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C48" w:rsidRPr="00F95C48" w:rsidRDefault="00F95C48" w:rsidP="00F95C48">
      <w:pPr>
        <w:shd w:val="clear" w:color="auto" w:fill="FFFFFF"/>
        <w:spacing w:after="160" w:line="240" w:lineRule="auto"/>
        <w:jc w:val="both"/>
        <w:rPr>
          <w:rFonts w:ascii="Arial" w:eastAsia="Times New Roman" w:hAnsi="Arial" w:cs="Arial"/>
          <w:color w:val="1E1D1E"/>
          <w:sz w:val="20"/>
          <w:szCs w:val="20"/>
          <w:lang w:eastAsia="ru-RU"/>
        </w:rPr>
      </w:pPr>
      <w:r w:rsidRPr="00F95C48">
        <w:rPr>
          <w:rFonts w:ascii="Arial" w:eastAsia="Times New Roman" w:hAnsi="Arial" w:cs="Arial"/>
          <w:color w:val="1E1D1E"/>
          <w:sz w:val="20"/>
          <w:szCs w:val="20"/>
          <w:lang w:eastAsia="ru-RU"/>
        </w:rPr>
        <w:t>Железная дорога источник повышенной опасности, на котором периодически люди получают травмы. К сожалению, большинство из них те, кто пострадал от невнимательности и нежелания выполнять простые правила безопасности на железнодорожном транспорте. Третья часть от общего числа пострадавших на железной дороги – дети и подростки.</w:t>
      </w:r>
    </w:p>
    <w:p w:rsidR="00F95C48" w:rsidRPr="00F95C48" w:rsidRDefault="00F95C48" w:rsidP="00F95C48">
      <w:pPr>
        <w:shd w:val="clear" w:color="auto" w:fill="FFFFFF"/>
        <w:spacing w:after="160" w:line="240" w:lineRule="auto"/>
        <w:jc w:val="center"/>
        <w:rPr>
          <w:rFonts w:ascii="Arial" w:eastAsia="Times New Roman" w:hAnsi="Arial" w:cs="Arial"/>
          <w:color w:val="1E1D1E"/>
          <w:sz w:val="20"/>
          <w:szCs w:val="20"/>
          <w:lang w:eastAsia="ru-RU"/>
        </w:rPr>
      </w:pPr>
      <w:r w:rsidRPr="00F95C48">
        <w:rPr>
          <w:rFonts w:ascii="Arial" w:eastAsia="Times New Roman" w:hAnsi="Arial" w:cs="Arial"/>
          <w:color w:val="1E1D1E"/>
          <w:sz w:val="20"/>
          <w:szCs w:val="20"/>
          <w:lang w:eastAsia="ru-RU"/>
        </w:rPr>
        <w:t>Что нужно знать каждому человеку, чтобы уберечь себя и близких от опасности?</w:t>
      </w:r>
    </w:p>
    <w:p w:rsidR="00F95C48" w:rsidRPr="00F95C48" w:rsidRDefault="00F95C48" w:rsidP="00F95C48">
      <w:pPr>
        <w:shd w:val="clear" w:color="auto" w:fill="FFFFFF"/>
        <w:spacing w:after="160" w:line="240" w:lineRule="auto"/>
        <w:jc w:val="center"/>
        <w:rPr>
          <w:rFonts w:ascii="Arial" w:eastAsia="Times New Roman" w:hAnsi="Arial" w:cs="Arial"/>
          <w:color w:val="1E1D1E"/>
          <w:sz w:val="20"/>
          <w:szCs w:val="20"/>
          <w:lang w:eastAsia="ru-RU"/>
        </w:rPr>
      </w:pPr>
      <w:r>
        <w:rPr>
          <w:rFonts w:ascii="Arial" w:eastAsia="Times New Roman" w:hAnsi="Arial" w:cs="Arial"/>
          <w:noProof/>
          <w:color w:val="1E1D1E"/>
          <w:sz w:val="20"/>
          <w:szCs w:val="20"/>
          <w:lang w:eastAsia="ru-RU"/>
        </w:rPr>
        <w:drawing>
          <wp:inline distT="0" distB="0" distL="0" distR="0">
            <wp:extent cx="1905000" cy="1270000"/>
            <wp:effectExtent l="19050" t="0" r="0" b="0"/>
            <wp:docPr id="1" name="Рисунок 1" descr="Железная дорога источник повышенной опасн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Железная дорога источник повышенной опасности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27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5C48" w:rsidRPr="00F95C48" w:rsidRDefault="00F95C48" w:rsidP="00F95C48">
      <w:pPr>
        <w:shd w:val="clear" w:color="auto" w:fill="FFFFFF"/>
        <w:spacing w:after="160" w:line="240" w:lineRule="auto"/>
        <w:jc w:val="both"/>
        <w:rPr>
          <w:rFonts w:ascii="Arial" w:eastAsia="Times New Roman" w:hAnsi="Arial" w:cs="Arial"/>
          <w:color w:val="1E1D1E"/>
          <w:sz w:val="20"/>
          <w:szCs w:val="20"/>
          <w:lang w:eastAsia="ru-RU"/>
        </w:rPr>
      </w:pPr>
      <w:r w:rsidRPr="00F95C48">
        <w:rPr>
          <w:rFonts w:ascii="Arial" w:eastAsia="Times New Roman" w:hAnsi="Arial" w:cs="Arial"/>
          <w:b/>
          <w:bCs/>
          <w:color w:val="1E1D1E"/>
          <w:sz w:val="20"/>
          <w:lang w:eastAsia="ru-RU"/>
        </w:rPr>
        <w:t>Необходимо помнить и соблюдать основные правила безопасности:</w:t>
      </w:r>
    </w:p>
    <w:p w:rsidR="00F95C48" w:rsidRPr="00F95C48" w:rsidRDefault="00F95C48" w:rsidP="00F95C4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1E1D1E"/>
          <w:sz w:val="20"/>
          <w:szCs w:val="20"/>
          <w:lang w:eastAsia="ru-RU"/>
        </w:rPr>
      </w:pPr>
      <w:r w:rsidRPr="00F95C48">
        <w:rPr>
          <w:rFonts w:ascii="Arial" w:eastAsia="Times New Roman" w:hAnsi="Arial" w:cs="Arial"/>
          <w:color w:val="1E1D1E"/>
          <w:sz w:val="20"/>
          <w:szCs w:val="20"/>
          <w:lang w:eastAsia="ru-RU"/>
        </w:rPr>
        <w:t>Не подходите к движущемуся составу ближе, чем на 2 метра, даже если скорость его небольшая.</w:t>
      </w:r>
    </w:p>
    <w:p w:rsidR="00F95C48" w:rsidRPr="00F95C48" w:rsidRDefault="00F95C48" w:rsidP="00F95C4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1E1D1E"/>
          <w:sz w:val="20"/>
          <w:szCs w:val="20"/>
          <w:lang w:eastAsia="ru-RU"/>
        </w:rPr>
      </w:pPr>
      <w:r w:rsidRPr="00F95C48">
        <w:rPr>
          <w:rFonts w:ascii="Arial" w:eastAsia="Times New Roman" w:hAnsi="Arial" w:cs="Arial"/>
          <w:color w:val="1E1D1E"/>
          <w:sz w:val="20"/>
          <w:szCs w:val="20"/>
          <w:lang w:eastAsia="ru-RU"/>
        </w:rPr>
        <w:t>Не заходите за ограничительную линию на платформе.</w:t>
      </w:r>
    </w:p>
    <w:p w:rsidR="00F95C48" w:rsidRPr="00F95C48" w:rsidRDefault="00F95C48" w:rsidP="00F95C4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1E1D1E"/>
          <w:sz w:val="20"/>
          <w:szCs w:val="20"/>
          <w:lang w:eastAsia="ru-RU"/>
        </w:rPr>
      </w:pPr>
      <w:r w:rsidRPr="00F95C48">
        <w:rPr>
          <w:rFonts w:ascii="Arial" w:eastAsia="Times New Roman" w:hAnsi="Arial" w:cs="Arial"/>
          <w:color w:val="1E1D1E"/>
          <w:sz w:val="20"/>
          <w:szCs w:val="20"/>
          <w:lang w:eastAsia="ru-RU"/>
        </w:rPr>
        <w:t>Не входите в вагон и не выходите из него, пока поезд движется. Выход разрешается только на сторону посадочной платформы при полной остановке состава.</w:t>
      </w:r>
    </w:p>
    <w:p w:rsidR="00F95C48" w:rsidRPr="00F95C48" w:rsidRDefault="00F95C48" w:rsidP="00F95C4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1E1D1E"/>
          <w:sz w:val="20"/>
          <w:szCs w:val="20"/>
          <w:lang w:eastAsia="ru-RU"/>
        </w:rPr>
      </w:pPr>
      <w:r w:rsidRPr="00F95C48">
        <w:rPr>
          <w:rFonts w:ascii="Arial" w:eastAsia="Times New Roman" w:hAnsi="Arial" w:cs="Arial"/>
          <w:color w:val="1E1D1E"/>
          <w:sz w:val="20"/>
          <w:szCs w:val="20"/>
          <w:lang w:eastAsia="ru-RU"/>
        </w:rPr>
        <w:t>Не переходите пути, подлезая под вагонами стоящего поезда. Транспорт может тронуться в любой момент.</w:t>
      </w:r>
    </w:p>
    <w:p w:rsidR="00F95C48" w:rsidRPr="00F95C48" w:rsidRDefault="00F95C48" w:rsidP="00F95C4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1E1D1E"/>
          <w:sz w:val="20"/>
          <w:szCs w:val="20"/>
          <w:lang w:eastAsia="ru-RU"/>
        </w:rPr>
      </w:pPr>
      <w:r w:rsidRPr="00F95C48">
        <w:rPr>
          <w:rFonts w:ascii="Arial" w:eastAsia="Times New Roman" w:hAnsi="Arial" w:cs="Arial"/>
          <w:color w:val="1E1D1E"/>
          <w:sz w:val="20"/>
          <w:szCs w:val="20"/>
          <w:lang w:eastAsia="ru-RU"/>
        </w:rPr>
        <w:t>Не теряйте из вида детей. Держите ребенка за руку все время, пока находитесь на вокзале или до того момента, пока не сядете в поезд. В сутолоке вокзальной жизни дети могут потеряться мгновенно.</w:t>
      </w:r>
    </w:p>
    <w:p w:rsidR="00F95C48" w:rsidRPr="00F95C48" w:rsidRDefault="00F95C48" w:rsidP="00F95C4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1E1D1E"/>
          <w:sz w:val="20"/>
          <w:szCs w:val="20"/>
          <w:lang w:eastAsia="ru-RU"/>
        </w:rPr>
      </w:pPr>
      <w:r w:rsidRPr="00F95C48">
        <w:rPr>
          <w:rFonts w:ascii="Arial" w:eastAsia="Times New Roman" w:hAnsi="Arial" w:cs="Arial"/>
          <w:color w:val="1E1D1E"/>
          <w:sz w:val="20"/>
          <w:szCs w:val="20"/>
          <w:lang w:eastAsia="ru-RU"/>
        </w:rPr>
        <w:t xml:space="preserve">Не играйте на посадочной платформе. Забудьте о мячах, самокатах, </w:t>
      </w:r>
      <w:proofErr w:type="spellStart"/>
      <w:r w:rsidRPr="00F95C48">
        <w:rPr>
          <w:rFonts w:ascii="Arial" w:eastAsia="Times New Roman" w:hAnsi="Arial" w:cs="Arial"/>
          <w:color w:val="1E1D1E"/>
          <w:sz w:val="20"/>
          <w:szCs w:val="20"/>
          <w:lang w:eastAsia="ru-RU"/>
        </w:rPr>
        <w:t>гироскутерах</w:t>
      </w:r>
      <w:proofErr w:type="spellEnd"/>
      <w:r w:rsidRPr="00F95C48">
        <w:rPr>
          <w:rFonts w:ascii="Arial" w:eastAsia="Times New Roman" w:hAnsi="Arial" w:cs="Arial"/>
          <w:color w:val="1E1D1E"/>
          <w:sz w:val="20"/>
          <w:szCs w:val="20"/>
          <w:lang w:eastAsia="ru-RU"/>
        </w:rPr>
        <w:t>, роликах и велосипедах на посадочной платформе.</w:t>
      </w:r>
    </w:p>
    <w:p w:rsidR="00F95C48" w:rsidRPr="00F95C48" w:rsidRDefault="00F95C48" w:rsidP="00F95C4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1E1D1E"/>
          <w:sz w:val="20"/>
          <w:szCs w:val="20"/>
          <w:lang w:eastAsia="ru-RU"/>
        </w:rPr>
      </w:pPr>
      <w:r w:rsidRPr="00F95C48">
        <w:rPr>
          <w:rFonts w:ascii="Arial" w:eastAsia="Times New Roman" w:hAnsi="Arial" w:cs="Arial"/>
          <w:color w:val="1E1D1E"/>
          <w:sz w:val="20"/>
          <w:szCs w:val="20"/>
          <w:lang w:eastAsia="ru-RU"/>
        </w:rPr>
        <w:t>Не прыгайте с пассажирской платформы на ж/</w:t>
      </w:r>
      <w:proofErr w:type="spellStart"/>
      <w:r w:rsidRPr="00F95C48">
        <w:rPr>
          <w:rFonts w:ascii="Arial" w:eastAsia="Times New Roman" w:hAnsi="Arial" w:cs="Arial"/>
          <w:color w:val="1E1D1E"/>
          <w:sz w:val="20"/>
          <w:szCs w:val="20"/>
          <w:lang w:eastAsia="ru-RU"/>
        </w:rPr>
        <w:t>д</w:t>
      </w:r>
      <w:proofErr w:type="spellEnd"/>
      <w:r w:rsidRPr="00F95C48">
        <w:rPr>
          <w:rFonts w:ascii="Arial" w:eastAsia="Times New Roman" w:hAnsi="Arial" w:cs="Arial"/>
          <w:color w:val="1E1D1E"/>
          <w:sz w:val="20"/>
          <w:szCs w:val="20"/>
          <w:lang w:eastAsia="ru-RU"/>
        </w:rPr>
        <w:t xml:space="preserve"> пути.</w:t>
      </w:r>
    </w:p>
    <w:p w:rsidR="00F95C48" w:rsidRPr="00F95C48" w:rsidRDefault="00F95C48" w:rsidP="00F95C4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1E1D1E"/>
          <w:sz w:val="20"/>
          <w:szCs w:val="20"/>
          <w:lang w:eastAsia="ru-RU"/>
        </w:rPr>
      </w:pPr>
      <w:r w:rsidRPr="00F95C48">
        <w:rPr>
          <w:rFonts w:ascii="Arial" w:eastAsia="Times New Roman" w:hAnsi="Arial" w:cs="Arial"/>
          <w:color w:val="1E1D1E"/>
          <w:sz w:val="20"/>
          <w:szCs w:val="20"/>
          <w:lang w:eastAsia="ru-RU"/>
        </w:rPr>
        <w:t>Не отвлекайтесь. Не стоит листать ленту друзей в телефоне, читать переписку, слушать музыку или беседовать по телефону, когда вы входите в вагон или выходите из него. На несколько минут сосредоточьтесь только на своих действиях.</w:t>
      </w:r>
    </w:p>
    <w:p w:rsidR="00F95C48" w:rsidRPr="00F95C48" w:rsidRDefault="00F95C48" w:rsidP="00F95C4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1E1D1E"/>
          <w:sz w:val="20"/>
          <w:szCs w:val="20"/>
          <w:lang w:eastAsia="ru-RU"/>
        </w:rPr>
      </w:pPr>
      <w:r w:rsidRPr="00F95C48">
        <w:rPr>
          <w:rFonts w:ascii="Arial" w:eastAsia="Times New Roman" w:hAnsi="Arial" w:cs="Arial"/>
          <w:color w:val="1E1D1E"/>
          <w:sz w:val="20"/>
          <w:szCs w:val="20"/>
          <w:lang w:eastAsia="ru-RU"/>
        </w:rPr>
        <w:t>Не бегите вдоль вагона движущегося поезда.</w:t>
      </w:r>
    </w:p>
    <w:p w:rsidR="00F95C48" w:rsidRPr="00F95C48" w:rsidRDefault="00F95C48" w:rsidP="00F95C4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1E1D1E"/>
          <w:sz w:val="20"/>
          <w:szCs w:val="20"/>
          <w:lang w:eastAsia="ru-RU"/>
        </w:rPr>
      </w:pPr>
      <w:r w:rsidRPr="00F95C48">
        <w:rPr>
          <w:rFonts w:ascii="Arial" w:eastAsia="Times New Roman" w:hAnsi="Arial" w:cs="Arial"/>
          <w:color w:val="1E1D1E"/>
          <w:sz w:val="20"/>
          <w:szCs w:val="20"/>
          <w:lang w:eastAsia="ru-RU"/>
        </w:rPr>
        <w:t xml:space="preserve">Не фотографируйте и не делайте </w:t>
      </w:r>
      <w:proofErr w:type="spellStart"/>
      <w:r w:rsidRPr="00F95C48">
        <w:rPr>
          <w:rFonts w:ascii="Arial" w:eastAsia="Times New Roman" w:hAnsi="Arial" w:cs="Arial"/>
          <w:color w:val="1E1D1E"/>
          <w:sz w:val="20"/>
          <w:szCs w:val="20"/>
          <w:lang w:eastAsia="ru-RU"/>
        </w:rPr>
        <w:t>селфи</w:t>
      </w:r>
      <w:proofErr w:type="spellEnd"/>
      <w:r w:rsidRPr="00F95C48">
        <w:rPr>
          <w:rFonts w:ascii="Arial" w:eastAsia="Times New Roman" w:hAnsi="Arial" w:cs="Arial"/>
          <w:color w:val="1E1D1E"/>
          <w:sz w:val="20"/>
          <w:szCs w:val="20"/>
          <w:lang w:eastAsia="ru-RU"/>
        </w:rPr>
        <w:t xml:space="preserve"> с выходом на железнодорожные пути.</w:t>
      </w:r>
    </w:p>
    <w:p w:rsidR="00F95C48" w:rsidRPr="00F95C48" w:rsidRDefault="00F95C48" w:rsidP="00F95C4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1E1D1E"/>
          <w:sz w:val="20"/>
          <w:szCs w:val="20"/>
          <w:lang w:eastAsia="ru-RU"/>
        </w:rPr>
      </w:pPr>
      <w:r w:rsidRPr="00F95C48">
        <w:rPr>
          <w:rFonts w:ascii="Arial" w:eastAsia="Times New Roman" w:hAnsi="Arial" w:cs="Arial"/>
          <w:color w:val="1E1D1E"/>
          <w:sz w:val="20"/>
          <w:szCs w:val="20"/>
          <w:lang w:eastAsia="ru-RU"/>
        </w:rPr>
        <w:t>Не теряйте вещи, документы и деньги.</w:t>
      </w:r>
    </w:p>
    <w:p w:rsidR="00F95C48" w:rsidRPr="00F95C48" w:rsidRDefault="00F95C48" w:rsidP="00F95C4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1E1D1E"/>
          <w:sz w:val="20"/>
          <w:szCs w:val="20"/>
          <w:lang w:eastAsia="ru-RU"/>
        </w:rPr>
      </w:pPr>
      <w:r w:rsidRPr="00F95C48">
        <w:rPr>
          <w:rFonts w:ascii="Arial" w:eastAsia="Times New Roman" w:hAnsi="Arial" w:cs="Arial"/>
          <w:color w:val="1E1D1E"/>
          <w:sz w:val="20"/>
          <w:szCs w:val="20"/>
          <w:lang w:eastAsia="ru-RU"/>
        </w:rPr>
        <w:t>Не разговаривайте с незнакомыми, тем более не пейте с ними спиртные напитки и не рассказывайте о том, что вчера получили полугодовую премию. О подозрительных людях, бесхозных сумках и странных пакетах сразу же сообщайте сотрудникам вокзала или правоохранительных органов. Лучше проявить излишнюю бдительность, чем роковую беспечность.</w:t>
      </w:r>
    </w:p>
    <w:p w:rsidR="00F95C48" w:rsidRPr="00F95C48" w:rsidRDefault="00F95C48" w:rsidP="00F95C4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1E1D1E"/>
          <w:sz w:val="20"/>
          <w:szCs w:val="20"/>
          <w:lang w:eastAsia="ru-RU"/>
        </w:rPr>
      </w:pPr>
      <w:r w:rsidRPr="00F95C48">
        <w:rPr>
          <w:rFonts w:ascii="Arial" w:eastAsia="Times New Roman" w:hAnsi="Arial" w:cs="Arial"/>
          <w:color w:val="1E1D1E"/>
          <w:sz w:val="20"/>
          <w:szCs w:val="20"/>
          <w:lang w:eastAsia="ru-RU"/>
        </w:rPr>
        <w:t>Снабдите детей и престарелых членов семьи контактной информацией. Можно положить им в карманы записки с именами и вашим номером телефона. Для домашних питомцев тоже сделайте информационную капсулу и вложите ее в ошейник или клетку.</w:t>
      </w:r>
    </w:p>
    <w:p w:rsidR="00F95C48" w:rsidRPr="00F95C48" w:rsidRDefault="00F95C48" w:rsidP="00F95C48">
      <w:pPr>
        <w:shd w:val="clear" w:color="auto" w:fill="FFFFFF"/>
        <w:spacing w:after="160" w:line="240" w:lineRule="auto"/>
        <w:jc w:val="both"/>
        <w:rPr>
          <w:rFonts w:ascii="Arial" w:eastAsia="Times New Roman" w:hAnsi="Arial" w:cs="Arial"/>
          <w:color w:val="1E1D1E"/>
          <w:sz w:val="20"/>
          <w:szCs w:val="20"/>
          <w:lang w:eastAsia="ru-RU"/>
        </w:rPr>
      </w:pPr>
      <w:r w:rsidRPr="00F95C48">
        <w:rPr>
          <w:rFonts w:ascii="Arial" w:eastAsia="Times New Roman" w:hAnsi="Arial" w:cs="Arial"/>
          <w:b/>
          <w:bCs/>
          <w:color w:val="1E1D1E"/>
          <w:sz w:val="20"/>
          <w:lang w:eastAsia="ru-RU"/>
        </w:rPr>
        <w:t>Правила безопасности на железнодорожных путях:</w:t>
      </w:r>
    </w:p>
    <w:p w:rsidR="00F95C48" w:rsidRPr="00F95C48" w:rsidRDefault="00F95C48" w:rsidP="00F95C4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1E1D1E"/>
          <w:sz w:val="20"/>
          <w:szCs w:val="20"/>
          <w:lang w:eastAsia="ru-RU"/>
        </w:rPr>
      </w:pPr>
      <w:r w:rsidRPr="00F95C48">
        <w:rPr>
          <w:rFonts w:ascii="Arial" w:eastAsia="Times New Roman" w:hAnsi="Arial" w:cs="Arial"/>
          <w:color w:val="1E1D1E"/>
          <w:sz w:val="20"/>
          <w:szCs w:val="20"/>
          <w:lang w:eastAsia="ru-RU"/>
        </w:rPr>
        <w:t>Не переходите и не пересекайте пути в неустановленных местах. Для этого существуют специально оборудованные переходы, мосты и настилы.</w:t>
      </w:r>
    </w:p>
    <w:p w:rsidR="00F95C48" w:rsidRPr="00F95C48" w:rsidRDefault="00F95C48" w:rsidP="00F95C4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1E1D1E"/>
          <w:sz w:val="20"/>
          <w:szCs w:val="20"/>
          <w:lang w:eastAsia="ru-RU"/>
        </w:rPr>
      </w:pPr>
      <w:r w:rsidRPr="00F95C48">
        <w:rPr>
          <w:rFonts w:ascii="Arial" w:eastAsia="Times New Roman" w:hAnsi="Arial" w:cs="Arial"/>
          <w:color w:val="1E1D1E"/>
          <w:sz w:val="20"/>
          <w:szCs w:val="20"/>
          <w:lang w:eastAsia="ru-RU"/>
        </w:rPr>
        <w:t>Не пытайтесь перебежать через пути перед проходящим поездом, даже если состав движется медленно. Тормозной путь поезда от 30 до 1 000 метров.</w:t>
      </w:r>
    </w:p>
    <w:p w:rsidR="00F95C48" w:rsidRPr="00F95C48" w:rsidRDefault="00F95C48" w:rsidP="00F95C4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1E1D1E"/>
          <w:sz w:val="20"/>
          <w:szCs w:val="20"/>
          <w:lang w:eastAsia="ru-RU"/>
        </w:rPr>
      </w:pPr>
      <w:r w:rsidRPr="00F95C48">
        <w:rPr>
          <w:rFonts w:ascii="Arial" w:eastAsia="Times New Roman" w:hAnsi="Arial" w:cs="Arial"/>
          <w:color w:val="1E1D1E"/>
          <w:sz w:val="20"/>
          <w:szCs w:val="20"/>
          <w:lang w:eastAsia="ru-RU"/>
        </w:rPr>
        <w:t>Не пересекайте пути через стрелочный переход. Стрелка может сработать в любой момент.</w:t>
      </w:r>
    </w:p>
    <w:p w:rsidR="00F95C48" w:rsidRPr="00F95C48" w:rsidRDefault="00F95C48" w:rsidP="00F95C4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1E1D1E"/>
          <w:sz w:val="20"/>
          <w:szCs w:val="20"/>
          <w:lang w:eastAsia="ru-RU"/>
        </w:rPr>
      </w:pPr>
      <w:r w:rsidRPr="00F95C48">
        <w:rPr>
          <w:rFonts w:ascii="Arial" w:eastAsia="Times New Roman" w:hAnsi="Arial" w:cs="Arial"/>
          <w:color w:val="1E1D1E"/>
          <w:sz w:val="20"/>
          <w:szCs w:val="20"/>
          <w:lang w:eastAsia="ru-RU"/>
        </w:rPr>
        <w:t>Не переходите пути при запрещающем сигнале семафора – остановитесь, даже если шлагбаум открыт.</w:t>
      </w:r>
    </w:p>
    <w:p w:rsidR="00F95C48" w:rsidRPr="00F95C48" w:rsidRDefault="00F95C48" w:rsidP="00F95C4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1E1D1E"/>
          <w:sz w:val="20"/>
          <w:szCs w:val="20"/>
          <w:lang w:eastAsia="ru-RU"/>
        </w:rPr>
      </w:pPr>
      <w:r w:rsidRPr="00F95C48">
        <w:rPr>
          <w:rFonts w:ascii="Arial" w:eastAsia="Times New Roman" w:hAnsi="Arial" w:cs="Arial"/>
          <w:color w:val="1E1D1E"/>
          <w:sz w:val="20"/>
          <w:szCs w:val="20"/>
          <w:lang w:eastAsia="ru-RU"/>
        </w:rPr>
        <w:t>Не залезайте на крыши вагонов, чтобы не получить поражения электрическим током.</w:t>
      </w:r>
    </w:p>
    <w:p w:rsidR="00F95C48" w:rsidRPr="00F95C48" w:rsidRDefault="00F95C48" w:rsidP="00F95C4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1E1D1E"/>
          <w:sz w:val="20"/>
          <w:szCs w:val="20"/>
          <w:lang w:eastAsia="ru-RU"/>
        </w:rPr>
      </w:pPr>
      <w:r w:rsidRPr="00F95C48">
        <w:rPr>
          <w:rFonts w:ascii="Arial" w:eastAsia="Times New Roman" w:hAnsi="Arial" w:cs="Arial"/>
          <w:color w:val="1E1D1E"/>
          <w:sz w:val="20"/>
          <w:szCs w:val="20"/>
          <w:lang w:eastAsia="ru-RU"/>
        </w:rPr>
        <w:t>Не забирайтесь на железнодорожные опоры и другие служебные конструкции. Не трогайте токоведущее оборудование под вагонами. Никогда не подлезайте под вагонами и платформами стоящих поездов. В контактной сети высокое напряжение – до 27 500 вольт. Поражение током может случиться на расстоянии до 2 метров от контактного провода.</w:t>
      </w:r>
    </w:p>
    <w:p w:rsidR="00F95C48" w:rsidRPr="00F95C48" w:rsidRDefault="00F95C48" w:rsidP="00F95C4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1E1D1E"/>
          <w:sz w:val="20"/>
          <w:szCs w:val="20"/>
          <w:lang w:eastAsia="ru-RU"/>
        </w:rPr>
      </w:pPr>
      <w:r w:rsidRPr="00F95C48">
        <w:rPr>
          <w:rFonts w:ascii="Arial" w:eastAsia="Times New Roman" w:hAnsi="Arial" w:cs="Arial"/>
          <w:color w:val="1E1D1E"/>
          <w:sz w:val="20"/>
          <w:szCs w:val="20"/>
          <w:lang w:eastAsia="ru-RU"/>
        </w:rPr>
        <w:t>Не надевайте наушники и не разговаривайте по телефону, если идете вдоль железнодорожного полотна. Будьте внимательны к звуковым и световым сигналам. Держитесь на расстоянии не менее 5 м от ближнего к вам рельса.</w:t>
      </w:r>
    </w:p>
    <w:p w:rsidR="00F95C48" w:rsidRPr="00F95C48" w:rsidRDefault="00F95C48" w:rsidP="00F95C4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1E1D1E"/>
          <w:sz w:val="20"/>
          <w:szCs w:val="20"/>
          <w:lang w:eastAsia="ru-RU"/>
        </w:rPr>
      </w:pPr>
      <w:r w:rsidRPr="00F95C48">
        <w:rPr>
          <w:rFonts w:ascii="Arial" w:eastAsia="Times New Roman" w:hAnsi="Arial" w:cs="Arial"/>
          <w:color w:val="1E1D1E"/>
          <w:sz w:val="20"/>
          <w:szCs w:val="20"/>
          <w:lang w:eastAsia="ru-RU"/>
        </w:rPr>
        <w:t>Не ходите рядом с железнодорожными путями в состоянии алкогольного опьянения. В этом состоянии человек не может адекватно оценить уровень опасности и быстро отреагировать.</w:t>
      </w:r>
    </w:p>
    <w:p w:rsidR="00F95C48" w:rsidRPr="00F95C48" w:rsidRDefault="00F95C48" w:rsidP="00F95C4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1E1D1E"/>
          <w:sz w:val="20"/>
          <w:szCs w:val="20"/>
          <w:lang w:eastAsia="ru-RU"/>
        </w:rPr>
      </w:pPr>
      <w:r w:rsidRPr="00F95C48">
        <w:rPr>
          <w:rFonts w:ascii="Arial" w:eastAsia="Times New Roman" w:hAnsi="Arial" w:cs="Arial"/>
          <w:color w:val="1E1D1E"/>
          <w:sz w:val="20"/>
          <w:szCs w:val="20"/>
          <w:lang w:eastAsia="ru-RU"/>
        </w:rPr>
        <w:t>Не ходите по путям. Железнодорожная колея – техническое сооружение специального назначения, а не прогулочная аллея.</w:t>
      </w:r>
    </w:p>
    <w:p w:rsidR="00F95C48" w:rsidRPr="00F95C48" w:rsidRDefault="00F95C48" w:rsidP="00F95C4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1E1D1E"/>
          <w:sz w:val="20"/>
          <w:szCs w:val="20"/>
          <w:lang w:eastAsia="ru-RU"/>
        </w:rPr>
      </w:pPr>
      <w:r w:rsidRPr="00F95C48">
        <w:rPr>
          <w:rFonts w:ascii="Arial" w:eastAsia="Times New Roman" w:hAnsi="Arial" w:cs="Arial"/>
          <w:color w:val="1E1D1E"/>
          <w:sz w:val="20"/>
          <w:szCs w:val="20"/>
          <w:lang w:eastAsia="ru-RU"/>
        </w:rPr>
        <w:t>Не ходите рядом с высокоскоростными магистралями. Из-за высоких скоростей движения возле состава образуется сильный воздушный поток, из-за которого вы можете потерять равновесие и упасть.</w:t>
      </w:r>
    </w:p>
    <w:p w:rsidR="00F95C48" w:rsidRPr="00F95C48" w:rsidRDefault="00F95C48" w:rsidP="00F95C4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1E1D1E"/>
          <w:sz w:val="20"/>
          <w:szCs w:val="20"/>
          <w:lang w:eastAsia="ru-RU"/>
        </w:rPr>
      </w:pPr>
      <w:r w:rsidRPr="00F95C48">
        <w:rPr>
          <w:rFonts w:ascii="Arial" w:eastAsia="Times New Roman" w:hAnsi="Arial" w:cs="Arial"/>
          <w:color w:val="1E1D1E"/>
          <w:sz w:val="20"/>
          <w:szCs w:val="20"/>
          <w:lang w:eastAsia="ru-RU"/>
        </w:rPr>
        <w:t>Не кладите на рельсы посторонние предметы и не позволяйте делать это детям. Подобные развлечения могут привести к трагическим последствиям.</w:t>
      </w:r>
    </w:p>
    <w:p w:rsidR="00F95C48" w:rsidRPr="00F95C48" w:rsidRDefault="00F95C48" w:rsidP="00F95C48">
      <w:pPr>
        <w:shd w:val="clear" w:color="auto" w:fill="FFFFFF"/>
        <w:spacing w:after="160" w:line="240" w:lineRule="auto"/>
        <w:jc w:val="both"/>
        <w:rPr>
          <w:rFonts w:ascii="Arial" w:eastAsia="Times New Roman" w:hAnsi="Arial" w:cs="Arial"/>
          <w:color w:val="1E1D1E"/>
          <w:sz w:val="20"/>
          <w:szCs w:val="20"/>
          <w:lang w:eastAsia="ru-RU"/>
        </w:rPr>
      </w:pPr>
      <w:r w:rsidRPr="00F95C48">
        <w:rPr>
          <w:rFonts w:ascii="Arial" w:eastAsia="Times New Roman" w:hAnsi="Arial" w:cs="Arial"/>
          <w:b/>
          <w:bCs/>
          <w:color w:val="1E1D1E"/>
          <w:sz w:val="20"/>
          <w:lang w:eastAsia="ru-RU"/>
        </w:rPr>
        <w:t>Правила безопасности в поезде:</w:t>
      </w:r>
    </w:p>
    <w:p w:rsidR="00F95C48" w:rsidRPr="00F95C48" w:rsidRDefault="00F95C48" w:rsidP="00F95C4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1E1D1E"/>
          <w:sz w:val="20"/>
          <w:szCs w:val="20"/>
          <w:lang w:eastAsia="ru-RU"/>
        </w:rPr>
      </w:pPr>
      <w:r w:rsidRPr="00F95C48">
        <w:rPr>
          <w:rFonts w:ascii="Arial" w:eastAsia="Times New Roman" w:hAnsi="Arial" w:cs="Arial"/>
          <w:color w:val="1E1D1E"/>
          <w:sz w:val="20"/>
          <w:szCs w:val="20"/>
          <w:lang w:eastAsia="ru-RU"/>
        </w:rPr>
        <w:t>Не висите на подножках, не стойте на переходных площадках и не открывайте двери вагонов во время движения.</w:t>
      </w:r>
    </w:p>
    <w:p w:rsidR="00F95C48" w:rsidRPr="00F95C48" w:rsidRDefault="00F95C48" w:rsidP="00F95C4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1E1D1E"/>
          <w:sz w:val="20"/>
          <w:szCs w:val="20"/>
          <w:lang w:eastAsia="ru-RU"/>
        </w:rPr>
      </w:pPr>
      <w:r w:rsidRPr="00F95C48">
        <w:rPr>
          <w:rFonts w:ascii="Arial" w:eastAsia="Times New Roman" w:hAnsi="Arial" w:cs="Arial"/>
          <w:color w:val="1E1D1E"/>
          <w:sz w:val="20"/>
          <w:szCs w:val="20"/>
          <w:lang w:eastAsia="ru-RU"/>
        </w:rPr>
        <w:t>Не высовывайтесь из окон.</w:t>
      </w:r>
    </w:p>
    <w:p w:rsidR="00F95C48" w:rsidRPr="00F95C48" w:rsidRDefault="00F95C48" w:rsidP="00F95C4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1E1D1E"/>
          <w:sz w:val="20"/>
          <w:szCs w:val="20"/>
          <w:lang w:eastAsia="ru-RU"/>
        </w:rPr>
      </w:pPr>
      <w:r w:rsidRPr="00F95C48">
        <w:rPr>
          <w:rFonts w:ascii="Arial" w:eastAsia="Times New Roman" w:hAnsi="Arial" w:cs="Arial"/>
          <w:color w:val="1E1D1E"/>
          <w:sz w:val="20"/>
          <w:szCs w:val="20"/>
          <w:lang w:eastAsia="ru-RU"/>
        </w:rPr>
        <w:t>Не употребляйте спиртное.</w:t>
      </w:r>
    </w:p>
    <w:p w:rsidR="00F95C48" w:rsidRPr="00F95C48" w:rsidRDefault="00F95C48" w:rsidP="00F95C4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1E1D1E"/>
          <w:sz w:val="20"/>
          <w:szCs w:val="20"/>
          <w:lang w:eastAsia="ru-RU"/>
        </w:rPr>
      </w:pPr>
      <w:r w:rsidRPr="00F95C48">
        <w:rPr>
          <w:rFonts w:ascii="Arial" w:eastAsia="Times New Roman" w:hAnsi="Arial" w:cs="Arial"/>
          <w:color w:val="1E1D1E"/>
          <w:sz w:val="20"/>
          <w:szCs w:val="20"/>
          <w:lang w:eastAsia="ru-RU"/>
        </w:rPr>
        <w:t>Не оставляйте без присмотра вещи и документы.</w:t>
      </w:r>
    </w:p>
    <w:p w:rsidR="00F95C48" w:rsidRPr="00F95C48" w:rsidRDefault="00F95C48" w:rsidP="00F95C4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1E1D1E"/>
          <w:sz w:val="20"/>
          <w:szCs w:val="20"/>
          <w:lang w:eastAsia="ru-RU"/>
        </w:rPr>
      </w:pPr>
      <w:r w:rsidRPr="00F95C48">
        <w:rPr>
          <w:rFonts w:ascii="Arial" w:eastAsia="Times New Roman" w:hAnsi="Arial" w:cs="Arial"/>
          <w:color w:val="1E1D1E"/>
          <w:sz w:val="20"/>
          <w:szCs w:val="20"/>
          <w:lang w:eastAsia="ru-RU"/>
        </w:rPr>
        <w:t>Запоминайте сведения о попутчиках.</w:t>
      </w:r>
    </w:p>
    <w:p w:rsidR="00F95C48" w:rsidRPr="00F95C48" w:rsidRDefault="00F95C48" w:rsidP="00F95C4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1E1D1E"/>
          <w:sz w:val="20"/>
          <w:szCs w:val="20"/>
          <w:lang w:eastAsia="ru-RU"/>
        </w:rPr>
      </w:pPr>
      <w:r w:rsidRPr="00F95C48">
        <w:rPr>
          <w:rFonts w:ascii="Arial" w:eastAsia="Times New Roman" w:hAnsi="Arial" w:cs="Arial"/>
          <w:color w:val="1E1D1E"/>
          <w:sz w:val="20"/>
          <w:szCs w:val="20"/>
          <w:lang w:eastAsia="ru-RU"/>
        </w:rPr>
        <w:t>Оставляйте в купе включенный ночник.</w:t>
      </w:r>
    </w:p>
    <w:p w:rsidR="00F95C48" w:rsidRPr="00F95C48" w:rsidRDefault="00F95C48" w:rsidP="00F95C4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1E1D1E"/>
          <w:sz w:val="20"/>
          <w:szCs w:val="20"/>
          <w:lang w:eastAsia="ru-RU"/>
        </w:rPr>
      </w:pPr>
      <w:r w:rsidRPr="00F95C48">
        <w:rPr>
          <w:rFonts w:ascii="Arial" w:eastAsia="Times New Roman" w:hAnsi="Arial" w:cs="Arial"/>
          <w:color w:val="1E1D1E"/>
          <w:sz w:val="20"/>
          <w:szCs w:val="20"/>
          <w:lang w:eastAsia="ru-RU"/>
        </w:rPr>
        <w:t>Не разрешайте детям одним переходить из вагона в вагон.</w:t>
      </w:r>
    </w:p>
    <w:p w:rsidR="00F95C48" w:rsidRPr="00F95C48" w:rsidRDefault="00F95C48" w:rsidP="00F95C4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1E1D1E"/>
          <w:sz w:val="20"/>
          <w:szCs w:val="20"/>
          <w:lang w:eastAsia="ru-RU"/>
        </w:rPr>
      </w:pPr>
      <w:r w:rsidRPr="00F95C48">
        <w:rPr>
          <w:rFonts w:ascii="Arial" w:eastAsia="Times New Roman" w:hAnsi="Arial" w:cs="Arial"/>
          <w:color w:val="1E1D1E"/>
          <w:sz w:val="20"/>
          <w:szCs w:val="20"/>
          <w:lang w:eastAsia="ru-RU"/>
        </w:rPr>
        <w:t>Выполняйте требования проводника и соблюдайте тишину и порядок в поезде.</w:t>
      </w:r>
    </w:p>
    <w:p w:rsidR="00F95C48" w:rsidRPr="00F95C48" w:rsidRDefault="00F95C48" w:rsidP="00F95C4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1E1D1E"/>
          <w:sz w:val="20"/>
          <w:szCs w:val="20"/>
          <w:lang w:eastAsia="ru-RU"/>
        </w:rPr>
      </w:pPr>
      <w:r w:rsidRPr="00F95C48">
        <w:rPr>
          <w:rFonts w:ascii="Arial" w:eastAsia="Times New Roman" w:hAnsi="Arial" w:cs="Arial"/>
          <w:color w:val="1E1D1E"/>
          <w:sz w:val="20"/>
          <w:szCs w:val="20"/>
          <w:lang w:eastAsia="ru-RU"/>
        </w:rPr>
        <w:t>Обращайтесь к проводнику в конфликтных ситуациях.</w:t>
      </w:r>
    </w:p>
    <w:p w:rsidR="00F95C48" w:rsidRPr="00F95C48" w:rsidRDefault="00F95C48" w:rsidP="00F95C4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1E1D1E"/>
          <w:sz w:val="20"/>
          <w:szCs w:val="20"/>
          <w:lang w:eastAsia="ru-RU"/>
        </w:rPr>
      </w:pPr>
      <w:r w:rsidRPr="00F95C48">
        <w:rPr>
          <w:rFonts w:ascii="Arial" w:eastAsia="Times New Roman" w:hAnsi="Arial" w:cs="Arial"/>
          <w:color w:val="1E1D1E"/>
          <w:sz w:val="20"/>
          <w:szCs w:val="20"/>
          <w:lang w:eastAsia="ru-RU"/>
        </w:rPr>
        <w:t>Тщательно укладывайте и закрепляйте багаж на верхних полках.</w:t>
      </w:r>
    </w:p>
    <w:p w:rsidR="00F95C48" w:rsidRPr="00F95C48" w:rsidRDefault="00F95C48" w:rsidP="00F95C4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1E1D1E"/>
          <w:sz w:val="20"/>
          <w:szCs w:val="20"/>
          <w:lang w:eastAsia="ru-RU"/>
        </w:rPr>
      </w:pPr>
      <w:r w:rsidRPr="00F95C48">
        <w:rPr>
          <w:rFonts w:ascii="Arial" w:eastAsia="Times New Roman" w:hAnsi="Arial" w:cs="Arial"/>
          <w:color w:val="1E1D1E"/>
          <w:sz w:val="20"/>
          <w:szCs w:val="20"/>
          <w:lang w:eastAsia="ru-RU"/>
        </w:rPr>
        <w:t>Уточните у проводника, где находится аварийный выход и огнетушитель.</w:t>
      </w:r>
    </w:p>
    <w:p w:rsidR="00F446A8" w:rsidRDefault="00F446A8"/>
    <w:sectPr w:rsidR="00F446A8" w:rsidSect="00F446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5B254E"/>
    <w:multiLevelType w:val="multilevel"/>
    <w:tmpl w:val="CFD22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9C767BB"/>
    <w:multiLevelType w:val="multilevel"/>
    <w:tmpl w:val="75442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C583C2D"/>
    <w:multiLevelType w:val="multilevel"/>
    <w:tmpl w:val="17EC3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90"/>
  <w:proofState w:spelling="clean"/>
  <w:defaultTabStop w:val="708"/>
  <w:characterSpacingControl w:val="doNotCompress"/>
  <w:compat/>
  <w:rsids>
    <w:rsidRoot w:val="00F95C48"/>
    <w:rsid w:val="00F446A8"/>
    <w:rsid w:val="00F95C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6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95C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95C48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F95C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5C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140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677</Words>
  <Characters>3860</Characters>
  <Application>Microsoft Office Word</Application>
  <DocSecurity>0</DocSecurity>
  <Lines>32</Lines>
  <Paragraphs>9</Paragraphs>
  <ScaleCrop>false</ScaleCrop>
  <Company>Microsoft</Company>
  <LinksUpToDate>false</LinksUpToDate>
  <CharactersWithSpaces>4528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2023-07-28T08:54:00Z</dcterms:created>
  <dcterms:modified xsi:type="dcterms:W3CDTF">2023-07-28T08:55:00Z</dcterms:modified>
</cp:coreProperties>
</file>