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1E1D1E"/>
          <w:sz w:val="17"/>
          <w:szCs w:val="17"/>
        </w:rPr>
      </w:pPr>
      <w:r>
        <w:rPr>
          <w:rStyle w:val="a4"/>
          <w:rFonts w:ascii="Arial" w:hAnsi="Arial" w:cs="Arial"/>
          <w:color w:val="1E1D1E"/>
          <w:sz w:val="17"/>
          <w:szCs w:val="17"/>
        </w:rPr>
        <w:t>Обобщенная информация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1E1D1E"/>
          <w:sz w:val="17"/>
          <w:szCs w:val="17"/>
        </w:rPr>
      </w:pPr>
      <w:r>
        <w:rPr>
          <w:rStyle w:val="a4"/>
          <w:rFonts w:ascii="Arial" w:hAnsi="Arial" w:cs="Arial"/>
          <w:color w:val="1E1D1E"/>
          <w:sz w:val="17"/>
          <w:szCs w:val="17"/>
        </w:rPr>
        <w:t xml:space="preserve">Собрания депутатов </w:t>
      </w:r>
      <w:proofErr w:type="spellStart"/>
      <w:r>
        <w:rPr>
          <w:rStyle w:val="a4"/>
          <w:rFonts w:ascii="Arial" w:hAnsi="Arial" w:cs="Arial"/>
          <w:color w:val="1E1D1E"/>
          <w:sz w:val="17"/>
          <w:szCs w:val="17"/>
        </w:rPr>
        <w:t>Плесецкого</w:t>
      </w:r>
      <w:proofErr w:type="spellEnd"/>
      <w:r>
        <w:rPr>
          <w:rStyle w:val="a4"/>
          <w:rFonts w:ascii="Arial" w:hAnsi="Arial" w:cs="Arial"/>
          <w:color w:val="1E1D1E"/>
          <w:sz w:val="17"/>
          <w:szCs w:val="17"/>
        </w:rPr>
        <w:t xml:space="preserve"> муниципального округа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1E1D1E"/>
          <w:sz w:val="17"/>
          <w:szCs w:val="17"/>
        </w:rPr>
      </w:pPr>
      <w:r>
        <w:rPr>
          <w:rStyle w:val="a4"/>
          <w:rFonts w:ascii="Arial" w:hAnsi="Arial" w:cs="Arial"/>
          <w:color w:val="1E1D1E"/>
          <w:sz w:val="17"/>
          <w:szCs w:val="17"/>
        </w:rPr>
        <w:t>Архангельской области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 xml:space="preserve">1. О представлении депутатами Собрания депутатов </w:t>
      </w:r>
      <w:proofErr w:type="spellStart"/>
      <w:r>
        <w:rPr>
          <w:rFonts w:ascii="Arial" w:hAnsi="Arial" w:cs="Arial"/>
          <w:color w:val="1E1D1E"/>
          <w:sz w:val="17"/>
          <w:szCs w:val="17"/>
        </w:rPr>
        <w:t>Плесецкого</w:t>
      </w:r>
      <w:proofErr w:type="spellEnd"/>
      <w:r>
        <w:rPr>
          <w:rFonts w:ascii="Arial" w:hAnsi="Arial" w:cs="Arial"/>
          <w:color w:val="1E1D1E"/>
          <w:sz w:val="17"/>
          <w:szCs w:val="17"/>
        </w:rPr>
        <w:t xml:space="preserve"> муниципального округа Архангельской области, осуществляющими свои полномочия на непостоянной основе, заявления, указанного в пункте 1.5 статьи 3 Закона Архангельской области от 24 марта 2023 года № 675-42-ОЗ «О внесении изменений в отдельные областные законы по вопросам представления сведений о доходах, расходах, об имуществе и обязательствах имущественного характера»: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количество депутатов, представивших указанное заявление - 21 (двадцать один);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количество депутатов, представивших указанное заявление с нарушением срока, предусмотренного пунктом 1.5 статьи 3 Закона Архангельской области от 24 марта 2023 года № 675-42-ОЗ «О внесении изменений в отдельные областные законы по вопросам представления сведений о доходах, расходах, об имуществе и обязательствах имущественного характера» - 0 (ноль).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 xml:space="preserve">2. Об исполнении в соответствии с пунктом 1.6 статьи 3 Закона Архангельской области от 24 марта 2023 года № 675-42-ОЗ «О внесении изменений в отдельные областные законы по вопросам представления сведений о доходах, расходах, об имуществе и обязательствах имущественного характера» депутатами Собрания депутатов </w:t>
      </w:r>
      <w:proofErr w:type="spellStart"/>
      <w:r>
        <w:rPr>
          <w:rFonts w:ascii="Arial" w:hAnsi="Arial" w:cs="Arial"/>
          <w:color w:val="1E1D1E"/>
          <w:sz w:val="17"/>
          <w:szCs w:val="17"/>
        </w:rPr>
        <w:t>Плесецкого</w:t>
      </w:r>
      <w:proofErr w:type="spellEnd"/>
      <w:r>
        <w:rPr>
          <w:rFonts w:ascii="Arial" w:hAnsi="Arial" w:cs="Arial"/>
          <w:color w:val="1E1D1E"/>
          <w:sz w:val="17"/>
          <w:szCs w:val="17"/>
        </w:rPr>
        <w:t xml:space="preserve"> муниципального округа Архангельской области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детей: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количество депутатов, исполнивших обязанность по представлению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 (супругов) и несовершеннолетних детей – 2 (два);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количество депутатов, не исполнивших обязанность по представлению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 (супругов) и несовершеннолетних детей – 0 (ноль);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количество депутатов, исполнивших обязанность по представлению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 (супругов) и несовершеннолетних детей с нарушением срока, предусмотренного пунктом 1.6 статьи 3 Закона Архангельской области от 24 марта 2023 года № 675-42-ОЗ «О внесении изменений в отдельные областные законы по вопросам представления сведений о доходах, расходах, об имуществе и обязательствах имущественного характера» - 0 (ноль);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количество депутатов, представивших уточненные сведения о своих доходах, расходах, об имуществе и обязательствах имущественного характера и (или) уточненные сведения о доходах, расходах, об имуществе и обязательствах имущественного характера своих супруг (супругов) и несовершеннолетних детей – 0 (ноль).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 xml:space="preserve">3. О непредставлении депутатами Собрания депутатов </w:t>
      </w:r>
      <w:proofErr w:type="spellStart"/>
      <w:r>
        <w:rPr>
          <w:rFonts w:ascii="Arial" w:hAnsi="Arial" w:cs="Arial"/>
          <w:color w:val="1E1D1E"/>
          <w:sz w:val="17"/>
          <w:szCs w:val="17"/>
        </w:rPr>
        <w:t>Плесецкого</w:t>
      </w:r>
      <w:proofErr w:type="spellEnd"/>
      <w:r>
        <w:rPr>
          <w:rFonts w:ascii="Arial" w:hAnsi="Arial" w:cs="Arial"/>
          <w:color w:val="1E1D1E"/>
          <w:sz w:val="17"/>
          <w:szCs w:val="17"/>
        </w:rPr>
        <w:t xml:space="preserve"> муниципального округа Архангельской области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 (супругов) и несовершеннолетних детей и представлении в связи с невозможностью представить такие сведения заявления, предусмотренного пунктом 1.7 статьи 3 Закона Архангельской области от 24 марта 2023 года № 675-42-ОЗ «О внесении изменений в отдельные областные законы по вопросам представления сведений о доходах, расходах, об имуществе и обязательствах имущественного характера»: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количество депутатов, представивших указанное заявление – 0 (ноль);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количество депутатов, представивших указанное заявление с нарушением сроков, предусмотренных пунктами 1.2 и 1.6 статьи 3 Закона Архангельской области от 24 марта 2023 года № 675-42-ОЗ «О внесении изменений в отдельные областные законы по вопросам представления сведений о доходах, расходах, об имуществе и обязательствах имущественного характера» - 0 (ноль).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С уважением,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Председатель Собрания депутатов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proofErr w:type="spellStart"/>
      <w:r>
        <w:rPr>
          <w:rFonts w:ascii="Arial" w:hAnsi="Arial" w:cs="Arial"/>
          <w:color w:val="1E1D1E"/>
          <w:sz w:val="17"/>
          <w:szCs w:val="17"/>
        </w:rPr>
        <w:t>Плесецкого</w:t>
      </w:r>
      <w:proofErr w:type="spellEnd"/>
      <w:r>
        <w:rPr>
          <w:rFonts w:ascii="Arial" w:hAnsi="Arial" w:cs="Arial"/>
          <w:color w:val="1E1D1E"/>
          <w:sz w:val="17"/>
          <w:szCs w:val="17"/>
        </w:rPr>
        <w:t xml:space="preserve"> муниципального округа</w:t>
      </w:r>
    </w:p>
    <w:p w:rsidR="002A66FE" w:rsidRDefault="002A66FE" w:rsidP="002A66FE">
      <w:pPr>
        <w:pStyle w:val="a3"/>
        <w:shd w:val="clear" w:color="auto" w:fill="FFFFFF"/>
        <w:spacing w:before="0" w:beforeAutospacing="0" w:after="133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Архангельской области Н.В. Лебедева</w:t>
      </w:r>
    </w:p>
    <w:p w:rsidR="00397FF9" w:rsidRDefault="00397FF9"/>
    <w:sectPr w:rsidR="00397FF9" w:rsidSect="0039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A66FE"/>
    <w:rsid w:val="002A66FE"/>
    <w:rsid w:val="0039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2023-05-23T06:48:00Z</dcterms:created>
  <dcterms:modified xsi:type="dcterms:W3CDTF">2023-05-23T06:48:00Z</dcterms:modified>
</cp:coreProperties>
</file>