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  <w:t>УТВЕРЖДЕНО</w:t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  <w:br/>
        <w:t xml:space="preserve">Плесецкого муниципального округа </w:t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  <w:t>Архангельской области</w:t>
      </w:r>
    </w:p>
    <w:p>
      <w:pPr>
        <w:pStyle w:val="Normal"/>
        <w:ind w:left="4536" w:hanging="0"/>
        <w:jc w:val="right"/>
        <w:rPr/>
      </w:pPr>
      <w:r>
        <w:rPr>
          <w:szCs w:val="28"/>
        </w:rPr>
        <w:t xml:space="preserve">от </w:t>
      </w:r>
      <w:r>
        <w:rPr>
          <w:szCs w:val="28"/>
        </w:rPr>
        <w:t>04 мая</w:t>
      </w:r>
      <w:r>
        <w:rPr>
          <w:szCs w:val="28"/>
        </w:rPr>
        <w:t xml:space="preserve"> 2022 года  №  </w:t>
      </w:r>
      <w:r>
        <w:rPr>
          <w:szCs w:val="28"/>
        </w:rPr>
        <w:t>681-па</w:t>
      </w:r>
    </w:p>
    <w:p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P30"/>
      <w:bookmarkStart w:id="1" w:name="P30"/>
      <w:bookmarkEnd w:id="1"/>
    </w:p>
    <w:p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Р Я Д О К</w:t>
      </w:r>
    </w:p>
    <w:p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формирования перечня налоговых расходов Плесецкого муниципального округа Архангельской области и осуществления оценки налоговых расходов Плесецкого муниципального округа Архангельской области</w:t>
      </w:r>
    </w:p>
    <w:p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</w:t>
        <w:tab/>
        <w:t>Общие положения</w:t>
      </w:r>
    </w:p>
    <w:p>
      <w:pPr>
        <w:pStyle w:val="ConsPlusNormal"/>
        <w:widowControl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Порядок, разработанный в соответствии со статьей 174.3 Бюджетного кодекса Российской Федерации,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 Российской Федерации от 22 июня 2019 года № 796, (далее – общие требования) устанавливает: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формирования перечня налоговых расходов Плесецкого муниципального округа Архангельской области (далее – перечень налоговых расходов);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2">
        <w:r>
          <w:rPr>
            <w:rStyle w:val="Style"/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формирования информации о нормативных, целевых и фискальных характеристиках налоговых расходов Плесецкого муниципального округа Архангельской области (далее – налоговые расходы);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осуществления оценки налоговых расходов;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обобщения результатов оценки эффективности налоговых расходов.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Понятия, используемые в настоящем Порядке, используются в значениях, предусмотренных Бюджетным кодексом  Российской Федерации и общими требованиями.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Перечень налоговых расходов формируется для оценки налоговых расходов.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 целях оценки налоговых расходов информация о фискальных характеристиках налоговых расходов за отчетный финансовый год, а также информация о стимулирующих налоговых расходах за 6 лет, предшествующих отчетному финансовому году, формируется на основании данных, предоставленных налоговым органом.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Кураторы налоговых расходов: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а) формируют информацию о нормативных, целевых и фискальных характеристиках налоговых расходов (далее – информация о характеристиках, предусмотренную </w:t>
      </w:r>
      <w:hyperlink w:anchor="P153">
        <w:r>
          <w:rPr>
            <w:rStyle w:val="Style"/>
            <w:rFonts w:cs="Times New Roman" w:ascii="Times New Roman" w:hAnsi="Times New Roman"/>
            <w:sz w:val="28"/>
            <w:szCs w:val="28"/>
          </w:rPr>
          <w:t>приложением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№ 1 к настоящему Порядку;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осуществляют оценку эффективности налоговых расходов и направляют результаты такой оценки в финансово-экономическое управление администрации Плесецкого муниципального округа Архангельской области (далее – финансово-экономическое управление).</w:t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II. Формирование перечня налоговых расходов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>
        <w:rPr>
          <w:rFonts w:cs="Times New Roman" w:ascii="Times New Roman" w:hAnsi="Times New Roman"/>
          <w:sz w:val="28"/>
          <w:szCs w:val="28"/>
        </w:rPr>
        <w:t>6. Перечень налоговых расходов формируется ежегодно на очередной финансовый год в разрезе муниципальных программ Плесецкого муниципального округа Архангельской области (далее – муниципальные программы) и их структурных элементов, а также направлений деятельности, не относящихся к муниципальным программам, и содержит сведения о кураторах налоговых расходов.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налоговых расходов формируется по форме согласно приложению № 2.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 xml:space="preserve">Отнесение налоговых расходов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</w:t>
      </w:r>
      <w:r>
        <w:rPr>
          <w:szCs w:val="28"/>
        </w:rPr>
        <w:t>Плесецкого муниципального округа Архангельской области</w:t>
      </w:r>
      <w:r>
        <w:rPr>
          <w:rFonts w:eastAsia="Calibri" w:eastAsiaTheme="minorHAnsi"/>
          <w:szCs w:val="28"/>
          <w:lang w:eastAsia="en-US"/>
        </w:rPr>
        <w:t>, не относящихся к муниципальным программам.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 Проект перечня налоговых расходов формируется  финансово-экономическим управлением на 2022 год до 11 мая, а на последующие годы - до 30 сентября текущего года и направляется на согласование ответственным исполнителям муниципальных программ, а также в заинтересованные органы администрации (иные органы администрации, организации), которые предлагается определить в качестве кураторов налоговых расходов.</w:t>
      </w:r>
    </w:p>
    <w:p>
      <w:pPr>
        <w:pStyle w:val="ConsPlusNormal"/>
        <w:ind w:firstLine="709"/>
        <w:jc w:val="both"/>
        <w:rPr/>
      </w:pPr>
      <w:bookmarkStart w:id="3" w:name="P76"/>
      <w:bookmarkEnd w:id="3"/>
      <w:r>
        <w:rPr>
          <w:rFonts w:cs="Times New Roman" w:ascii="Times New Roman" w:hAnsi="Times New Roman"/>
          <w:sz w:val="28"/>
          <w:szCs w:val="28"/>
        </w:rPr>
        <w:t xml:space="preserve">8. Органы и организации, указанные в </w:t>
      </w:r>
      <w:hyperlink w:anchor="P75">
        <w:r>
          <w:rPr>
            <w:rStyle w:val="Style"/>
            <w:rFonts w:cs="Times New Roman" w:ascii="Times New Roman" w:hAnsi="Times New Roman"/>
            <w:sz w:val="28"/>
            <w:szCs w:val="28"/>
          </w:rPr>
          <w:t>пункте</w:t>
        </w:r>
        <w:r>
          <w:rPr>
            <w:rStyle w:val="Style"/>
            <w:rFonts w:cs="Times New Roman" w:ascii="Times New Roman" w:hAnsi="Times New Roman"/>
            <w:color w:val="0000FF"/>
            <w:sz w:val="28"/>
            <w:szCs w:val="28"/>
          </w:rPr>
          <w:t xml:space="preserve"> </w:t>
        </w:r>
      </w:hyperlink>
      <w:r>
        <w:rPr>
          <w:rFonts w:cs="Times New Roman" w:ascii="Times New Roman" w:hAnsi="Times New Roman"/>
          <w:sz w:val="28"/>
          <w:szCs w:val="28"/>
        </w:rPr>
        <w:t>7 настоящего Порядка, на 2022 год до 15 мая, а на последующие годы - до 15 октября текущего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определения кураторов налоговых расходов и целей предоставления налоговых льгот.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Замечания и предложения по уточнению проекта перечня налоговых расходов (по отношению к конкретным налоговым расходам, в отношении которых имеются замечания), согласованные с заместителем главы администрации Плесецкого муниципального округа Архангельской области, в ведении которого находится соответствующий орган и организация, направляются в финансово-экономическое управление.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финансово-экономическое управление в течение срока, указанного в </w:t>
      </w:r>
      <w:hyperlink w:anchor="P76">
        <w:r>
          <w:rPr>
            <w:rStyle w:val="Style"/>
            <w:rFonts w:cs="Times New Roman" w:ascii="Times New Roman" w:hAnsi="Times New Roman"/>
            <w:sz w:val="28"/>
            <w:szCs w:val="28"/>
          </w:rPr>
          <w:t>абзаце первом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если эти замечания и предложения не направлены в финансово-экономическое управление в течение срока, указанного в </w:t>
      </w:r>
      <w:hyperlink w:anchor="P76">
        <w:r>
          <w:rPr>
            <w:rStyle w:val="Style"/>
            <w:rFonts w:cs="Times New Roman" w:ascii="Times New Roman" w:hAnsi="Times New Roman"/>
            <w:sz w:val="28"/>
            <w:szCs w:val="28"/>
          </w:rPr>
          <w:t>абзаце первом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замечания к отдельным позициям проекта перечня налоговых расходов не содержат конкретных предложений по уточнению распределения налоговых расходов проект перечня налоговых расходов считается согласованным в отношении соответствующих позиций.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органов и организаций, указанных в </w:t>
      </w:r>
      <w:hyperlink w:anchor="P75">
        <w:r>
          <w:rPr>
            <w:rStyle w:val="Style"/>
            <w:rFonts w:cs="Times New Roman" w:ascii="Times New Roman" w:hAnsi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cs="Times New Roman" w:ascii="Times New Roman" w:hAnsi="Times New Roman"/>
          <w:sz w:val="28"/>
          <w:szCs w:val="28"/>
        </w:rPr>
        <w:t>7 настоящего Порядка</w:t>
      </w:r>
      <w:bookmarkStart w:id="4" w:name="_GoBack"/>
      <w:bookmarkEnd w:id="4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Сформированный проект перечня финансово-экономическое управление направляет для утверждения Главе Плесецкого муниципального округа Архангельской области.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После завершения процедур, указанных в пунктах 7, 8 настоящего Порядка перечень налоговых расходов считается сформированным и  подлежит размещению на официальном сайте администрации Плесецкого муниципального округа Архангельской области в информационно-телекоммуникационной сети "Интернет".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10. 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 органов и организаций, указанных в пункте </w:t>
      </w:r>
      <w:hyperlink w:anchor="P75">
        <w:r>
          <w:rPr>
            <w:rStyle w:val="Style"/>
            <w:rFonts w:cs="Times New Roman" w:ascii="Times New Roman" w:hAnsi="Times New Roman"/>
            <w:color w:val="0000FF"/>
            <w:sz w:val="28"/>
            <w:szCs w:val="28"/>
          </w:rPr>
          <w:t>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принятие решений Собрания депутатов Плесецкого муниципального округа Архангельской области, предусматривающих введение и (или) отмену налоговых льгот, изменение сроков действия налоговых льгот, изменение налоговых ставок,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направляют в финансово-экономическое управление соответствующую информацию для уточнения перечня налоговых расходов.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Финансово-экономическое управление не позднее одного месяца со дня получения информации в соответствии с пунктом 10 настоящего  Порядка обеспечивает внесение соответствующих изменений в перечень налоговых расходов в порядке, предусмотренном пунктами 7-9 настоящего Порядка, и размещение актуализированного перечня налоговых расходов на официальном сайте администрации Плесецкого муниципального округа Архангельской области в информационно-телекоммуникационной сети "Интернет".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III. Порядок оценки налоговых расходов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В целях оценки налоговых расходов ежегодно формируется информация о нормативных, целевых и фискальных характеристиках налоговых расходов.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13. Оценка эффективности налоговых расходов осуществляется кураторами налоговых расходов и включает: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а) оценку целесообразности налоговых расходов;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б) оценку результативности налоговых расходов.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bookmarkStart w:id="5" w:name="Par3"/>
      <w:bookmarkEnd w:id="5"/>
      <w:r>
        <w:rPr>
          <w:rFonts w:eastAsia="Calibri" w:eastAsiaTheme="minorHAnsi"/>
          <w:szCs w:val="28"/>
          <w:lang w:eastAsia="en-US"/>
        </w:rPr>
        <w:t>14. Критериями целесообразности налоговых расходов являются: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муниципального округа, не относящимся к муниципальным программам;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Под общей численностью плательщиков понимается количество плательщиков, потенциально имеющих право на получение конкретной налоговой льготы. Общая численность определяется куратором налогового расхода на основании информации налоговых органов, статистических данных, информации, находящейся в расположении кураторов налоговых расходов, и иных сведений.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Cs w:val="28"/>
          <w:lang w:eastAsia="en-US"/>
        </w:rPr>
        <w:t xml:space="preserve">15. В случае несоответствия налоговых расходов хотя бы одному из критериев, указанных в </w:t>
      </w:r>
      <w:hyperlink w:anchor="Par3">
        <w:r>
          <w:rPr>
            <w:rStyle w:val="Style"/>
            <w:rFonts w:eastAsia="Calibri" w:eastAsiaTheme="minorHAnsi"/>
            <w:color w:val="0000FF"/>
            <w:szCs w:val="28"/>
            <w:lang w:eastAsia="en-US"/>
          </w:rPr>
          <w:t>пункте 1</w:t>
        </w:r>
      </w:hyperlink>
      <w:r>
        <w:rPr/>
        <w:t>4</w:t>
      </w:r>
      <w:r>
        <w:rPr>
          <w:rFonts w:eastAsia="Calibri" w:eastAsiaTheme="minorHAnsi"/>
          <w:szCs w:val="28"/>
          <w:lang w:eastAsia="en-US"/>
        </w:rPr>
        <w:t xml:space="preserve"> настоящего документа, куратору налогового расхода надлежит представить в финансово-экономическое управление предложения о сохранении (уточнении, отмене) льгот для плательщиков.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16.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 и (или) целей социально-экономической политики муниципального округа,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17. Оценка результативности налоговых расходов включает оценку бюджетной эффективности налоговых расходов.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18. В целях оценки бюджетной эффективности налоговых расходов муниципального округа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bookmarkStart w:id="6" w:name="Par12"/>
      <w:bookmarkEnd w:id="6"/>
      <w:r>
        <w:rPr>
          <w:rFonts w:eastAsia="Calibri" w:eastAsiaTheme="minorHAnsi"/>
          <w:szCs w:val="28"/>
          <w:lang w:eastAsia="en-US"/>
        </w:rPr>
        <w:t>19. 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</w:t>
      </w:r>
      <w:r>
        <w:rPr>
          <w:rFonts w:eastAsia="Calibri" w:eastAsiaTheme="minorHAnsi"/>
          <w:color w:val="FF0000"/>
          <w:szCs w:val="28"/>
          <w:lang w:eastAsia="en-US"/>
        </w:rPr>
        <w:t xml:space="preserve"> </w:t>
      </w:r>
      <w:r>
        <w:rPr>
          <w:szCs w:val="28"/>
        </w:rPr>
        <w:t>Плесецкого муниципального округа Архангельской области</w:t>
      </w:r>
      <w:r>
        <w:rPr>
          <w:rFonts w:eastAsia="Calibri" w:eastAsiaTheme="minorHAnsi"/>
          <w:szCs w:val="28"/>
          <w:lang w:eastAsia="en-US"/>
        </w:rPr>
        <w:t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программам, на 1 рубль налоговых расходов муниципального округа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программам, могут учитываться в том числе: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б) предоставление муниципальных гарантий по обязательствам плательщиков, имеющих право на льготы;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>
      <w:p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bookmarkStart w:id="7" w:name="Par19"/>
      <w:bookmarkEnd w:id="7"/>
      <w:r>
        <w:rPr>
          <w:rFonts w:eastAsia="Calibri" w:eastAsiaTheme="minorHAnsi"/>
          <w:szCs w:val="28"/>
          <w:lang w:eastAsia="en-US"/>
        </w:rPr>
        <w:t>20.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муниципального округа и (или) целей социально-экономической политики, не относящихся к муниципальным программам,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муниципальной  программы и (или) целей социально-экономической политики муниципального округа, не относящихся к муниципальным программам).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 По результатам оценки эффективности налогового расхода куратор налогового расхода формирует заключение в отношении каждого налогового расхода, содержащее следующие выводы и предложения: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Плесецкого муниципального округа Архангельской области, не относящихся к муниципальной программе;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об эффективности (неэффективности) налоговых расходов;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 сохранении (уточнении, отмене) налоговых льгот.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</w:rPr>
        <w:t>22. Информацию о характеристиках, заключения по результатам оценки эффективности налоговых расходов с приложением расчетов оценки эффективности налоговых расходов и пояснительной записки (далее – отчет куратора налогового расхода) направляются кураторами налоговых расходов в финансово-экономическое управление до 1 мая, уточненные данные – до 20 июня.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Финансово-экономическое управление рассматривает отчеты кураторов налоговых расходов в течение 10 рабочих дней со дня их поступления и по результатам рассмотрения принимает одно из следующих решений: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 согласовании отчета куратора налогового расхода;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направлении отчета куратора налогового расхода на доработку.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Основаниями для направления на доработку отчетов кураторов налоговых расходов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нарушение порядка расчета оценки эффективности налогового расхода;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использование при осуществлении расчета оценки эффективности налогового расхода недостоверных сведений;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несоответствие заключения по результатам оценки эффективности налоговых расходов требованиям, предусмотренным пунктом 21 настоящего Порядка.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возвращения отчета куратора налогового расхода на доработку куратор налогового расхода в течении трех рабочих дней устраняет замечания и направляет указанный отчет на повторное рассмотрение в финансово-экономическое управление.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25. На основе данных, представленных кураторами налоговых расходов и налоговым органом финансово-экономическое управление обобщает результаты оценки эффективности налоговых расходов и готовит сводный отчет.</w:t>
      </w:r>
    </w:p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w="11906" w:h="16838"/>
          <w:pgMar w:left="1701" w:right="851" w:header="709" w:top="766" w:footer="709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szCs w:val="28"/>
        </w:rPr>
        <w:t xml:space="preserve">26. </w:t>
      </w:r>
      <w:r>
        <w:rPr>
          <w:rFonts w:eastAsia="Calibri" w:eastAsiaTheme="minorHAnsi"/>
          <w:szCs w:val="28"/>
          <w:lang w:eastAsia="en-US"/>
        </w:rPr>
        <w:t xml:space="preserve">Результаты указанной оценки учитываются при формировании основных направлений бюджетной и налоговой политики администрации </w:t>
      </w:r>
      <w:r>
        <w:rPr>
          <w:szCs w:val="28"/>
        </w:rPr>
        <w:t>Плесецкого муниципального округа Архангельской области</w:t>
      </w:r>
      <w:r>
        <w:rPr>
          <w:rFonts w:eastAsia="Calibri" w:eastAsiaTheme="minorHAnsi"/>
          <w:szCs w:val="28"/>
          <w:lang w:eastAsia="en-US"/>
        </w:rPr>
        <w:t xml:space="preserve"> (далее – администрация округа), а также при проведении оценки эффективности реализации муниципальных программ.</w:t>
      </w:r>
    </w:p>
    <w:p>
      <w:pPr>
        <w:pStyle w:val="ConsPlusNormal"/>
        <w:jc w:val="both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701" w:right="851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78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e7783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7f121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7f121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7" w:customStyle="1">
    <w:name w:val="Основной текст с отступом Знак"/>
    <w:basedOn w:val="DefaultParagraphFont"/>
    <w:link w:val="aa"/>
    <w:qFormat/>
    <w:rsid w:val="00a0661d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cd2cc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8"/>
      <w:szCs w:val="20"/>
      <w:lang w:eastAsia="ru-RU" w:val="ru-RU" w:bidi="ar-SA"/>
    </w:rPr>
  </w:style>
  <w:style w:type="paragraph" w:styleId="ConsPlusTitle" w:customStyle="1">
    <w:name w:val="ConsPlusTitle"/>
    <w:qFormat/>
    <w:rsid w:val="00cd2cc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8"/>
      <w:szCs w:val="20"/>
      <w:lang w:eastAsia="ru-RU" w:val="ru-RU" w:bidi="ar-SA"/>
    </w:rPr>
  </w:style>
  <w:style w:type="paragraph" w:styleId="ConsPlusTitlePage" w:customStyle="1">
    <w:name w:val="ConsPlusTitlePage"/>
    <w:qFormat/>
    <w:rsid w:val="00cd2ccb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de778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e7783"/>
    <w:pPr/>
    <w:rPr>
      <w:rFonts w:ascii="Tahoma" w:hAnsi="Tahoma" w:cs="Tahoma"/>
      <w:sz w:val="16"/>
      <w:szCs w:val="16"/>
    </w:rPr>
  </w:style>
  <w:style w:type="paragraph" w:styleId="S3" w:customStyle="1">
    <w:name w:val="s_3"/>
    <w:basedOn w:val="Normal"/>
    <w:qFormat/>
    <w:rsid w:val="00a1013c"/>
    <w:pPr>
      <w:spacing w:beforeAutospacing="1" w:afterAutospacing="1"/>
    </w:pPr>
    <w:rPr>
      <w:sz w:val="24"/>
      <w:szCs w:val="24"/>
    </w:rPr>
  </w:style>
  <w:style w:type="paragraph" w:styleId="S1" w:customStyle="1">
    <w:name w:val="s_1"/>
    <w:basedOn w:val="Normal"/>
    <w:qFormat/>
    <w:rsid w:val="00a1013c"/>
    <w:pPr>
      <w:spacing w:beforeAutospacing="1" w:afterAutospacing="1"/>
    </w:pPr>
    <w:rPr>
      <w:sz w:val="24"/>
      <w:szCs w:val="24"/>
    </w:rPr>
  </w:style>
  <w:style w:type="paragraph" w:styleId="Empty" w:customStyle="1">
    <w:name w:val="empty"/>
    <w:basedOn w:val="Normal"/>
    <w:qFormat/>
    <w:rsid w:val="00a1013c"/>
    <w:pPr>
      <w:spacing w:beforeAutospacing="1" w:afterAutospacing="1"/>
    </w:pPr>
    <w:rPr>
      <w:sz w:val="24"/>
      <w:szCs w:val="24"/>
    </w:rPr>
  </w:style>
  <w:style w:type="paragraph" w:styleId="S37" w:customStyle="1">
    <w:name w:val="s_37"/>
    <w:basedOn w:val="Normal"/>
    <w:qFormat/>
    <w:rsid w:val="00a1013c"/>
    <w:pPr>
      <w:spacing w:beforeAutospacing="1" w:afterAutospacing="1"/>
    </w:pPr>
    <w:rPr>
      <w:sz w:val="24"/>
      <w:szCs w:val="24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7f121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9"/>
    <w:uiPriority w:val="99"/>
    <w:semiHidden/>
    <w:unhideWhenUsed/>
    <w:rsid w:val="007f121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link w:val="ab"/>
    <w:rsid w:val="00a0661d"/>
    <w:pPr>
      <w:ind w:firstLine="709"/>
      <w:jc w:val="both"/>
    </w:pPr>
    <w:rPr>
      <w:sz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124e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32C0EE8B3CFCA44B268159D3205947714DFB9B82549FDC8713BC90DDCEA4BA7861CE66D27E49E16838D0AFD618D159E937782F8315288BDM8ECJ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59760-DE2C-4ADA-BE0F-390D1E3D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LibreOffice/6.3.4.2$Windows_x86 LibreOffice_project/60da17e045e08f1793c57c00ba83cdfce946d0aa</Application>
  <Pages>7</Pages>
  <Words>1665</Words>
  <Characters>12908</Characters>
  <CharactersWithSpaces>14523</CharactersWithSpaces>
  <Paragraphs>70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2022-04-25T12:16:00Z</dcterms:created>
  <dc:creator>feu04</dc:creator>
  <dc:description/>
  <dc:language>ru-RU</dc:language>
  <cp:lastModifiedBy/>
  <cp:lastPrinted>2022-04-29T08:12:00Z</cp:lastPrinted>
  <dcterms:modified xsi:type="dcterms:W3CDTF">2022-05-05T09:53:51Z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