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310"/>
      </w:tblGrid>
      <w:tr w:rsidR="000C388D" w:rsidTr="00DB43CE">
        <w:tc>
          <w:tcPr>
            <w:tcW w:w="9498" w:type="dxa"/>
          </w:tcPr>
          <w:p w:rsidR="00CD5A48" w:rsidRDefault="00CD5A48" w:rsidP="00FE3C36">
            <w:pPr>
              <w:jc w:val="center"/>
            </w:pPr>
          </w:p>
        </w:tc>
        <w:tc>
          <w:tcPr>
            <w:tcW w:w="4310" w:type="dxa"/>
          </w:tcPr>
          <w:p w:rsidR="00D23E0E" w:rsidRDefault="00D23E0E" w:rsidP="0035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35C6C" w:rsidRDefault="00D23E0E" w:rsidP="0035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735C6C" w:rsidRDefault="00735C6C" w:rsidP="0035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735C6C" w:rsidRDefault="00735C6C" w:rsidP="0035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0C388D" w:rsidRDefault="00D23E0E" w:rsidP="0035624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35C6C">
              <w:rPr>
                <w:rFonts w:ascii="Times New Roman" w:hAnsi="Times New Roman" w:cs="Times New Roman"/>
                <w:sz w:val="28"/>
                <w:szCs w:val="28"/>
              </w:rPr>
              <w:t>16.12.2021 № 906-па</w:t>
            </w:r>
          </w:p>
        </w:tc>
      </w:tr>
    </w:tbl>
    <w:p w:rsidR="000C388D" w:rsidRDefault="000C388D" w:rsidP="006928A5">
      <w:pPr>
        <w:spacing w:after="0" w:line="240" w:lineRule="auto"/>
      </w:pPr>
    </w:p>
    <w:p w:rsidR="0035624D" w:rsidRDefault="0035624D" w:rsidP="0069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3DE9" w:rsidRDefault="000C388D" w:rsidP="0069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835">
        <w:rPr>
          <w:rFonts w:ascii="Times New Roman" w:hAnsi="Times New Roman" w:cs="Times New Roman"/>
          <w:sz w:val="28"/>
          <w:szCs w:val="28"/>
        </w:rPr>
        <w:t>Реестр (карта</w:t>
      </w:r>
      <w:r w:rsidR="00343DE9" w:rsidRPr="00894835">
        <w:rPr>
          <w:rFonts w:ascii="Times New Roman" w:hAnsi="Times New Roman" w:cs="Times New Roman"/>
          <w:sz w:val="28"/>
          <w:szCs w:val="28"/>
        </w:rPr>
        <w:t>) коррупционных рисков, возникающих при осуществлении закупок</w:t>
      </w:r>
    </w:p>
    <w:p w:rsidR="00343DE9" w:rsidRDefault="00144567" w:rsidP="0069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3E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383E7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83E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C29C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6928A5" w:rsidRPr="00383E75" w:rsidRDefault="006928A5" w:rsidP="00692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2793"/>
        <w:gridCol w:w="3353"/>
        <w:gridCol w:w="2735"/>
        <w:gridCol w:w="2326"/>
        <w:gridCol w:w="2394"/>
      </w:tblGrid>
      <w:tr w:rsidR="00071554" w:rsidTr="00DC7D36">
        <w:tc>
          <w:tcPr>
            <w:tcW w:w="676" w:type="dxa"/>
            <w:vMerge w:val="restart"/>
            <w:vAlign w:val="center"/>
          </w:tcPr>
          <w:p w:rsidR="00343DE9" w:rsidRPr="00343DE9" w:rsidRDefault="00343DE9" w:rsidP="0069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2793" w:type="dxa"/>
            <w:vMerge w:val="restart"/>
            <w:vAlign w:val="center"/>
          </w:tcPr>
          <w:p w:rsidR="00343DE9" w:rsidRPr="00343DE9" w:rsidRDefault="00343DE9" w:rsidP="0069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9">
              <w:rPr>
                <w:rFonts w:ascii="Times New Roman" w:hAnsi="Times New Roman" w:cs="Times New Roman"/>
                <w:iCs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353" w:type="dxa"/>
            <w:vMerge w:val="restart"/>
            <w:vAlign w:val="center"/>
          </w:tcPr>
          <w:p w:rsidR="00343DE9" w:rsidRPr="00343DE9" w:rsidRDefault="00343DE9" w:rsidP="0069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9">
              <w:rPr>
                <w:rFonts w:ascii="Times New Roman" w:hAnsi="Times New Roman" w:cs="Times New Roman"/>
                <w:iCs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735" w:type="dxa"/>
            <w:vMerge w:val="restart"/>
          </w:tcPr>
          <w:p w:rsidR="00343DE9" w:rsidRPr="00343DE9" w:rsidRDefault="00343DE9" w:rsidP="0069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4720" w:type="dxa"/>
            <w:gridSpan w:val="2"/>
          </w:tcPr>
          <w:p w:rsidR="00343DE9" w:rsidRPr="00343DE9" w:rsidRDefault="00343DE9" w:rsidP="0069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9">
              <w:rPr>
                <w:rFonts w:ascii="Times New Roman" w:hAnsi="Times New Roman" w:cs="Times New Roman"/>
                <w:iCs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EE05C9" w:rsidTr="00DC7D36">
        <w:tc>
          <w:tcPr>
            <w:tcW w:w="676" w:type="dxa"/>
            <w:vMerge/>
          </w:tcPr>
          <w:p w:rsidR="00343DE9" w:rsidRPr="00343DE9" w:rsidRDefault="00343DE9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93" w:type="dxa"/>
            <w:vMerge/>
          </w:tcPr>
          <w:p w:rsidR="00343DE9" w:rsidRPr="00343DE9" w:rsidRDefault="00343DE9" w:rsidP="006928A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53" w:type="dxa"/>
            <w:vMerge/>
          </w:tcPr>
          <w:p w:rsidR="00343DE9" w:rsidRPr="00343DE9" w:rsidRDefault="00343DE9" w:rsidP="006928A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:rsidR="00343DE9" w:rsidRPr="00343DE9" w:rsidRDefault="00343DE9" w:rsidP="006928A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343DE9" w:rsidRPr="00343DE9" w:rsidRDefault="00343DE9" w:rsidP="0069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9">
              <w:rPr>
                <w:rFonts w:ascii="Times New Roman" w:hAnsi="Times New Roman" w:cs="Times New Roman"/>
                <w:iCs/>
                <w:sz w:val="24"/>
                <w:szCs w:val="24"/>
              </w:rPr>
              <w:t>Реализуемые</w:t>
            </w:r>
          </w:p>
        </w:tc>
        <w:tc>
          <w:tcPr>
            <w:tcW w:w="2394" w:type="dxa"/>
            <w:vAlign w:val="center"/>
          </w:tcPr>
          <w:p w:rsidR="00343DE9" w:rsidRPr="00343DE9" w:rsidRDefault="00343DE9" w:rsidP="0069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E9">
              <w:rPr>
                <w:rFonts w:ascii="Times New Roman" w:hAnsi="Times New Roman" w:cs="Times New Roman"/>
                <w:iCs/>
                <w:sz w:val="24"/>
                <w:szCs w:val="24"/>
              </w:rPr>
              <w:t>Предлагаемые</w:t>
            </w:r>
          </w:p>
        </w:tc>
      </w:tr>
      <w:tr w:rsidR="00964D64" w:rsidTr="00D23E0E">
        <w:tc>
          <w:tcPr>
            <w:tcW w:w="14277" w:type="dxa"/>
            <w:gridSpan w:val="6"/>
            <w:vAlign w:val="center"/>
          </w:tcPr>
          <w:p w:rsidR="00D23E0E" w:rsidRPr="00343DE9" w:rsidRDefault="00964D64" w:rsidP="00D23E0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0C388D">
              <w:rPr>
                <w:rFonts w:ascii="Times New Roman" w:hAnsi="Times New Roman" w:cs="Times New Roman"/>
                <w:iCs/>
                <w:sz w:val="24"/>
                <w:szCs w:val="24"/>
              </w:rPr>
              <w:t>ред-процедурный этап</w:t>
            </w:r>
          </w:p>
        </w:tc>
      </w:tr>
      <w:tr w:rsidR="00AC4F4C" w:rsidTr="00D23E0E">
        <w:tc>
          <w:tcPr>
            <w:tcW w:w="676" w:type="dxa"/>
            <w:tcBorders>
              <w:bottom w:val="single" w:sz="4" w:space="0" w:color="auto"/>
            </w:tcBorders>
          </w:tcPr>
          <w:p w:rsidR="00324CA6" w:rsidRPr="00343DE9" w:rsidRDefault="001C1509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964D64" w:rsidRPr="00964D64" w:rsidRDefault="00964D64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964D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енадлежащее содержание конкурсной документации </w:t>
            </w:r>
          </w:p>
          <w:p w:rsidR="00324CA6" w:rsidRPr="000C388D" w:rsidRDefault="00324CA6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</w:tcPr>
          <w:p w:rsidR="00324CA6" w:rsidRPr="00343DE9" w:rsidRDefault="00964D64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4D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Необоснованное ограничение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964D64">
              <w:rPr>
                <w:rFonts w:ascii="Times New Roman" w:hAnsi="Times New Roman" w:cs="Times New Roman"/>
                <w:iCs/>
                <w:sz w:val="24"/>
                <w:szCs w:val="24"/>
              </w:rPr>
              <w:t>расширение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964D64">
              <w:rPr>
                <w:rFonts w:ascii="Times New Roman" w:hAnsi="Times New Roman" w:cs="Times New Roman"/>
                <w:iCs/>
                <w:sz w:val="24"/>
                <w:szCs w:val="24"/>
              </w:rPr>
              <w:t>круга возможных участников закупок.</w:t>
            </w:r>
          </w:p>
        </w:tc>
        <w:tc>
          <w:tcPr>
            <w:tcW w:w="2735" w:type="dxa"/>
          </w:tcPr>
          <w:p w:rsidR="004F5D6A" w:rsidRDefault="004F5D6A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Начальники управлений, отделов</w:t>
            </w:r>
          </w:p>
          <w:p w:rsidR="004F5D6A" w:rsidRDefault="004F5D6A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(инициаторы закупки</w:t>
            </w:r>
            <w:r w:rsidR="00720202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4F5D6A" w:rsidRDefault="004F5D6A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 учреждений</w:t>
            </w:r>
          </w:p>
          <w:p w:rsidR="00324CA6" w:rsidRDefault="008D2764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(инициаторы закупки)</w:t>
            </w:r>
            <w:r w:rsidR="00F06080">
              <w:rPr>
                <w:rFonts w:ascii="Times New Roman" w:hAnsi="Times New Roman" w:cs="Times New Roman"/>
                <w:iCs/>
                <w:sz w:val="24"/>
                <w:szCs w:val="24"/>
              </w:rPr>
              <w:t>, специалист</w:t>
            </w:r>
            <w:r w:rsidR="00894835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="003862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закупкам</w:t>
            </w:r>
          </w:p>
          <w:p w:rsidR="00F06080" w:rsidRPr="00343DE9" w:rsidRDefault="00F06080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26" w:type="dxa"/>
          </w:tcPr>
          <w:p w:rsidR="001C1509" w:rsidRDefault="00E61C6A" w:rsidP="006928A5">
            <w:pPr>
              <w:pStyle w:val="a4"/>
              <w:numPr>
                <w:ilvl w:val="0"/>
                <w:numId w:val="1"/>
              </w:numPr>
              <w:tabs>
                <w:tab w:val="left" w:pos="366"/>
              </w:tabs>
              <w:ind w:left="0" w:right="-183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1509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типовых описаний объекта закупки</w:t>
            </w:r>
            <w:r w:rsidR="001C150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1C1509" w:rsidRDefault="001C1509" w:rsidP="006928A5">
            <w:pPr>
              <w:pStyle w:val="a4"/>
              <w:numPr>
                <w:ilvl w:val="0"/>
                <w:numId w:val="1"/>
              </w:numPr>
              <w:tabs>
                <w:tab w:val="left" w:pos="366"/>
              </w:tabs>
              <w:ind w:left="0" w:right="-183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1509">
              <w:rPr>
                <w:rFonts w:ascii="Times New Roman" w:hAnsi="Times New Roman" w:cs="Times New Roman"/>
                <w:iCs/>
                <w:sz w:val="24"/>
                <w:szCs w:val="24"/>
              </w:rPr>
              <w:t>Разъяснение сотрудникам мер ответственности за совершен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ие коррупционных правонарушений;</w:t>
            </w:r>
          </w:p>
          <w:p w:rsidR="00205A12" w:rsidRDefault="001C1509" w:rsidP="00205A12">
            <w:pPr>
              <w:pStyle w:val="a4"/>
              <w:numPr>
                <w:ilvl w:val="0"/>
                <w:numId w:val="1"/>
              </w:numPr>
              <w:tabs>
                <w:tab w:val="left" w:pos="366"/>
              </w:tabs>
              <w:ind w:left="0" w:right="-183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15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Разъяснение понятия </w:t>
            </w:r>
            <w:proofErr w:type="spellStart"/>
            <w:r w:rsidR="00397686">
              <w:rPr>
                <w:rFonts w:ascii="Times New Roman" w:hAnsi="Times New Roman" w:cs="Times New Roman"/>
                <w:iCs/>
                <w:sz w:val="24"/>
                <w:szCs w:val="24"/>
              </w:rPr>
              <w:t>аффилирован</w:t>
            </w:r>
            <w:r w:rsidRPr="001C1509">
              <w:rPr>
                <w:rFonts w:ascii="Times New Roman" w:hAnsi="Times New Roman" w:cs="Times New Roman"/>
                <w:iCs/>
                <w:sz w:val="24"/>
                <w:szCs w:val="24"/>
              </w:rPr>
              <w:t>ности</w:t>
            </w:r>
            <w:proofErr w:type="spellEnd"/>
            <w:r w:rsidRPr="001C150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C1509" w:rsidRPr="001C1509" w:rsidRDefault="00205A12" w:rsidP="00205A12">
            <w:pPr>
              <w:pStyle w:val="a4"/>
              <w:numPr>
                <w:ilvl w:val="0"/>
                <w:numId w:val="1"/>
              </w:numPr>
              <w:tabs>
                <w:tab w:val="left" w:pos="366"/>
              </w:tabs>
              <w:ind w:left="0" w:right="-183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A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антикоррупционной экспертизы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закупочной документации.</w:t>
            </w:r>
          </w:p>
        </w:tc>
        <w:tc>
          <w:tcPr>
            <w:tcW w:w="2394" w:type="dxa"/>
          </w:tcPr>
          <w:p w:rsidR="001C1509" w:rsidRDefault="001C1509" w:rsidP="006928A5">
            <w:pPr>
              <w:pStyle w:val="a4"/>
              <w:numPr>
                <w:ilvl w:val="0"/>
                <w:numId w:val="3"/>
              </w:numPr>
              <w:tabs>
                <w:tab w:val="left" w:pos="316"/>
              </w:tabs>
              <w:ind w:left="0" w:right="2" w:firstLine="3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</w:t>
            </w:r>
            <w:r w:rsidRPr="001C1509">
              <w:rPr>
                <w:rFonts w:ascii="Times New Roman" w:hAnsi="Times New Roman" w:cs="Times New Roman"/>
                <w:iCs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1C15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соблюдением законодательства в сфере закупок, в том числе проведение анализа конкурсной документации на стадии ее подготовки.</w:t>
            </w:r>
          </w:p>
          <w:p w:rsidR="001C1509" w:rsidRDefault="001C1509" w:rsidP="006928A5">
            <w:pPr>
              <w:pStyle w:val="Default"/>
              <w:ind w:right="2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1C1509">
              <w:trPr>
                <w:trHeight w:val="732"/>
              </w:trPr>
              <w:tc>
                <w:tcPr>
                  <w:tcW w:w="0" w:type="auto"/>
                </w:tcPr>
                <w:p w:rsidR="001C1509" w:rsidRDefault="001C1509" w:rsidP="006928A5">
                  <w:pPr>
                    <w:pStyle w:val="Default"/>
                    <w:ind w:right="-183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C1509" w:rsidRPr="00343DE9" w:rsidRDefault="001C1509" w:rsidP="006928A5">
            <w:pPr>
              <w:ind w:right="-1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46C79" w:rsidTr="00D23E0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09" w:rsidRPr="00343DE9" w:rsidRDefault="001C1509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4D" w:rsidRPr="00A36904" w:rsidRDefault="00D43A4D" w:rsidP="006928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</w:t>
            </w:r>
            <w:r w:rsidRPr="00A3690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авышени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 (занижение)</w:t>
            </w:r>
            <w:r w:rsidRPr="00A3690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цен</w:t>
            </w:r>
          </w:p>
          <w:p w:rsidR="001C1509" w:rsidRDefault="00D43A4D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690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 формировании конкурсной документации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Default="00610D7F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более выгодного положения конкретному</w:t>
            </w:r>
            <w:r w:rsidRPr="00D43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поставщик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D43A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(подрядчик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у, исполнителю</w:t>
            </w:r>
            <w:r w:rsidRPr="00D43A4D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2B22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либо </w:t>
            </w:r>
            <w:r w:rsidR="00F435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наоборот </w:t>
            </w:r>
            <w:r w:rsidR="002B229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9451D0">
              <w:rPr>
                <w:rFonts w:ascii="Times New Roman" w:hAnsi="Times New Roman" w:cs="Times New Roman"/>
                <w:iCs/>
                <w:sz w:val="24"/>
                <w:szCs w:val="24"/>
              </w:rPr>
              <w:t>граничение интереса в закупке</w:t>
            </w:r>
            <w:r w:rsidR="002B22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созданием не выгодных условий</w:t>
            </w:r>
            <w:r w:rsidR="007A79F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10D7F" w:rsidRDefault="00610D7F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C1509" w:rsidRPr="00964D64" w:rsidRDefault="001C1509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35" w:type="dxa"/>
            <w:tcBorders>
              <w:left w:val="single" w:sz="4" w:space="0" w:color="auto"/>
            </w:tcBorders>
          </w:tcPr>
          <w:p w:rsidR="00806DFC" w:rsidRDefault="00806DFC" w:rsidP="00806D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Начальники управлений, отделов</w:t>
            </w:r>
          </w:p>
          <w:p w:rsidR="00806DFC" w:rsidRDefault="00806DFC" w:rsidP="00806D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(инициаторы закупки)</w:t>
            </w:r>
          </w:p>
          <w:p w:rsidR="00806DFC" w:rsidRDefault="00806DFC" w:rsidP="00806D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 учреждений</w:t>
            </w:r>
          </w:p>
          <w:p w:rsidR="001C1509" w:rsidRDefault="00806DFC" w:rsidP="00806D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(инициаторы закупки), </w:t>
            </w:r>
            <w:r w:rsidR="00D43A4D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специалисты по закупкам</w:t>
            </w:r>
          </w:p>
        </w:tc>
        <w:tc>
          <w:tcPr>
            <w:tcW w:w="2326" w:type="dxa"/>
          </w:tcPr>
          <w:p w:rsidR="001C1509" w:rsidRPr="00397686" w:rsidRDefault="00397686" w:rsidP="006928A5">
            <w:pPr>
              <w:pStyle w:val="a4"/>
              <w:tabs>
                <w:tab w:val="left" w:pos="366"/>
              </w:tabs>
              <w:ind w:left="97" w:right="-1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Pr="00397686">
              <w:rPr>
                <w:rFonts w:ascii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3976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начальной (максималь</w:t>
            </w:r>
            <w:r w:rsidRPr="00397686">
              <w:rPr>
                <w:rFonts w:ascii="Times New Roman" w:hAnsi="Times New Roman" w:cs="Times New Roman"/>
                <w:iCs/>
                <w:sz w:val="24"/>
                <w:szCs w:val="24"/>
              </w:rPr>
              <w:t>ной) цены контракта</w:t>
            </w:r>
            <w:r w:rsidR="00C43DBC">
              <w:t xml:space="preserve"> </w:t>
            </w:r>
            <w:r w:rsidR="00C43DBC" w:rsidRPr="00C43D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применением методов, предусмотренных </w:t>
            </w:r>
            <w:r w:rsidR="00C43DBC">
              <w:rPr>
                <w:rFonts w:ascii="Times New Roman" w:hAnsi="Times New Roman" w:cs="Times New Roman"/>
                <w:iCs/>
                <w:sz w:val="24"/>
                <w:szCs w:val="24"/>
              </w:rPr>
              <w:t>законодательством</w:t>
            </w:r>
            <w:r w:rsidR="00C43DBC" w:rsidRPr="00C43DB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C43DBC" w:rsidRDefault="00397686" w:rsidP="006928A5">
            <w:pPr>
              <w:pStyle w:val="a4"/>
              <w:numPr>
                <w:ilvl w:val="0"/>
                <w:numId w:val="3"/>
              </w:numPr>
              <w:tabs>
                <w:tab w:val="left" w:pos="366"/>
              </w:tabs>
              <w:ind w:left="55" w:right="-183" w:firstLine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Запрет изме</w:t>
            </w:r>
            <w:r w:rsidRPr="00397686">
              <w:rPr>
                <w:rFonts w:ascii="Times New Roman" w:hAnsi="Times New Roman" w:cs="Times New Roman"/>
                <w:iCs/>
                <w:sz w:val="24"/>
                <w:szCs w:val="24"/>
              </w:rPr>
              <w:t>нения условий контрактов путем подписания дополнительных соглашений.</w:t>
            </w:r>
          </w:p>
          <w:p w:rsidR="00C43DBC" w:rsidRPr="00C43DBC" w:rsidRDefault="00C43DBC" w:rsidP="006928A5">
            <w:pPr>
              <w:pStyle w:val="a4"/>
              <w:numPr>
                <w:ilvl w:val="0"/>
                <w:numId w:val="3"/>
              </w:numPr>
              <w:tabs>
                <w:tab w:val="left" w:pos="366"/>
              </w:tabs>
              <w:ind w:left="55" w:right="-183" w:firstLine="3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DBC">
              <w:rPr>
                <w:rFonts w:ascii="Times New Roman" w:hAnsi="Times New Roman" w:cs="Times New Roman"/>
                <w:iCs/>
                <w:sz w:val="24"/>
                <w:szCs w:val="24"/>
              </w:rPr>
              <w:t>Разъяснение сотрудникам мер ответственности за совершение коррупционных правонарушений</w:t>
            </w:r>
          </w:p>
        </w:tc>
        <w:tc>
          <w:tcPr>
            <w:tcW w:w="2394" w:type="dxa"/>
          </w:tcPr>
          <w:p w:rsidR="00397686" w:rsidRDefault="00D43A4D" w:rsidP="006928A5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right="2" w:firstLine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1509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 цен на часто закупаемые товары, работы, услуги.</w:t>
            </w:r>
          </w:p>
          <w:p w:rsidR="001C1509" w:rsidRPr="00397686" w:rsidRDefault="009451D0" w:rsidP="006928A5">
            <w:pPr>
              <w:pStyle w:val="a4"/>
              <w:numPr>
                <w:ilvl w:val="0"/>
                <w:numId w:val="4"/>
              </w:numPr>
              <w:tabs>
                <w:tab w:val="left" w:pos="316"/>
              </w:tabs>
              <w:ind w:left="0" w:right="2" w:firstLine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76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Контроль достоверности источников, используемых для расчета </w:t>
            </w:r>
            <w:r w:rsidR="00397686" w:rsidRPr="003976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начальной (максимальной) цены контракта </w:t>
            </w:r>
          </w:p>
        </w:tc>
      </w:tr>
      <w:tr w:rsidR="00B46C79" w:rsidTr="00D23E0E">
        <w:tc>
          <w:tcPr>
            <w:tcW w:w="676" w:type="dxa"/>
            <w:tcBorders>
              <w:top w:val="single" w:sz="4" w:space="0" w:color="auto"/>
            </w:tcBorders>
          </w:tcPr>
          <w:p w:rsidR="00885AD1" w:rsidRDefault="000D0EEB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885AD1" w:rsidRDefault="00885AD1" w:rsidP="001603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85AD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Необоснованное дробление (объединение) лотов </w:t>
            </w:r>
          </w:p>
        </w:tc>
        <w:tc>
          <w:tcPr>
            <w:tcW w:w="3353" w:type="dxa"/>
            <w:tcBorders>
              <w:top w:val="single" w:sz="4" w:space="0" w:color="auto"/>
            </w:tcBorders>
          </w:tcPr>
          <w:p w:rsidR="00885AD1" w:rsidRDefault="005D432E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Ограничение круга участников путем у</w:t>
            </w:r>
            <w:r w:rsidR="00885AD1">
              <w:rPr>
                <w:rFonts w:ascii="Times New Roman" w:hAnsi="Times New Roman" w:cs="Times New Roman"/>
                <w:iCs/>
                <w:sz w:val="24"/>
                <w:szCs w:val="24"/>
              </w:rPr>
              <w:t>становлени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885A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выгодных условий контрактов</w:t>
            </w:r>
          </w:p>
          <w:p w:rsidR="00885AD1" w:rsidRDefault="005D432E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конкретному</w:t>
            </w:r>
            <w:r w:rsidR="00885AD1" w:rsidRPr="00885A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поставщик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 </w:t>
            </w:r>
            <w:r w:rsidR="00885AD1" w:rsidRPr="00885AD1">
              <w:rPr>
                <w:rFonts w:ascii="Times New Roman" w:hAnsi="Times New Roman" w:cs="Times New Roman"/>
                <w:iCs/>
                <w:sz w:val="24"/>
                <w:szCs w:val="24"/>
              </w:rPr>
              <w:t>(подрядчик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885AD1">
              <w:rPr>
                <w:rFonts w:ascii="Times New Roman" w:hAnsi="Times New Roman" w:cs="Times New Roman"/>
                <w:iCs/>
                <w:sz w:val="24"/>
                <w:szCs w:val="24"/>
              </w:rPr>
              <w:t>, исполнител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="00885AD1" w:rsidRPr="00885AD1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735" w:type="dxa"/>
          </w:tcPr>
          <w:p w:rsidR="00806DFC" w:rsidRDefault="00806DFC" w:rsidP="00806D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Начальники управлений, отделов</w:t>
            </w:r>
          </w:p>
          <w:p w:rsidR="00806DFC" w:rsidRDefault="00806DFC" w:rsidP="00806D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(инициаторы закупки)</w:t>
            </w:r>
          </w:p>
          <w:p w:rsidR="00806DFC" w:rsidRDefault="00806DFC" w:rsidP="00806D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 учреждений</w:t>
            </w:r>
          </w:p>
          <w:p w:rsidR="00885AD1" w:rsidRDefault="00806DFC" w:rsidP="00806D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(инициаторы закупки), </w:t>
            </w:r>
            <w:r w:rsidR="005D432E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специалисты по закупкам</w:t>
            </w:r>
          </w:p>
        </w:tc>
        <w:tc>
          <w:tcPr>
            <w:tcW w:w="2326" w:type="dxa"/>
          </w:tcPr>
          <w:p w:rsidR="005D432E" w:rsidRPr="005D432E" w:rsidRDefault="005D432E" w:rsidP="006928A5">
            <w:pPr>
              <w:pStyle w:val="a4"/>
              <w:numPr>
                <w:ilvl w:val="0"/>
                <w:numId w:val="5"/>
              </w:numPr>
              <w:tabs>
                <w:tab w:val="left" w:pos="276"/>
                <w:tab w:val="left" w:pos="373"/>
              </w:tabs>
              <w:ind w:left="0" w:right="-183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3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Обязанность сотрудников сообщать работодателю </w:t>
            </w:r>
          </w:p>
          <w:p w:rsidR="00885AD1" w:rsidRDefault="005D432E" w:rsidP="006928A5">
            <w:pPr>
              <w:pStyle w:val="a4"/>
              <w:tabs>
                <w:tab w:val="left" w:pos="276"/>
                <w:tab w:val="left" w:pos="373"/>
              </w:tabs>
              <w:ind w:left="0" w:right="-183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32E">
              <w:rPr>
                <w:rFonts w:ascii="Times New Roman" w:hAnsi="Times New Roman" w:cs="Times New Roman"/>
                <w:iCs/>
                <w:sz w:val="24"/>
                <w:szCs w:val="24"/>
              </w:rPr>
              <w:t>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5D432E" w:rsidRDefault="005D432E" w:rsidP="006928A5">
            <w:pPr>
              <w:pStyle w:val="a4"/>
              <w:tabs>
                <w:tab w:val="left" w:pos="366"/>
              </w:tabs>
              <w:ind w:left="0" w:right="-183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43D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Разъяснение сотрудникам мер </w:t>
            </w:r>
            <w:r w:rsidRPr="00C43DB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394" w:type="dxa"/>
          </w:tcPr>
          <w:p w:rsidR="00885AD1" w:rsidRPr="001C1509" w:rsidRDefault="000D0EEB" w:rsidP="006928A5">
            <w:pPr>
              <w:pStyle w:val="a4"/>
              <w:tabs>
                <w:tab w:val="left" w:pos="316"/>
              </w:tabs>
              <w:ind w:left="0" w:right="-183" w:firstLine="8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 </w:t>
            </w:r>
            <w:r w:rsidR="00F12BC1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</w:t>
            </w:r>
            <w:r w:rsidR="00F12BC1" w:rsidRPr="00F12B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12B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личных </w:t>
            </w:r>
            <w:r w:rsidR="00F12BC1" w:rsidRPr="00F12B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данных на наличие возможной </w:t>
            </w:r>
            <w:proofErr w:type="spellStart"/>
            <w:r w:rsidR="00F12BC1" w:rsidRPr="00F12BC1">
              <w:rPr>
                <w:rFonts w:ascii="Times New Roman" w:hAnsi="Times New Roman" w:cs="Times New Roman"/>
                <w:iCs/>
                <w:sz w:val="24"/>
                <w:szCs w:val="24"/>
              </w:rPr>
              <w:t>аффилированности</w:t>
            </w:r>
            <w:proofErr w:type="spellEnd"/>
            <w:r w:rsidR="00F12BC1" w:rsidRPr="00F12B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 участником закупки и должностным лицом заказчика.</w:t>
            </w:r>
          </w:p>
        </w:tc>
      </w:tr>
      <w:tr w:rsidR="00450E36" w:rsidTr="00DC7D36">
        <w:tc>
          <w:tcPr>
            <w:tcW w:w="14277" w:type="dxa"/>
            <w:gridSpan w:val="6"/>
          </w:tcPr>
          <w:p w:rsidR="00D23E0E" w:rsidRPr="004D6775" w:rsidRDefault="00450E36" w:rsidP="004D6775">
            <w:pPr>
              <w:pStyle w:val="a4"/>
              <w:tabs>
                <w:tab w:val="left" w:pos="316"/>
              </w:tabs>
              <w:ind w:left="87" w:right="-183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Процедурный этап</w:t>
            </w:r>
          </w:p>
        </w:tc>
      </w:tr>
      <w:tr w:rsidR="00B46C79" w:rsidTr="00DC7D36">
        <w:tc>
          <w:tcPr>
            <w:tcW w:w="676" w:type="dxa"/>
          </w:tcPr>
          <w:p w:rsidR="00450E36" w:rsidRDefault="00A918CE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793" w:type="dxa"/>
          </w:tcPr>
          <w:p w:rsidR="00450E36" w:rsidRDefault="00CD5F91" w:rsidP="006928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85AD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Необоснованн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ый д</w:t>
            </w:r>
            <w:r w:rsidR="005F474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опуск (</w:t>
            </w:r>
            <w:proofErr w:type="spellStart"/>
            <w:r w:rsidR="005F474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недопуск</w:t>
            </w:r>
            <w:proofErr w:type="spellEnd"/>
            <w:r w:rsidR="005F474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)</w:t>
            </w:r>
            <w:r w:rsidR="005F4741" w:rsidRPr="005F474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F474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заявок </w:t>
            </w:r>
            <w:r w:rsidR="005F4741" w:rsidRPr="005F474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 участию </w:t>
            </w:r>
            <w:r w:rsidR="005F4741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r w:rsidR="003862F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закупках</w:t>
            </w:r>
          </w:p>
        </w:tc>
        <w:tc>
          <w:tcPr>
            <w:tcW w:w="3353" w:type="dxa"/>
          </w:tcPr>
          <w:p w:rsidR="00450E36" w:rsidRDefault="005F4741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Выбор предпочтительного </w:t>
            </w:r>
            <w:r w:rsidRPr="005F4741">
              <w:rPr>
                <w:rFonts w:ascii="Times New Roman" w:hAnsi="Times New Roman" w:cs="Times New Roman"/>
                <w:iCs/>
                <w:sz w:val="24"/>
                <w:szCs w:val="24"/>
              </w:rPr>
              <w:t>поставщик</w:t>
            </w:r>
            <w:r w:rsidR="00BA60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5F47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(подрядчик</w:t>
            </w:r>
            <w:r w:rsidR="00BA60B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5F4741">
              <w:rPr>
                <w:rFonts w:ascii="Times New Roman" w:hAnsi="Times New Roman" w:cs="Times New Roman"/>
                <w:iCs/>
                <w:sz w:val="24"/>
                <w:szCs w:val="24"/>
              </w:rPr>
              <w:t>, исполнител</w:t>
            </w:r>
            <w:r w:rsidR="00BA60B2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5F4741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2735" w:type="dxa"/>
          </w:tcPr>
          <w:p w:rsidR="00450E36" w:rsidRDefault="00033497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Члены </w:t>
            </w:r>
            <w:r w:rsidR="00BA60B2" w:rsidRPr="00BA60B2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BA60B2" w:rsidRPr="00BA60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осуществлению закупок</w:t>
            </w:r>
          </w:p>
        </w:tc>
        <w:tc>
          <w:tcPr>
            <w:tcW w:w="2326" w:type="dxa"/>
          </w:tcPr>
          <w:p w:rsidR="00033497" w:rsidRPr="005D432E" w:rsidRDefault="00033497" w:rsidP="006928A5">
            <w:pPr>
              <w:pStyle w:val="a4"/>
              <w:numPr>
                <w:ilvl w:val="0"/>
                <w:numId w:val="6"/>
              </w:numPr>
              <w:tabs>
                <w:tab w:val="left" w:pos="269"/>
                <w:tab w:val="left" w:pos="411"/>
              </w:tabs>
              <w:ind w:left="0" w:right="-183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32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Обязанность сотрудников сообщать работодателю </w:t>
            </w:r>
          </w:p>
          <w:p w:rsidR="00033497" w:rsidRDefault="00033497" w:rsidP="006928A5">
            <w:pPr>
              <w:pStyle w:val="a4"/>
              <w:tabs>
                <w:tab w:val="left" w:pos="269"/>
                <w:tab w:val="left" w:pos="411"/>
              </w:tabs>
              <w:ind w:left="0" w:right="-183" w:firstLine="9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32E">
              <w:rPr>
                <w:rFonts w:ascii="Times New Roman" w:hAnsi="Times New Roman" w:cs="Times New Roman"/>
                <w:iCs/>
                <w:sz w:val="24"/>
                <w:szCs w:val="24"/>
              </w:rPr>
              <w:t>о личной заинтересованности при осуществлении закупок, которая приводит или может привести к конфликту интересов.</w:t>
            </w:r>
          </w:p>
          <w:p w:rsidR="00450E36" w:rsidRDefault="00033497" w:rsidP="00DC7D36">
            <w:pPr>
              <w:pStyle w:val="a4"/>
              <w:ind w:left="0" w:right="-1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43DBC">
              <w:rPr>
                <w:rFonts w:ascii="Times New Roman" w:hAnsi="Times New Roman" w:cs="Times New Roman"/>
                <w:iCs/>
                <w:sz w:val="24"/>
                <w:szCs w:val="24"/>
              </w:rPr>
              <w:t>Разъяснение сотрудникам мер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8A1F42" w:rsidRPr="008A1F42" w:rsidRDefault="009D2F16" w:rsidP="006928A5">
            <w:pPr>
              <w:pStyle w:val="a4"/>
              <w:tabs>
                <w:tab w:val="left" w:pos="280"/>
              </w:tabs>
              <w:ind w:left="0" w:right="-183"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закупок на предмет </w:t>
            </w:r>
            <w:r w:rsidR="008A1F42" w:rsidRPr="008A1F42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 w:rsidR="008A1F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A1F42" w:rsidRPr="008A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допуске</w:t>
            </w:r>
            <w:r w:rsidR="008A1F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8A1F42">
              <w:t xml:space="preserve"> </w:t>
            </w:r>
            <w:r w:rsidR="008A1F42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</w:t>
            </w:r>
            <w:r w:rsidR="008A1F42" w:rsidRPr="008A1F42">
              <w:rPr>
                <w:rFonts w:ascii="Times New Roman" w:eastAsia="Times New Roman" w:hAnsi="Times New Roman" w:cs="Times New Roman"/>
                <w:sz w:val="24"/>
                <w:szCs w:val="24"/>
              </w:rPr>
              <w:t>нованиям, не предусмотренным законодательством</w:t>
            </w:r>
          </w:p>
          <w:p w:rsidR="009D2F16" w:rsidRDefault="009D2F16" w:rsidP="006928A5">
            <w:pPr>
              <w:pStyle w:val="a4"/>
              <w:tabs>
                <w:tab w:val="left" w:pos="316"/>
              </w:tabs>
              <w:ind w:left="0" w:right="-183" w:firstLine="11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033497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</w:t>
            </w:r>
            <w:r w:rsidR="00033497" w:rsidRPr="00F12B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334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личных </w:t>
            </w:r>
            <w:r w:rsidR="00033497" w:rsidRPr="00F12B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данных на наличие возможной </w:t>
            </w:r>
            <w:proofErr w:type="spellStart"/>
            <w:r w:rsidR="00033497" w:rsidRPr="00F12BC1">
              <w:rPr>
                <w:rFonts w:ascii="Times New Roman" w:hAnsi="Times New Roman" w:cs="Times New Roman"/>
                <w:iCs/>
                <w:sz w:val="24"/>
                <w:szCs w:val="24"/>
              </w:rPr>
              <w:t>аффилирован</w:t>
            </w:r>
            <w:r w:rsidR="00711D62">
              <w:rPr>
                <w:rFonts w:ascii="Times New Roman" w:hAnsi="Times New Roman" w:cs="Times New Roman"/>
                <w:iCs/>
                <w:sz w:val="24"/>
                <w:szCs w:val="24"/>
              </w:rPr>
              <w:t>ности</w:t>
            </w:r>
            <w:proofErr w:type="spellEnd"/>
            <w:r w:rsidR="00711D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между участником закупки </w:t>
            </w:r>
            <w:r w:rsidR="00033497" w:rsidRPr="00F12BC1">
              <w:rPr>
                <w:rFonts w:ascii="Times New Roman" w:hAnsi="Times New Roman" w:cs="Times New Roman"/>
                <w:iCs/>
                <w:sz w:val="24"/>
                <w:szCs w:val="24"/>
              </w:rPr>
              <w:t>и должностным лицом заказчика.</w:t>
            </w:r>
          </w:p>
          <w:p w:rsidR="009D2F16" w:rsidRPr="001C1509" w:rsidRDefault="009D2F16" w:rsidP="006928A5">
            <w:pPr>
              <w:pStyle w:val="a4"/>
              <w:tabs>
                <w:tab w:val="left" w:pos="280"/>
              </w:tabs>
              <w:ind w:left="139" w:right="-1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00455" w:rsidTr="00DC7D36">
        <w:tc>
          <w:tcPr>
            <w:tcW w:w="14277" w:type="dxa"/>
            <w:gridSpan w:val="6"/>
          </w:tcPr>
          <w:p w:rsidR="00D23E0E" w:rsidRPr="004D6775" w:rsidRDefault="00F00455" w:rsidP="004D6775">
            <w:pPr>
              <w:pStyle w:val="a4"/>
              <w:tabs>
                <w:tab w:val="left" w:pos="280"/>
              </w:tabs>
              <w:ind w:left="139" w:right="-183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Пост-процедурный этап</w:t>
            </w:r>
          </w:p>
        </w:tc>
      </w:tr>
      <w:tr w:rsidR="00B74AAA" w:rsidTr="00DC7D36">
        <w:tc>
          <w:tcPr>
            <w:tcW w:w="676" w:type="dxa"/>
          </w:tcPr>
          <w:p w:rsidR="008A1F42" w:rsidRDefault="00A918CE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793" w:type="dxa"/>
          </w:tcPr>
          <w:p w:rsidR="008A1F42" w:rsidRDefault="004B4E96" w:rsidP="006928A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Приемка объекта закупки</w:t>
            </w:r>
          </w:p>
        </w:tc>
        <w:tc>
          <w:tcPr>
            <w:tcW w:w="3353" w:type="dxa"/>
          </w:tcPr>
          <w:p w:rsidR="008A1F42" w:rsidRDefault="00515E2C" w:rsidP="006928A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Приемка</w:t>
            </w:r>
            <w:r w:rsidRPr="00515E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товаров (работ, услуг) не соответс</w:t>
            </w:r>
            <w:r w:rsidR="003D43F7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вующих контракту по качеству</w:t>
            </w:r>
            <w:r w:rsidR="003D43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3D43F7" w:rsidRPr="003D43F7">
              <w:rPr>
                <w:rFonts w:ascii="Times New Roman" w:hAnsi="Times New Roman" w:cs="Times New Roman"/>
                <w:iCs/>
                <w:sz w:val="24"/>
                <w:szCs w:val="24"/>
              </w:rPr>
              <w:t>Приемка работ</w:t>
            </w:r>
            <w:r w:rsidR="001A236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3D43F7" w:rsidRPr="003D43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D43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выполненных </w:t>
            </w:r>
            <w:r w:rsidR="003D43F7" w:rsidRPr="003D43F7">
              <w:rPr>
                <w:rFonts w:ascii="Times New Roman" w:hAnsi="Times New Roman" w:cs="Times New Roman"/>
                <w:iCs/>
                <w:sz w:val="24"/>
                <w:szCs w:val="24"/>
              </w:rPr>
              <w:t>не в полном объеме</w:t>
            </w:r>
            <w:r w:rsidR="003D43F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3D43F7" w:rsidRPr="003D43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D43F7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="003D43F7" w:rsidRPr="003D43F7">
              <w:rPr>
                <w:rFonts w:ascii="Times New Roman" w:hAnsi="Times New Roman" w:cs="Times New Roman"/>
                <w:iCs/>
                <w:sz w:val="24"/>
                <w:szCs w:val="24"/>
              </w:rPr>
              <w:t>атягивание (ускорение)</w:t>
            </w:r>
            <w:r w:rsidR="003D43F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приемки.</w:t>
            </w:r>
          </w:p>
        </w:tc>
        <w:tc>
          <w:tcPr>
            <w:tcW w:w="2735" w:type="dxa"/>
          </w:tcPr>
          <w:p w:rsidR="00806DFC" w:rsidRDefault="00806DFC" w:rsidP="00806D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Начальники управлений, отделов</w:t>
            </w:r>
          </w:p>
          <w:p w:rsidR="00806DFC" w:rsidRDefault="00806DFC" w:rsidP="00806D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(инициаторы закупки)</w:t>
            </w:r>
          </w:p>
          <w:p w:rsidR="00806DFC" w:rsidRDefault="00806DFC" w:rsidP="00806D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Руководители учреждений</w:t>
            </w:r>
          </w:p>
          <w:p w:rsidR="008A1F42" w:rsidRDefault="00806DFC" w:rsidP="00806D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(инициаторы закупки)</w:t>
            </w:r>
          </w:p>
        </w:tc>
        <w:tc>
          <w:tcPr>
            <w:tcW w:w="2326" w:type="dxa"/>
          </w:tcPr>
          <w:p w:rsidR="00C659CF" w:rsidRDefault="00B74AAA" w:rsidP="00C659CF">
            <w:pPr>
              <w:pStyle w:val="a4"/>
              <w:numPr>
                <w:ilvl w:val="0"/>
                <w:numId w:val="8"/>
              </w:numPr>
              <w:tabs>
                <w:tab w:val="left" w:pos="241"/>
                <w:tab w:val="left" w:pos="314"/>
                <w:tab w:val="left" w:pos="456"/>
              </w:tabs>
              <w:ind w:left="0" w:right="-183" w:firstLine="17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3DBC">
              <w:rPr>
                <w:rFonts w:ascii="Times New Roman" w:hAnsi="Times New Roman" w:cs="Times New Roman"/>
                <w:iCs/>
                <w:sz w:val="24"/>
                <w:szCs w:val="24"/>
              </w:rPr>
              <w:t>Разъяснение сотрудникам мер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071554" w:rsidRPr="00C659CF" w:rsidRDefault="00B9263D" w:rsidP="00C659CF">
            <w:pPr>
              <w:pStyle w:val="a4"/>
              <w:numPr>
                <w:ilvl w:val="0"/>
                <w:numId w:val="8"/>
              </w:numPr>
              <w:tabs>
                <w:tab w:val="left" w:pos="241"/>
                <w:tab w:val="left" w:pos="314"/>
                <w:tab w:val="left" w:pos="456"/>
              </w:tabs>
              <w:ind w:left="0" w:right="-183" w:firstLine="17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59C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Обязанность сотрудников сообщать работодателю о фактах склонения к </w:t>
            </w:r>
            <w:r w:rsidRPr="00C659C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совершению коррупционных правонарушений.</w:t>
            </w:r>
          </w:p>
        </w:tc>
        <w:tc>
          <w:tcPr>
            <w:tcW w:w="2394" w:type="dxa"/>
          </w:tcPr>
          <w:p w:rsidR="008A1F42" w:rsidRDefault="00C843F1" w:rsidP="006928A5">
            <w:pPr>
              <w:pStyle w:val="a4"/>
              <w:numPr>
                <w:ilvl w:val="0"/>
                <w:numId w:val="9"/>
              </w:numPr>
              <w:tabs>
                <w:tab w:val="left" w:pos="280"/>
                <w:tab w:val="left" w:pos="399"/>
              </w:tabs>
              <w:ind w:left="0" w:right="-183" w:firstLine="139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Контроль соответствия итогов закупки положениям контракта (техническому заданию, срокам исполнения)</w:t>
            </w:r>
          </w:p>
          <w:p w:rsidR="00AC4F4C" w:rsidRPr="00D23E0E" w:rsidRDefault="00711D62" w:rsidP="006928A5">
            <w:pPr>
              <w:pStyle w:val="a4"/>
              <w:tabs>
                <w:tab w:val="left" w:pos="49"/>
              </w:tabs>
              <w:ind w:left="30" w:right="-183" w:firstLine="1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3E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AC4F4C" w:rsidRPr="00D23E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Включение в правовые акты (локальные акты) положений, </w:t>
            </w:r>
            <w:r w:rsidR="00AC4F4C" w:rsidRPr="00D23E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предусматривающих возможность привлечения </w:t>
            </w:r>
          </w:p>
          <w:p w:rsidR="00711D62" w:rsidRPr="00D23E0E" w:rsidRDefault="00AC4F4C" w:rsidP="006928A5">
            <w:pPr>
              <w:pStyle w:val="a4"/>
              <w:tabs>
                <w:tab w:val="left" w:pos="49"/>
              </w:tabs>
              <w:ind w:left="0" w:right="-1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23E0E">
              <w:rPr>
                <w:rFonts w:ascii="Times New Roman" w:hAnsi="Times New Roman" w:cs="Times New Roman"/>
                <w:iCs/>
                <w:sz w:val="24"/>
                <w:szCs w:val="24"/>
              </w:rPr>
              <w:t>к дисциплинарной ответственности лиц</w:t>
            </w:r>
          </w:p>
          <w:p w:rsidR="00B9263D" w:rsidRPr="00711D62" w:rsidRDefault="00B9263D" w:rsidP="006928A5">
            <w:pPr>
              <w:pStyle w:val="a4"/>
              <w:tabs>
                <w:tab w:val="left" w:pos="49"/>
              </w:tabs>
              <w:ind w:left="0" w:right="-1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343DE9" w:rsidRDefault="00343DE9" w:rsidP="006928A5">
      <w:pPr>
        <w:spacing w:after="0" w:line="240" w:lineRule="auto"/>
      </w:pPr>
    </w:p>
    <w:p w:rsidR="002B6CBF" w:rsidRDefault="002B6CBF" w:rsidP="006928A5">
      <w:pPr>
        <w:spacing w:after="0" w:line="240" w:lineRule="auto"/>
      </w:pPr>
    </w:p>
    <w:p w:rsidR="002B6CBF" w:rsidRDefault="002B6CBF" w:rsidP="006928A5">
      <w:pPr>
        <w:spacing w:after="0" w:line="240" w:lineRule="auto"/>
      </w:pPr>
    </w:p>
    <w:p w:rsidR="002B6CBF" w:rsidRDefault="006775A4" w:rsidP="006928A5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32385</wp:posOffset>
                </wp:positionV>
                <wp:extent cx="13049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E2EA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95pt,2.55pt" to="398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OV4gEAANkDAAAOAAAAZHJzL2Uyb0RvYy54bWysU0uO1DAQ3SNxB8t7OunwEUSdnsWMYIOg&#10;xecAHsfuWPgn23S6d8AaqY/AFViANNIwcwbnRpTd6QwChBBi41S56r2qV64sTrZKog1zXhjd4Pms&#10;xIhpalqh1w1+/erxnYcY+UB0S6TRrME75vHJ8vatRW9rVpnOyJY5BCTa171tcBeCrYvC044p4mfG&#10;Mg1BbpwiAVy3LlpHemBXsqjK8kHRG9daZyjzHm7PDkG8zPycMxqec+5ZQLLB0FvIp8vneTqL5YLU&#10;a0dsJ+jYBvmHLhQRGopOVGckEPTWiV+olKDOeMPDjBpVGM4FZVkDqJmXP6l52RHLshYYjrfTmPz/&#10;o6XPNiuHRNvgCiNNFDxR/DS8G/bxW/w87NHwPl7Hr/FLvIhX8WL4APbl8BHsFIyX4/UeVWmSvfU1&#10;EJ7qlRs9b1cujWXLnUpfEIy2efq7afpsGxCFy/nd8t6j6j5G9BgrboDW+fCEGYWS0WApdBoMqcnm&#10;qQ9QDFKPKeCkRg6lsxV2kqVkqV8wDmJTsYzOa8ZOpUMbAgvSvpknGcCVMxOECyknUPln0JibYCyv&#10;3t8Cp+xc0egwAZXQxv2uatgeW+WH/KPqg9Yk+9y0u/wQeRywP1nZuOtpQX/0M/zmj1x+BwAA//8D&#10;AFBLAwQUAAYACAAAACEAWuRN3NsAAAAHAQAADwAAAGRycy9kb3ducmV2LnhtbEyOwU7DMBBE70j8&#10;g7VI3KiTCloS4lRVJYS4IJrC3Y1dJ2CvI9tJw9+zcIHbjGY086rN7CybdIi9RwH5IgOmsfWqRyPg&#10;7fB4cw8sJolKWo9awJeOsKkvLypZKn/GvZ6aZBiNYCylgC6loeQ8tp12Mi78oJGykw9OJrLBcBXk&#10;mcad5cssW3Ene6SHTg561+n2sxmdAPscpnezM9s4Pu1XzcfraflymIS4vpq3D8CSntNfGX7wCR1q&#10;Yjr6EVVkVsBdkRdUJZEDo3xdrG+BHX89ryv+n7/+BgAA//8DAFBLAQItABQABgAIAAAAIQC2gziS&#10;/gAAAOEBAAATAAAAAAAAAAAAAAAAAAAAAABbQ29udGVudF9UeXBlc10ueG1sUEsBAi0AFAAGAAgA&#10;AAAhADj9If/WAAAAlAEAAAsAAAAAAAAAAAAAAAAALwEAAF9yZWxzLy5yZWxzUEsBAi0AFAAGAAgA&#10;AAAhAOu3w5XiAQAA2QMAAA4AAAAAAAAAAAAAAAAALgIAAGRycy9lMm9Eb2MueG1sUEsBAi0AFAAG&#10;AAgAAAAhAFrkTdz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2B6CBF" w:rsidRDefault="002B6CBF"/>
    <w:p w:rsidR="002B6CBF" w:rsidRDefault="002B6CBF"/>
    <w:p w:rsidR="002B6CBF" w:rsidRDefault="002B6CBF"/>
    <w:p w:rsidR="002B6CBF" w:rsidRDefault="002B6CBF"/>
    <w:p w:rsidR="002B6CBF" w:rsidRDefault="002B6CBF"/>
    <w:p w:rsidR="002B6CBF" w:rsidRDefault="002B6CBF"/>
    <w:p w:rsidR="002B6CBF" w:rsidRDefault="002B6CBF"/>
    <w:p w:rsidR="002B6CBF" w:rsidRDefault="002B6CBF"/>
    <w:p w:rsidR="00331188" w:rsidRDefault="00331188"/>
    <w:p w:rsidR="002B6CBF" w:rsidRDefault="002B6CBF"/>
    <w:p w:rsidR="002B6CBF" w:rsidRDefault="002B6CBF"/>
    <w:p w:rsidR="006928A5" w:rsidRDefault="006928A5"/>
    <w:p w:rsidR="006928A5" w:rsidRDefault="006928A5"/>
    <w:p w:rsidR="00DC7D36" w:rsidRDefault="00DC7D36"/>
    <w:p w:rsidR="00DC7D36" w:rsidRDefault="00DC7D36">
      <w:bookmarkStart w:id="0" w:name="_GoBack"/>
      <w:bookmarkEnd w:id="0"/>
    </w:p>
    <w:sectPr w:rsidR="00DC7D36" w:rsidSect="00DC7D3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704"/>
    <w:multiLevelType w:val="hybridMultilevel"/>
    <w:tmpl w:val="6362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66F0"/>
    <w:multiLevelType w:val="hybridMultilevel"/>
    <w:tmpl w:val="89E4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30C51"/>
    <w:multiLevelType w:val="hybridMultilevel"/>
    <w:tmpl w:val="89E4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35247"/>
    <w:multiLevelType w:val="hybridMultilevel"/>
    <w:tmpl w:val="89E4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904F2"/>
    <w:multiLevelType w:val="hybridMultilevel"/>
    <w:tmpl w:val="BEF2D592"/>
    <w:lvl w:ilvl="0" w:tplc="1A3E0E1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5" w15:restartNumberingAfterBreak="0">
    <w:nsid w:val="474F595E"/>
    <w:multiLevelType w:val="hybridMultilevel"/>
    <w:tmpl w:val="89E4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93A1D"/>
    <w:multiLevelType w:val="hybridMultilevel"/>
    <w:tmpl w:val="8454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960A9"/>
    <w:multiLevelType w:val="hybridMultilevel"/>
    <w:tmpl w:val="A504FA1C"/>
    <w:lvl w:ilvl="0" w:tplc="7902A88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8" w15:restartNumberingAfterBreak="0">
    <w:nsid w:val="61FF2F85"/>
    <w:multiLevelType w:val="hybridMultilevel"/>
    <w:tmpl w:val="6362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B3F5C"/>
    <w:multiLevelType w:val="hybridMultilevel"/>
    <w:tmpl w:val="4ED24CCA"/>
    <w:lvl w:ilvl="0" w:tplc="1A3E0E1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0" w15:restartNumberingAfterBreak="0">
    <w:nsid w:val="71505859"/>
    <w:multiLevelType w:val="hybridMultilevel"/>
    <w:tmpl w:val="BEF2D592"/>
    <w:lvl w:ilvl="0" w:tplc="1A3E0E1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1" w15:restartNumberingAfterBreak="0">
    <w:nsid w:val="71D30BC4"/>
    <w:multiLevelType w:val="hybridMultilevel"/>
    <w:tmpl w:val="8454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97A15"/>
    <w:multiLevelType w:val="hybridMultilevel"/>
    <w:tmpl w:val="A504FA1C"/>
    <w:lvl w:ilvl="0" w:tplc="7902A88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DE9"/>
    <w:rsid w:val="00033497"/>
    <w:rsid w:val="00062072"/>
    <w:rsid w:val="00071554"/>
    <w:rsid w:val="000C388D"/>
    <w:rsid w:val="000D0EEB"/>
    <w:rsid w:val="000E7BC1"/>
    <w:rsid w:val="00144567"/>
    <w:rsid w:val="0016032E"/>
    <w:rsid w:val="001A236A"/>
    <w:rsid w:val="001C1509"/>
    <w:rsid w:val="00205A12"/>
    <w:rsid w:val="002B2292"/>
    <w:rsid w:val="002B6CBF"/>
    <w:rsid w:val="00324CA6"/>
    <w:rsid w:val="00331188"/>
    <w:rsid w:val="00343DE9"/>
    <w:rsid w:val="003466E1"/>
    <w:rsid w:val="0035624D"/>
    <w:rsid w:val="00383E75"/>
    <w:rsid w:val="003862FD"/>
    <w:rsid w:val="00397686"/>
    <w:rsid w:val="003C29CC"/>
    <w:rsid w:val="003D43F7"/>
    <w:rsid w:val="00450E36"/>
    <w:rsid w:val="00495B3D"/>
    <w:rsid w:val="004B4E96"/>
    <w:rsid w:val="004C106B"/>
    <w:rsid w:val="004D6775"/>
    <w:rsid w:val="004F5D6A"/>
    <w:rsid w:val="00515E2C"/>
    <w:rsid w:val="005D432E"/>
    <w:rsid w:val="005F4741"/>
    <w:rsid w:val="00610D7F"/>
    <w:rsid w:val="006775A4"/>
    <w:rsid w:val="006928A5"/>
    <w:rsid w:val="00693DF0"/>
    <w:rsid w:val="00711D62"/>
    <w:rsid w:val="00720202"/>
    <w:rsid w:val="00721F66"/>
    <w:rsid w:val="00735C6C"/>
    <w:rsid w:val="007A79FD"/>
    <w:rsid w:val="00806DFC"/>
    <w:rsid w:val="00860985"/>
    <w:rsid w:val="00885AD1"/>
    <w:rsid w:val="00894835"/>
    <w:rsid w:val="008A1F42"/>
    <w:rsid w:val="008A4510"/>
    <w:rsid w:val="008D2764"/>
    <w:rsid w:val="008F7BBE"/>
    <w:rsid w:val="009451D0"/>
    <w:rsid w:val="00964D64"/>
    <w:rsid w:val="009D2F16"/>
    <w:rsid w:val="009F4812"/>
    <w:rsid w:val="00A31C0D"/>
    <w:rsid w:val="00A368F3"/>
    <w:rsid w:val="00A36904"/>
    <w:rsid w:val="00A918CE"/>
    <w:rsid w:val="00AC4F4C"/>
    <w:rsid w:val="00B46C79"/>
    <w:rsid w:val="00B74AAA"/>
    <w:rsid w:val="00B9263D"/>
    <w:rsid w:val="00BA60B2"/>
    <w:rsid w:val="00BD3B47"/>
    <w:rsid w:val="00BE6656"/>
    <w:rsid w:val="00C43DBC"/>
    <w:rsid w:val="00C659CF"/>
    <w:rsid w:val="00C843F1"/>
    <w:rsid w:val="00CD5A48"/>
    <w:rsid w:val="00CD5F91"/>
    <w:rsid w:val="00CE6F4B"/>
    <w:rsid w:val="00D23E0E"/>
    <w:rsid w:val="00D43A4D"/>
    <w:rsid w:val="00DB43CE"/>
    <w:rsid w:val="00DC7D36"/>
    <w:rsid w:val="00E0224B"/>
    <w:rsid w:val="00E358F0"/>
    <w:rsid w:val="00E61C6A"/>
    <w:rsid w:val="00E77E69"/>
    <w:rsid w:val="00EB29D2"/>
    <w:rsid w:val="00EE05C9"/>
    <w:rsid w:val="00F00455"/>
    <w:rsid w:val="00F06080"/>
    <w:rsid w:val="00F12BC1"/>
    <w:rsid w:val="00F43599"/>
    <w:rsid w:val="00F61D49"/>
    <w:rsid w:val="00FB566A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D542"/>
  <w15:chartTrackingRefBased/>
  <w15:docId w15:val="{3CFC24DF-11C0-4DA3-B8E4-2574ED45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1509"/>
    <w:pPr>
      <w:ind w:left="720"/>
      <w:contextualSpacing/>
    </w:pPr>
  </w:style>
  <w:style w:type="paragraph" w:customStyle="1" w:styleId="Default">
    <w:name w:val="Default"/>
    <w:rsid w:val="001C1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4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Елькина Людмила Владимировна</dc:creator>
  <cp:keywords/>
  <dc:description/>
  <cp:lastModifiedBy>Елькина Людмила Владимировна</cp:lastModifiedBy>
  <cp:revision>55</cp:revision>
  <cp:lastPrinted>2021-12-16T12:23:00Z</cp:lastPrinted>
  <dcterms:created xsi:type="dcterms:W3CDTF">2021-11-24T09:46:00Z</dcterms:created>
  <dcterms:modified xsi:type="dcterms:W3CDTF">2021-12-16T12:39:00Z</dcterms:modified>
</cp:coreProperties>
</file>