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2AF" w:rsidRDefault="007F20D9">
      <w:pPr>
        <w:ind w:left="284" w:right="-284"/>
        <w:jc w:val="center"/>
        <w:rPr>
          <w:rFonts w:ascii="Times New Roman" w:hAnsi="Times New Roman" w:cs="Times New Roman"/>
          <w:b/>
          <w:bCs/>
          <w:caps/>
          <w:spacing w:val="60"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caps/>
          <w:spacing w:val="60"/>
          <w:kern w:val="2"/>
          <w:sz w:val="26"/>
          <w:szCs w:val="26"/>
        </w:rPr>
        <w:t>ОТЧЕТ</w:t>
      </w:r>
    </w:p>
    <w:p w:rsidR="001C22AF" w:rsidRDefault="007F20D9">
      <w:pPr>
        <w:spacing w:after="120" w:line="252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О РЕЗУЛЬТАТАХ КОНТРОЛЬНОГО МЕРОПРИЯТИЯ</w:t>
      </w:r>
    </w:p>
    <w:p w:rsidR="009C3BC6" w:rsidRPr="009C3BC6" w:rsidRDefault="009C3BC6" w:rsidP="009C3BC6">
      <w:pPr>
        <w:jc w:val="center"/>
        <w:rPr>
          <w:rFonts w:ascii="Times New Roman" w:hAnsi="Times New Roman" w:cs="Times New Roman"/>
          <w:sz w:val="26"/>
          <w:szCs w:val="26"/>
        </w:rPr>
      </w:pPr>
      <w:r w:rsidRPr="009C3BC6">
        <w:rPr>
          <w:rFonts w:ascii="Times New Roman" w:hAnsi="Times New Roman" w:cs="Times New Roman"/>
          <w:kern w:val="2"/>
          <w:sz w:val="26"/>
          <w:szCs w:val="26"/>
        </w:rPr>
        <w:t>«</w:t>
      </w:r>
      <w:r w:rsidRPr="009C3BC6">
        <w:rPr>
          <w:rFonts w:ascii="Times New Roman" w:hAnsi="Times New Roman" w:cs="Times New Roman"/>
          <w:sz w:val="26"/>
          <w:szCs w:val="26"/>
        </w:rPr>
        <w:t>Проверка отдельных вопросов финансово-хозяйственной деятельности Коневского территориального отдела администрации Плесецкого муниципального округа</w:t>
      </w:r>
      <w:r w:rsidRPr="009C3BC6">
        <w:rPr>
          <w:rFonts w:ascii="Times New Roman" w:hAnsi="Times New Roman" w:cs="Times New Roman"/>
          <w:kern w:val="2"/>
          <w:sz w:val="26"/>
          <w:szCs w:val="26"/>
        </w:rPr>
        <w:t>»</w:t>
      </w:r>
    </w:p>
    <w:p w:rsidR="001C22AF" w:rsidRDefault="001C22AF">
      <w:pPr>
        <w:spacing w:after="120" w:line="252" w:lineRule="auto"/>
        <w:rPr>
          <w:rFonts w:cs="Calibri"/>
          <w:kern w:val="2"/>
        </w:rPr>
      </w:pPr>
    </w:p>
    <w:p w:rsidR="001C22AF" w:rsidRDefault="007F20D9">
      <w:pPr>
        <w:jc w:val="left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п. Плесецк                                                                      </w:t>
      </w:r>
      <w:r w:rsidR="00797ECA">
        <w:rPr>
          <w:rFonts w:ascii="Times New Roman" w:hAnsi="Times New Roman" w:cs="Times New Roman"/>
          <w:kern w:val="2"/>
          <w:sz w:val="26"/>
          <w:szCs w:val="26"/>
        </w:rPr>
        <w:t xml:space="preserve">                        3</w:t>
      </w:r>
      <w:r w:rsidR="00F941F0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797ECA">
        <w:rPr>
          <w:rFonts w:ascii="Times New Roman" w:hAnsi="Times New Roman" w:cs="Times New Roman"/>
          <w:kern w:val="2"/>
          <w:sz w:val="26"/>
          <w:szCs w:val="26"/>
        </w:rPr>
        <w:t>сентября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года</w:t>
      </w:r>
    </w:p>
    <w:p w:rsidR="001C22AF" w:rsidRDefault="001C22AF">
      <w:pPr>
        <w:jc w:val="left"/>
        <w:rPr>
          <w:rFonts w:ascii="Times New Roman" w:hAnsi="Times New Roman" w:cs="Times New Roman"/>
          <w:kern w:val="2"/>
        </w:rPr>
      </w:pPr>
    </w:p>
    <w:p w:rsidR="001C22AF" w:rsidRPr="00BB15C1" w:rsidRDefault="007F20D9" w:rsidP="00BB15C1">
      <w:pPr>
        <w:pStyle w:val="ad"/>
        <w:widowControl w:val="0"/>
        <w:numPr>
          <w:ilvl w:val="0"/>
          <w:numId w:val="3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BB15C1">
        <w:rPr>
          <w:rFonts w:ascii="Times New Roman" w:hAnsi="Times New Roman" w:cs="Times New Roman"/>
          <w:kern w:val="2"/>
          <w:sz w:val="26"/>
          <w:szCs w:val="26"/>
        </w:rPr>
        <w:t>Основание для проведения контрольного мероприятия: статьи 157, 265-268.1 Бюджетного кодекса Российской Федерации,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8 Положения о контрольно-счетной комиссии Плесецкого муниципального округа Архангельской области, утвержденного решением Собрания депутатов Плесецкого муниципального округа Архангельской области от 21 декабря 2021 года № 43, подпункт 3.</w:t>
      </w:r>
      <w:r w:rsidR="00BB15C1" w:rsidRPr="00BB15C1">
        <w:rPr>
          <w:rFonts w:ascii="Times New Roman" w:hAnsi="Times New Roman" w:cs="Times New Roman"/>
          <w:kern w:val="2"/>
          <w:sz w:val="26"/>
          <w:szCs w:val="26"/>
        </w:rPr>
        <w:t>3</w:t>
      </w:r>
      <w:r w:rsidRPr="00BB15C1">
        <w:rPr>
          <w:rFonts w:ascii="Times New Roman" w:hAnsi="Times New Roman" w:cs="Times New Roman"/>
          <w:kern w:val="2"/>
          <w:sz w:val="26"/>
          <w:szCs w:val="26"/>
        </w:rPr>
        <w:t xml:space="preserve">. плана работы контрольно-счетной комиссии Плесецкого муниципального округа Архангельской области на 2024 год, распоряжения контрольно-счетной комиссии Плесецкого муниципального округа Архангельской области </w:t>
      </w:r>
      <w:r w:rsidR="00BB15C1" w:rsidRPr="00BB15C1">
        <w:rPr>
          <w:rFonts w:ascii="Times New Roman" w:hAnsi="Times New Roman" w:cs="Times New Roman"/>
          <w:kern w:val="2"/>
          <w:sz w:val="26"/>
          <w:szCs w:val="26"/>
        </w:rPr>
        <w:t>от 11.06.2024 № 6.</w:t>
      </w:r>
    </w:p>
    <w:p w:rsidR="001C22AF" w:rsidRDefault="007F20D9" w:rsidP="00BB15C1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Объект контрольного мероприятия: </w:t>
      </w:r>
      <w:r w:rsidR="00F06849">
        <w:rPr>
          <w:rFonts w:ascii="Times New Roman" w:hAnsi="Times New Roman" w:cs="Times New Roman"/>
          <w:kern w:val="2"/>
          <w:sz w:val="26"/>
          <w:szCs w:val="26"/>
        </w:rPr>
        <w:t>Коневский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территориальный отдел администрации Плесецкого муниципального округа Архангельской области.</w:t>
      </w:r>
    </w:p>
    <w:p w:rsidR="001C22AF" w:rsidRDefault="007F20D9" w:rsidP="00BB15C1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Проверяемый период деятельности: 2023 год.</w:t>
      </w:r>
    </w:p>
    <w:p w:rsidR="001C22AF" w:rsidRPr="00F06849" w:rsidRDefault="007F20D9" w:rsidP="00BB15C1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Срок проведения контрольного мероприятия: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6849" w:rsidRPr="00F06849">
        <w:rPr>
          <w:rFonts w:ascii="Times New Roman" w:hAnsi="Times New Roman" w:cs="Times New Roman"/>
          <w:sz w:val="26"/>
          <w:szCs w:val="26"/>
        </w:rPr>
        <w:t>с 17 июня по 17 июля 2024 года.</w:t>
      </w:r>
    </w:p>
    <w:p w:rsidR="001C22AF" w:rsidRDefault="007F20D9" w:rsidP="00BB15C1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Объем проверенных средств: </w:t>
      </w:r>
      <w:r w:rsidR="00F06849" w:rsidRPr="00F06849">
        <w:rPr>
          <w:rFonts w:ascii="Times New Roman" w:hAnsi="Times New Roman" w:cs="Times New Roman"/>
          <w:sz w:val="26"/>
          <w:szCs w:val="26"/>
        </w:rPr>
        <w:t>11 385,6</w:t>
      </w:r>
      <w:r w:rsidR="00F06849"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</w:rPr>
        <w:t>тыс. рублей.</w:t>
      </w:r>
    </w:p>
    <w:p w:rsidR="001C22AF" w:rsidRDefault="007F20D9" w:rsidP="00BB15C1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Цель контрольного мероприятия: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роверка соблюдения бюджетного и иного законодательства при расходовании бюджетных средств</w:t>
      </w:r>
    </w:p>
    <w:p w:rsidR="001C22AF" w:rsidRDefault="007F20D9" w:rsidP="00BB15C1">
      <w:pPr>
        <w:pStyle w:val="ad"/>
        <w:widowControl w:val="0"/>
        <w:numPr>
          <w:ilvl w:val="0"/>
          <w:numId w:val="3"/>
        </w:numPr>
        <w:tabs>
          <w:tab w:val="left" w:pos="1134"/>
        </w:tabs>
        <w:ind w:left="0" w:right="49" w:firstLine="709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Краткая характеристика объекта контроля:</w:t>
      </w:r>
    </w:p>
    <w:p w:rsidR="001C22AF" w:rsidRDefault="007F20D9" w:rsidP="00BB15C1">
      <w:pPr>
        <w:widowControl w:val="0"/>
        <w:tabs>
          <w:tab w:val="left" w:pos="1134"/>
        </w:tabs>
        <w:ind w:right="49" w:firstLine="709"/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Полное и краткое наименование: </w:t>
      </w:r>
      <w:r w:rsidR="00F06849" w:rsidRPr="00F06849">
        <w:rPr>
          <w:rFonts w:ascii="Times New Roman" w:hAnsi="Times New Roman" w:cs="Times New Roman"/>
          <w:kern w:val="2"/>
          <w:sz w:val="26"/>
          <w:szCs w:val="26"/>
        </w:rPr>
        <w:t>Коневский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территориальный отдел администрации Плесецкого муниципального округа Архангельской области (</w:t>
      </w:r>
      <w:r w:rsidR="00F06849" w:rsidRPr="00F06849">
        <w:rPr>
          <w:rFonts w:ascii="Times New Roman" w:hAnsi="Times New Roman" w:cs="Times New Roman"/>
          <w:kern w:val="2"/>
          <w:sz w:val="26"/>
          <w:szCs w:val="26"/>
        </w:rPr>
        <w:t>Коневский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территориальный отдел)</w:t>
      </w:r>
      <w:r>
        <w:rPr>
          <w:rFonts w:ascii="Times New Roman" w:hAnsi="Times New Roman" w:cs="Times New Roman"/>
          <w:color w:val="000000"/>
          <w:kern w:val="2"/>
          <w:sz w:val="26"/>
          <w:szCs w:val="26"/>
        </w:rPr>
        <w:t>.</w:t>
      </w:r>
    </w:p>
    <w:p w:rsidR="001C22AF" w:rsidRPr="00F06849" w:rsidRDefault="007F20D9" w:rsidP="00F0684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06849">
        <w:rPr>
          <w:rFonts w:ascii="Times New Roman" w:hAnsi="Times New Roman" w:cs="Times New Roman"/>
          <w:color w:val="000000"/>
          <w:kern w:val="2"/>
          <w:sz w:val="26"/>
          <w:szCs w:val="26"/>
        </w:rPr>
        <w:t xml:space="preserve">ИНН </w:t>
      </w:r>
      <w:r w:rsidR="00F06849" w:rsidRPr="00F06849">
        <w:rPr>
          <w:rFonts w:ascii="Times New Roman" w:hAnsi="Times New Roman" w:cs="Times New Roman"/>
          <w:sz w:val="26"/>
          <w:szCs w:val="26"/>
        </w:rPr>
        <w:t>2920017288</w:t>
      </w:r>
      <w:r w:rsidR="00F06849" w:rsidRPr="00F06849">
        <w:rPr>
          <w:rFonts w:ascii="Times New Roman" w:hAnsi="Times New Roman" w:cs="Times New Roman"/>
          <w:kern w:val="2"/>
          <w:sz w:val="26"/>
          <w:szCs w:val="26"/>
        </w:rPr>
        <w:t xml:space="preserve"> КПП 292001001, ОГРН </w:t>
      </w:r>
      <w:r w:rsidR="00F06849" w:rsidRPr="00F06849">
        <w:rPr>
          <w:rFonts w:ascii="Times New Roman" w:hAnsi="Times New Roman" w:cs="Times New Roman"/>
          <w:sz w:val="26"/>
          <w:szCs w:val="26"/>
        </w:rPr>
        <w:t>1212900008034</w:t>
      </w:r>
    </w:p>
    <w:p w:rsidR="00F06849" w:rsidRPr="00F06849" w:rsidRDefault="007F20D9" w:rsidP="00F06849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0684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Юридический адрес: </w:t>
      </w:r>
      <w:r w:rsidR="00F06849" w:rsidRPr="00F06849">
        <w:rPr>
          <w:rFonts w:ascii="Times New Roman" w:hAnsi="Times New Roman" w:cs="Times New Roman"/>
          <w:kern w:val="2"/>
          <w:sz w:val="26"/>
          <w:szCs w:val="26"/>
        </w:rPr>
        <w:t>Архангельская область, м.о. Плесецкий, с. Конево, ул. Ленинградская, дом 33.</w:t>
      </w:r>
    </w:p>
    <w:p w:rsidR="00F06849" w:rsidRPr="00F06849" w:rsidRDefault="00F06849" w:rsidP="00F06849">
      <w:pPr>
        <w:spacing w:line="252" w:lineRule="auto"/>
        <w:ind w:right="49" w:firstLine="709"/>
        <w:rPr>
          <w:rFonts w:ascii="Times New Roman" w:hAnsi="Times New Roman" w:cs="Times New Roman"/>
          <w:kern w:val="2"/>
          <w:sz w:val="26"/>
          <w:szCs w:val="26"/>
        </w:rPr>
      </w:pPr>
      <w:r w:rsidRPr="00F06849">
        <w:rPr>
          <w:rFonts w:ascii="Times New Roman" w:hAnsi="Times New Roman" w:cs="Times New Roman"/>
          <w:kern w:val="2"/>
          <w:sz w:val="26"/>
          <w:szCs w:val="26"/>
        </w:rPr>
        <w:t>Коневский территориальный отдел администрации Плесецкого муниципального округа является территориальным органом администрации Плесецкого муниципального округа, осуществляющим реализацию отдельных полномочий по решению вопросов местного значения</w:t>
      </w:r>
      <w:r w:rsidR="007F20D9" w:rsidRPr="00F06849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F06849" w:rsidRPr="00F06849" w:rsidRDefault="00F06849" w:rsidP="00F06849">
      <w:pPr>
        <w:spacing w:line="252" w:lineRule="auto"/>
        <w:ind w:right="49" w:firstLine="709"/>
        <w:rPr>
          <w:rFonts w:ascii="Times New Roman" w:hAnsi="Times New Roman" w:cs="Times New Roman"/>
          <w:kern w:val="2"/>
        </w:rPr>
      </w:pPr>
      <w:r w:rsidRPr="00F06849">
        <w:rPr>
          <w:rFonts w:ascii="Times New Roman" w:hAnsi="Times New Roman" w:cs="Times New Roman"/>
          <w:kern w:val="2"/>
          <w:sz w:val="26"/>
          <w:szCs w:val="26"/>
        </w:rPr>
        <w:t>Коневский территориальный отдел наделен правами юридического лица, является муниципальным казенным учреждением, имеет самостоятельную бюджетную смету, лицевой счет в органах казначейства, гербовую печать, бланк и штампы со своим наименованием, может заключать договоры с представителями и организациями, гражданами по предмету своей деятельности.</w:t>
      </w:r>
    </w:p>
    <w:p w:rsidR="001C22AF" w:rsidRDefault="007F20D9">
      <w:pPr>
        <w:numPr>
          <w:ilvl w:val="0"/>
          <w:numId w:val="1"/>
        </w:numPr>
        <w:tabs>
          <w:tab w:val="left" w:pos="1134"/>
        </w:tabs>
        <w:ind w:left="57" w:firstLine="68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lastRenderedPageBreak/>
        <w:t>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мероприятия.</w:t>
      </w:r>
    </w:p>
    <w:p w:rsidR="00F06849" w:rsidRPr="00F06849" w:rsidRDefault="003D10E0" w:rsidP="00F06849">
      <w:pPr>
        <w:pStyle w:val="ad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kern w:val="1"/>
          <w:sz w:val="26"/>
          <w:szCs w:val="26"/>
        </w:rPr>
      </w:pPr>
      <w:r w:rsidRPr="00F06849">
        <w:rPr>
          <w:rFonts w:ascii="Times New Roman" w:hAnsi="Times New Roman" w:cs="Times New Roman"/>
          <w:kern w:val="2"/>
          <w:sz w:val="26"/>
          <w:szCs w:val="26"/>
        </w:rPr>
        <w:t>Коневск</w:t>
      </w:r>
      <w:r>
        <w:rPr>
          <w:rFonts w:ascii="Times New Roman" w:hAnsi="Times New Roman" w:cs="Times New Roman"/>
          <w:kern w:val="2"/>
          <w:sz w:val="26"/>
          <w:szCs w:val="26"/>
        </w:rPr>
        <w:t>им территориальным</w:t>
      </w:r>
      <w:r w:rsidRPr="00F06849">
        <w:rPr>
          <w:rFonts w:ascii="Times New Roman" w:hAnsi="Times New Roman" w:cs="Times New Roman"/>
          <w:kern w:val="2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kern w:val="2"/>
          <w:sz w:val="26"/>
          <w:szCs w:val="26"/>
        </w:rPr>
        <w:t>ом</w:t>
      </w:r>
      <w:r>
        <w:rPr>
          <w:rFonts w:ascii="Times New Roman" w:hAnsi="Times New Roman" w:cs="Times New Roman"/>
          <w:kern w:val="1"/>
          <w:sz w:val="26"/>
          <w:szCs w:val="26"/>
        </w:rPr>
        <w:t xml:space="preserve"> письмом от 31.07.2024 </w:t>
      </w:r>
      <w:r w:rsidR="00D5481B">
        <w:rPr>
          <w:rFonts w:ascii="Times New Roman" w:hAnsi="Times New Roman" w:cs="Times New Roman"/>
          <w:kern w:val="1"/>
          <w:sz w:val="26"/>
          <w:szCs w:val="26"/>
        </w:rPr>
        <w:t xml:space="preserve">представлен ответ на акт </w:t>
      </w:r>
      <w:r w:rsidR="00D5481B">
        <w:rPr>
          <w:rFonts w:ascii="Times New Roman" w:hAnsi="Times New Roman" w:cs="Times New Roman"/>
          <w:sz w:val="26"/>
          <w:szCs w:val="26"/>
        </w:rPr>
        <w:t>контрольного мероприятия, изложенная в письме</w:t>
      </w:r>
      <w:r w:rsidR="00D5481B" w:rsidRPr="00D5481B">
        <w:rPr>
          <w:rFonts w:ascii="Times New Roman" w:hAnsi="Times New Roman" w:cs="Times New Roman"/>
          <w:sz w:val="26"/>
          <w:szCs w:val="26"/>
        </w:rPr>
        <w:t xml:space="preserve"> </w:t>
      </w:r>
      <w:r w:rsidR="00D5481B">
        <w:rPr>
          <w:rFonts w:ascii="Times New Roman" w:hAnsi="Times New Roman" w:cs="Times New Roman"/>
          <w:sz w:val="26"/>
          <w:szCs w:val="26"/>
        </w:rPr>
        <w:t>информация принята как пояснения.</w:t>
      </w:r>
      <w:r w:rsidR="00D5481B" w:rsidRPr="00F06849">
        <w:rPr>
          <w:rFonts w:ascii="Times New Roman" w:hAnsi="Times New Roman" w:cs="Times New Roman"/>
          <w:kern w:val="1"/>
          <w:sz w:val="26"/>
          <w:szCs w:val="26"/>
        </w:rPr>
        <w:t xml:space="preserve"> </w:t>
      </w:r>
      <w:r w:rsidR="00F06849" w:rsidRPr="00F06849">
        <w:rPr>
          <w:rFonts w:ascii="Times New Roman" w:hAnsi="Times New Roman" w:cs="Times New Roman"/>
          <w:kern w:val="1"/>
          <w:sz w:val="26"/>
          <w:szCs w:val="26"/>
        </w:rPr>
        <w:t xml:space="preserve">Возражений и замечаний от </w:t>
      </w:r>
      <w:r w:rsidR="00704C59" w:rsidRPr="00F06849">
        <w:rPr>
          <w:rFonts w:ascii="Times New Roman" w:hAnsi="Times New Roman" w:cs="Times New Roman"/>
          <w:kern w:val="2"/>
          <w:sz w:val="26"/>
          <w:szCs w:val="26"/>
        </w:rPr>
        <w:t>Коневск</w:t>
      </w:r>
      <w:r w:rsidR="00A60802" w:rsidRPr="00A60802">
        <w:rPr>
          <w:rFonts w:ascii="Times New Roman" w:hAnsi="Times New Roman" w:cs="Times New Roman"/>
          <w:kern w:val="2"/>
          <w:sz w:val="26"/>
          <w:szCs w:val="26"/>
        </w:rPr>
        <w:t>ого</w:t>
      </w:r>
      <w:r w:rsidR="00A60802">
        <w:rPr>
          <w:rFonts w:ascii="Times New Roman" w:hAnsi="Times New Roman" w:cs="Times New Roman"/>
          <w:kern w:val="2"/>
          <w:sz w:val="26"/>
          <w:szCs w:val="26"/>
        </w:rPr>
        <w:t xml:space="preserve"> территориального</w:t>
      </w:r>
      <w:r w:rsidR="00704C59" w:rsidRPr="00F06849">
        <w:rPr>
          <w:rFonts w:ascii="Times New Roman" w:hAnsi="Times New Roman" w:cs="Times New Roman"/>
          <w:kern w:val="2"/>
          <w:sz w:val="26"/>
          <w:szCs w:val="26"/>
        </w:rPr>
        <w:t xml:space="preserve"> отдел</w:t>
      </w:r>
      <w:r w:rsidR="00A60802">
        <w:rPr>
          <w:rFonts w:ascii="Times New Roman" w:hAnsi="Times New Roman" w:cs="Times New Roman"/>
          <w:kern w:val="2"/>
          <w:sz w:val="26"/>
          <w:szCs w:val="26"/>
        </w:rPr>
        <w:t>а</w:t>
      </w:r>
      <w:r w:rsidR="00F06849" w:rsidRPr="00F06849">
        <w:rPr>
          <w:rFonts w:ascii="Times New Roman" w:hAnsi="Times New Roman" w:cs="Times New Roman"/>
          <w:kern w:val="1"/>
          <w:sz w:val="26"/>
          <w:szCs w:val="26"/>
        </w:rPr>
        <w:t xml:space="preserve"> не поступало.</w:t>
      </w:r>
    </w:p>
    <w:p w:rsidR="001C22AF" w:rsidRDefault="007F20D9" w:rsidP="00831B2C">
      <w:pPr>
        <w:pStyle w:val="ad"/>
        <w:numPr>
          <w:ilvl w:val="0"/>
          <w:numId w:val="1"/>
        </w:numPr>
        <w:shd w:val="clear" w:color="auto" w:fill="FFFFFF"/>
        <w:tabs>
          <w:tab w:val="left" w:pos="993"/>
          <w:tab w:val="left" w:pos="1186"/>
        </w:tabs>
        <w:ind w:left="142" w:firstLine="567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Перечень нормативных правовых актов и их сокращенные наименования, применяемые в настоящем Отчете:</w:t>
      </w:r>
    </w:p>
    <w:p w:rsidR="001C22AF" w:rsidRPr="00166BEF" w:rsidRDefault="007F20D9">
      <w:pPr>
        <w:shd w:val="clear" w:color="auto" w:fill="FFFFFF"/>
        <w:tabs>
          <w:tab w:val="left" w:pos="993"/>
        </w:tabs>
        <w:ind w:firstLine="720"/>
        <w:rPr>
          <w:rFonts w:ascii="Times New Roman" w:eastAsia="Times New Roman" w:hAnsi="Times New Roman" w:cs="Times New Roman"/>
          <w:kern w:val="2"/>
          <w:sz w:val="26"/>
          <w:szCs w:val="26"/>
        </w:rPr>
      </w:pPr>
      <w:r w:rsidRPr="00166BEF">
        <w:rPr>
          <w:rFonts w:ascii="Times New Roman" w:eastAsia="Times New Roman" w:hAnsi="Times New Roman" w:cs="Times New Roman"/>
          <w:kern w:val="2"/>
          <w:sz w:val="26"/>
          <w:szCs w:val="26"/>
        </w:rPr>
        <w:t>- Бюджетный  Кодек</w:t>
      </w:r>
      <w:r w:rsidR="00E66747">
        <w:rPr>
          <w:rFonts w:ascii="Times New Roman" w:eastAsia="Times New Roman" w:hAnsi="Times New Roman" w:cs="Times New Roman"/>
          <w:kern w:val="2"/>
          <w:sz w:val="26"/>
          <w:szCs w:val="26"/>
        </w:rPr>
        <w:t>с Российской Федерации  – БК РФ.</w:t>
      </w:r>
    </w:p>
    <w:p w:rsidR="001C22AF" w:rsidRPr="00240A17" w:rsidRDefault="00E66747">
      <w:pPr>
        <w:shd w:val="clear" w:color="auto" w:fill="FFFFFF"/>
        <w:tabs>
          <w:tab w:val="left" w:pos="993"/>
        </w:tabs>
        <w:suppressAutoHyphens w:val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</w:rPr>
        <w:t xml:space="preserve">- </w:t>
      </w:r>
      <w:r w:rsidR="007F20D9" w:rsidRPr="00240A1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</w:rPr>
        <w:t xml:space="preserve">Федеральный закон от 06.12.2011 </w:t>
      </w:r>
      <w:r w:rsidR="007F20D9" w:rsidRPr="00240A17">
        <w:rPr>
          <w:rFonts w:ascii="Times New Roman" w:eastAsia="Segoe UI Symbol" w:hAnsi="Times New Roman" w:cs="Times New Roman"/>
          <w:color w:val="000000"/>
          <w:kern w:val="2"/>
          <w:sz w:val="26"/>
          <w:szCs w:val="26"/>
          <w:shd w:val="clear" w:color="auto" w:fill="FFFFFF"/>
        </w:rPr>
        <w:t>№</w:t>
      </w:r>
      <w:r w:rsidR="007F20D9" w:rsidRPr="00240A1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</w:rPr>
        <w:t xml:space="preserve"> 402-ФЗ «О бухгалтерском учете» - Федеральный закон </w:t>
      </w:r>
      <w:r w:rsidR="007F20D9" w:rsidRPr="00240A17">
        <w:rPr>
          <w:rFonts w:ascii="Times New Roman" w:eastAsia="Segoe UI Symbol" w:hAnsi="Times New Roman" w:cs="Times New Roman"/>
          <w:color w:val="000000"/>
          <w:kern w:val="2"/>
          <w:sz w:val="26"/>
          <w:szCs w:val="26"/>
          <w:shd w:val="clear" w:color="auto" w:fill="FFFFFF"/>
        </w:rPr>
        <w:t>№</w:t>
      </w:r>
      <w:r w:rsidR="007F20D9" w:rsidRPr="00240A17">
        <w:rPr>
          <w:rFonts w:ascii="Times New Roman" w:eastAsia="Times New Roman" w:hAnsi="Times New Roman" w:cs="Times New Roman"/>
          <w:color w:val="000000"/>
          <w:kern w:val="2"/>
          <w:sz w:val="26"/>
          <w:szCs w:val="26"/>
          <w:shd w:val="clear" w:color="auto" w:fill="FFFFFF"/>
        </w:rPr>
        <w:t xml:space="preserve"> 402-ФЗ.</w:t>
      </w:r>
    </w:p>
    <w:p w:rsidR="009A3E6A" w:rsidRDefault="007F20D9" w:rsidP="009A3E6A">
      <w:pPr>
        <w:shd w:val="clear" w:color="auto" w:fill="FFFFFF"/>
        <w:tabs>
          <w:tab w:val="left" w:pos="993"/>
        </w:tabs>
        <w:ind w:firstLine="720"/>
        <w:rPr>
          <w:rFonts w:ascii="Times New Roman" w:hAnsi="Times New Roman" w:cs="Times New Roman"/>
          <w:sz w:val="26"/>
          <w:szCs w:val="26"/>
        </w:rPr>
      </w:pPr>
      <w:r w:rsidRPr="00240A17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- </w:t>
      </w:r>
      <w:r w:rsidRPr="00240A17">
        <w:rPr>
          <w:rFonts w:ascii="Times New Roman" w:hAnsi="Times New Roman" w:cs="Times New Roman"/>
          <w:sz w:val="26"/>
          <w:szCs w:val="26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Федеральный закон № 6-ФЗ.</w:t>
      </w:r>
    </w:p>
    <w:p w:rsidR="009A3E6A" w:rsidRPr="009A3E6A" w:rsidRDefault="009A3E6A" w:rsidP="009A3E6A">
      <w:pPr>
        <w:shd w:val="clear" w:color="auto" w:fill="FFFFFF"/>
        <w:tabs>
          <w:tab w:val="left" w:pos="993"/>
        </w:tabs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A3E6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Федеральный закон от 05.04.2013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№</w:t>
      </w:r>
      <w:r w:rsidRPr="009A3E6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44-ФЗ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«</w:t>
      </w:r>
      <w:r w:rsidRPr="009A3E6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>»</w:t>
      </w:r>
      <w:r w:rsidRPr="009A3E6A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- </w:t>
      </w:r>
      <w:r w:rsidRPr="00F95303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ый закон</w:t>
      </w:r>
      <w:r w:rsidRPr="00F95303">
        <w:rPr>
          <w:rFonts w:ascii="Times New Roman" w:hAnsi="Times New Roman" w:cs="Times New Roman"/>
          <w:sz w:val="26"/>
          <w:szCs w:val="26"/>
        </w:rPr>
        <w:t xml:space="preserve"> № 44-ФЗ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941F0" w:rsidRPr="00166BEF" w:rsidRDefault="007F20D9" w:rsidP="00F941F0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 w:rsidRPr="00166BEF">
        <w:rPr>
          <w:rFonts w:ascii="Times New Roman" w:hAnsi="Times New Roman" w:cs="Times New Roman"/>
          <w:kern w:val="2"/>
          <w:sz w:val="26"/>
          <w:szCs w:val="26"/>
        </w:rPr>
        <w:t>- Приказ Минфина Р</w:t>
      </w:r>
      <w:r w:rsidR="00F941F0" w:rsidRPr="00166BEF">
        <w:rPr>
          <w:rFonts w:ascii="Times New Roman" w:hAnsi="Times New Roman" w:cs="Times New Roman"/>
          <w:kern w:val="2"/>
          <w:sz w:val="26"/>
          <w:szCs w:val="26"/>
        </w:rPr>
        <w:t>Ф</w:t>
      </w:r>
      <w:r w:rsidRPr="00166BEF">
        <w:rPr>
          <w:rFonts w:ascii="Times New Roman" w:hAnsi="Times New Roman" w:cs="Times New Roman"/>
          <w:kern w:val="2"/>
          <w:sz w:val="26"/>
          <w:szCs w:val="26"/>
        </w:rPr>
        <w:t xml:space="preserve"> от 14 февраля 2018 г. № 26н «Об общих требованиях к порядку составления, утверждения и ведения бюджетных смет казенных учреждений»  –  Приказ Минфина № 26н</w:t>
      </w:r>
      <w:r w:rsidR="00F941F0" w:rsidRPr="00166BEF">
        <w:rPr>
          <w:rFonts w:ascii="Times New Roman" w:hAnsi="Times New Roman" w:cs="Times New Roman"/>
          <w:kern w:val="2"/>
          <w:sz w:val="26"/>
          <w:szCs w:val="26"/>
        </w:rPr>
        <w:t>.</w:t>
      </w:r>
    </w:p>
    <w:p w:rsidR="00F941F0" w:rsidRPr="00240A17" w:rsidRDefault="00F941F0" w:rsidP="00F941F0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 w:rsidRPr="00240A17">
        <w:rPr>
          <w:rFonts w:ascii="Times New Roman" w:hAnsi="Times New Roman" w:cs="Times New Roman"/>
          <w:kern w:val="2"/>
          <w:sz w:val="26"/>
          <w:szCs w:val="26"/>
        </w:rPr>
        <w:t xml:space="preserve">- </w:t>
      </w:r>
      <w:r w:rsidR="007F20D9" w:rsidRPr="00240A17">
        <w:rPr>
          <w:rFonts w:ascii="Times New Roman" w:hAnsi="Times New Roman" w:cs="Times New Roman"/>
          <w:sz w:val="26"/>
          <w:szCs w:val="26"/>
        </w:rPr>
        <w:t>Приказ Минфина РФ от 29.11.2017 № 209н «Об утверждении Порядка применения классификации операций сектора государственного управления» - Порядок № 209н</w:t>
      </w:r>
      <w:r w:rsidR="00E66747">
        <w:rPr>
          <w:rFonts w:ascii="Times New Roman" w:hAnsi="Times New Roman" w:cs="Times New Roman"/>
          <w:sz w:val="26"/>
          <w:szCs w:val="26"/>
        </w:rPr>
        <w:t>.</w:t>
      </w:r>
    </w:p>
    <w:p w:rsidR="001C22AF" w:rsidRPr="00240A17" w:rsidRDefault="007F20D9" w:rsidP="00F941F0">
      <w:p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240A17">
        <w:rPr>
          <w:rFonts w:ascii="Times New Roman" w:hAnsi="Times New Roman" w:cs="Times New Roman"/>
          <w:sz w:val="26"/>
          <w:szCs w:val="26"/>
        </w:rPr>
        <w:t xml:space="preserve">- </w:t>
      </w:r>
      <w:hyperlink r:id="rId8">
        <w:r w:rsidRPr="00240A17">
          <w:rPr>
            <w:rFonts w:ascii="Times New Roman" w:hAnsi="Times New Roman" w:cs="Times New Roman"/>
            <w:sz w:val="26"/>
            <w:szCs w:val="26"/>
          </w:rPr>
          <w:t>Приказ Минфина РФ от 01.12.2010 года № 157н</w:t>
        </w:r>
      </w:hyperlink>
      <w:r w:rsidRPr="00240A17">
        <w:rPr>
          <w:rFonts w:ascii="Times New Roman" w:hAnsi="Times New Roman" w:cs="Times New Roman"/>
          <w:sz w:val="26"/>
          <w:szCs w:val="26"/>
        </w:rPr>
        <w:t>  «Об утверждении </w:t>
      </w:r>
      <w:hyperlink r:id="rId9" w:anchor="6580IP" w:history="1">
        <w:r w:rsidRPr="00240A17">
          <w:rPr>
            <w:rFonts w:ascii="Times New Roman" w:hAnsi="Times New Roman" w:cs="Times New Roman"/>
            <w:sz w:val="26"/>
            <w:szCs w:val="26"/>
          </w:rPr>
          <w:t>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  </w:r>
      </w:hyperlink>
      <w:r w:rsidRPr="00240A17">
        <w:rPr>
          <w:rFonts w:ascii="Times New Roman" w:hAnsi="Times New Roman" w:cs="Times New Roman"/>
          <w:sz w:val="26"/>
          <w:szCs w:val="26"/>
        </w:rPr>
        <w:t> и </w:t>
      </w:r>
      <w:hyperlink r:id="rId10" w:anchor="65C0IR" w:history="1">
        <w:r w:rsidRPr="00240A17">
          <w:rPr>
            <w:rFonts w:ascii="Times New Roman" w:hAnsi="Times New Roman" w:cs="Times New Roman"/>
            <w:sz w:val="26"/>
            <w:szCs w:val="26"/>
          </w:rPr>
          <w:t>Инструкции по его применению</w:t>
        </w:r>
      </w:hyperlink>
      <w:r w:rsidRPr="00240A17">
        <w:rPr>
          <w:rFonts w:ascii="Times New Roman" w:hAnsi="Times New Roman" w:cs="Times New Roman"/>
          <w:sz w:val="26"/>
          <w:szCs w:val="26"/>
        </w:rPr>
        <w:t>» (с изменениями и до</w:t>
      </w:r>
      <w:r w:rsidR="00E66747">
        <w:rPr>
          <w:rFonts w:ascii="Times New Roman" w:hAnsi="Times New Roman" w:cs="Times New Roman"/>
          <w:sz w:val="26"/>
          <w:szCs w:val="26"/>
        </w:rPr>
        <w:t>полнениями) - Инструкция № 157н.</w:t>
      </w:r>
    </w:p>
    <w:p w:rsidR="00450250" w:rsidRPr="004977A6" w:rsidRDefault="00450250" w:rsidP="00450250">
      <w:pPr>
        <w:shd w:val="clear" w:color="auto" w:fill="FFFFFF"/>
        <w:suppressAutoHyphens w:val="0"/>
        <w:ind w:firstLine="709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- </w:t>
      </w:r>
      <w:r w:rsidRPr="00B506A5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Приказ Минфина РФ от 24.05.2022 № </w:t>
      </w:r>
      <w:r w:rsidRPr="004977A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82н «</w:t>
      </w:r>
      <w:r w:rsidRPr="004977A6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формирования и применения кодов бюджетной классификации Российской Федерации, их структуре и принципах назначения» - Порядок № 82н</w:t>
      </w:r>
      <w:r w:rsidR="00E66747" w:rsidRPr="004977A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09AF" w:rsidRPr="00240A17" w:rsidRDefault="00E66747" w:rsidP="00450250">
      <w:pPr>
        <w:shd w:val="clear" w:color="auto" w:fill="FFFFFF"/>
        <w:suppressAutoHyphens w:val="0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09AF" w:rsidRPr="00240A17">
        <w:rPr>
          <w:rFonts w:ascii="Times New Roman" w:hAnsi="Times New Roman" w:cs="Times New Roman"/>
          <w:sz w:val="26"/>
          <w:szCs w:val="26"/>
        </w:rPr>
        <w:t>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– Инструкция № 191н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C22AF" w:rsidRDefault="00F941F0">
      <w:pPr>
        <w:shd w:val="clear" w:color="auto" w:fill="FFFFFF"/>
        <w:tabs>
          <w:tab w:val="left" w:pos="993"/>
        </w:tabs>
        <w:suppressAutoHyphens w:val="0"/>
        <w:ind w:firstLine="709"/>
        <w:rPr>
          <w:rFonts w:ascii="Times New Roman" w:hAnsi="Times New Roman" w:cs="Times New Roman"/>
          <w:sz w:val="26"/>
          <w:szCs w:val="26"/>
        </w:rPr>
      </w:pPr>
      <w:r w:rsidRPr="002148F5">
        <w:rPr>
          <w:rFonts w:ascii="Times New Roman" w:hAnsi="Times New Roman" w:cs="Times New Roman"/>
          <w:sz w:val="26"/>
          <w:szCs w:val="26"/>
        </w:rPr>
        <w:t xml:space="preserve">- </w:t>
      </w:r>
      <w:r w:rsidR="007F20D9" w:rsidRPr="002148F5">
        <w:rPr>
          <w:rFonts w:ascii="Times New Roman" w:hAnsi="Times New Roman" w:cs="Times New Roman"/>
          <w:sz w:val="26"/>
          <w:szCs w:val="26"/>
        </w:rPr>
        <w:t xml:space="preserve">Приказ Минфина </w:t>
      </w:r>
      <w:r w:rsidRPr="002148F5">
        <w:rPr>
          <w:rFonts w:ascii="Times New Roman" w:hAnsi="Times New Roman" w:cs="Times New Roman"/>
          <w:sz w:val="26"/>
          <w:szCs w:val="26"/>
        </w:rPr>
        <w:t>РФ</w:t>
      </w:r>
      <w:r w:rsidR="007F20D9" w:rsidRPr="002148F5">
        <w:rPr>
          <w:rFonts w:ascii="Times New Roman" w:hAnsi="Times New Roman" w:cs="Times New Roman"/>
          <w:sz w:val="26"/>
          <w:szCs w:val="26"/>
        </w:rPr>
        <w:t xml:space="preserve"> от 31 декабря 2016 г.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</w:t>
      </w:r>
      <w:r w:rsidR="00E66747">
        <w:rPr>
          <w:rFonts w:ascii="Times New Roman" w:hAnsi="Times New Roman" w:cs="Times New Roman"/>
          <w:sz w:val="26"/>
          <w:szCs w:val="26"/>
        </w:rPr>
        <w:t>» - СГС «Концептуальные основы».</w:t>
      </w:r>
    </w:p>
    <w:p w:rsidR="00577995" w:rsidRDefault="00E66747">
      <w:pPr>
        <w:shd w:val="clear" w:color="auto" w:fill="FFFFFF"/>
        <w:tabs>
          <w:tab w:val="left" w:pos="993"/>
        </w:tabs>
        <w:suppressAutoHyphens w:val="0"/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highlight w:val="white"/>
          <w:shd w:val="clear" w:color="auto" w:fill="FFFFFF"/>
        </w:rPr>
        <w:t xml:space="preserve">- </w:t>
      </w:r>
      <w:r w:rsidR="00450250">
        <w:rPr>
          <w:rFonts w:ascii="Times New Roman" w:hAnsi="Times New Roman" w:cs="Times New Roman"/>
          <w:sz w:val="26"/>
          <w:szCs w:val="26"/>
          <w:highlight w:val="white"/>
          <w:shd w:val="clear" w:color="auto" w:fill="FFFFFF"/>
        </w:rPr>
        <w:t>Приказ</w:t>
      </w:r>
      <w:r w:rsidR="00577995" w:rsidRPr="005A688C">
        <w:rPr>
          <w:rFonts w:ascii="Times New Roman" w:hAnsi="Times New Roman" w:cs="Times New Roman"/>
          <w:sz w:val="26"/>
          <w:szCs w:val="26"/>
          <w:highlight w:val="white"/>
          <w:shd w:val="clear" w:color="auto" w:fill="FFFFFF"/>
        </w:rPr>
        <w:t xml:space="preserve"> Минфина России от 31 декабря 2016 г. № 257н «Об утверждении федерального стандарта бухгалтерского учета для организаций государственного сектора «Основные средства»</w:t>
      </w:r>
      <w:r w:rsidR="0057799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77995" w:rsidRPr="005A68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</w:t>
      </w:r>
      <w:r w:rsidR="00577995">
        <w:rPr>
          <w:rFonts w:ascii="Times New Roman" w:hAnsi="Times New Roman" w:cs="Times New Roman"/>
          <w:sz w:val="26"/>
          <w:szCs w:val="26"/>
          <w:shd w:val="clear" w:color="auto" w:fill="FFFFFF"/>
        </w:rPr>
        <w:t>ФСБУ</w:t>
      </w:r>
      <w:r w:rsidR="00577995" w:rsidRPr="005A688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«Основные средства»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450250" w:rsidRPr="00C45361" w:rsidRDefault="00E66747" w:rsidP="00C45361">
      <w:pPr>
        <w:pStyle w:val="1"/>
        <w:shd w:val="clear" w:color="auto" w:fill="FFFFFF"/>
        <w:spacing w:before="0" w:beforeAutospacing="0" w:after="0" w:afterAutospacing="0" w:line="312" w:lineRule="atLeast"/>
        <w:ind w:firstLine="709"/>
        <w:jc w:val="both"/>
        <w:textAlignment w:val="baseline"/>
        <w:rPr>
          <w:b w:val="0"/>
          <w:bCs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- </w:t>
      </w:r>
      <w:r w:rsidR="00450250" w:rsidRPr="00450250">
        <w:rPr>
          <w:b w:val="0"/>
          <w:sz w:val="26"/>
          <w:szCs w:val="26"/>
        </w:rPr>
        <w:t xml:space="preserve">Приказ Минфина РФ от 07.12.2018 № 256н </w:t>
      </w:r>
      <w:r w:rsidR="00450250" w:rsidRPr="00450250">
        <w:rPr>
          <w:b w:val="0"/>
          <w:sz w:val="26"/>
          <w:szCs w:val="26"/>
          <w:highlight w:val="white"/>
          <w:shd w:val="clear" w:color="auto" w:fill="FFFFFF"/>
        </w:rPr>
        <w:t>«Об утверждении федерального стандарта бухгалтерского учета для организаций государственного сектора</w:t>
      </w:r>
      <w:r w:rsidR="00450250" w:rsidRPr="00450250">
        <w:rPr>
          <w:b w:val="0"/>
          <w:sz w:val="26"/>
          <w:szCs w:val="26"/>
        </w:rPr>
        <w:t xml:space="preserve"> </w:t>
      </w:r>
      <w:r w:rsidR="00450250" w:rsidRPr="00450250">
        <w:rPr>
          <w:b w:val="0"/>
          <w:sz w:val="26"/>
          <w:szCs w:val="26"/>
          <w:shd w:val="clear" w:color="auto" w:fill="FFFFFF"/>
        </w:rPr>
        <w:t>«Запасы</w:t>
      </w:r>
      <w:r w:rsidR="00450250">
        <w:rPr>
          <w:b w:val="0"/>
          <w:sz w:val="26"/>
          <w:szCs w:val="26"/>
          <w:shd w:val="clear" w:color="auto" w:fill="FFFFFF"/>
        </w:rPr>
        <w:t xml:space="preserve"> </w:t>
      </w:r>
      <w:r w:rsidR="00450250" w:rsidRPr="00450250">
        <w:rPr>
          <w:b w:val="0"/>
          <w:sz w:val="26"/>
          <w:szCs w:val="26"/>
          <w:shd w:val="clear" w:color="auto" w:fill="FFFFFF"/>
        </w:rPr>
        <w:t>– ФСБУ</w:t>
      </w:r>
      <w:r w:rsidR="00450250">
        <w:rPr>
          <w:b w:val="0"/>
          <w:sz w:val="26"/>
          <w:szCs w:val="26"/>
          <w:shd w:val="clear" w:color="auto" w:fill="FFFFFF"/>
        </w:rPr>
        <w:t xml:space="preserve"> </w:t>
      </w:r>
      <w:r w:rsidR="00450250" w:rsidRPr="00450250">
        <w:rPr>
          <w:b w:val="0"/>
          <w:sz w:val="26"/>
          <w:szCs w:val="26"/>
          <w:shd w:val="clear" w:color="auto" w:fill="FFFFFF"/>
        </w:rPr>
        <w:t>«Запасы»</w:t>
      </w:r>
      <w:r>
        <w:rPr>
          <w:b w:val="0"/>
          <w:sz w:val="26"/>
          <w:szCs w:val="26"/>
          <w:shd w:val="clear" w:color="auto" w:fill="FFFFFF"/>
        </w:rPr>
        <w:t>.</w:t>
      </w:r>
    </w:p>
    <w:p w:rsidR="00240A17" w:rsidRPr="00240A17" w:rsidRDefault="00442733" w:rsidP="00240A17">
      <w:pPr>
        <w:shd w:val="clear" w:color="auto" w:fill="FFFFFF"/>
        <w:tabs>
          <w:tab w:val="left" w:pos="1276"/>
        </w:tabs>
        <w:ind w:firstLine="709"/>
        <w:rPr>
          <w:rFonts w:ascii="Times New Roman" w:hAnsi="Times New Roman" w:cs="Times New Roman"/>
          <w:kern w:val="2"/>
          <w:sz w:val="26"/>
          <w:szCs w:val="26"/>
        </w:rPr>
      </w:pPr>
      <w:r w:rsidRPr="00240A17">
        <w:rPr>
          <w:rFonts w:ascii="Times New Roman" w:hAnsi="Times New Roman" w:cs="Times New Roman"/>
          <w:sz w:val="26"/>
          <w:szCs w:val="26"/>
        </w:rPr>
        <w:t xml:space="preserve">- </w:t>
      </w:r>
      <w:r w:rsidR="00240A17" w:rsidRPr="008B1C5E">
        <w:rPr>
          <w:rFonts w:ascii="Times New Roman" w:hAnsi="Times New Roman" w:cs="Times New Roman"/>
          <w:sz w:val="26"/>
          <w:szCs w:val="26"/>
        </w:rPr>
        <w:t>Правила компенсации расходов на оплату стоимости проезда и провоза багажа к месту отдыха и обратно лицам, работающим в органах местного самоуправления и муниципальных учреждениях, расположенных на территории Плесецкого муниципального округа Архангельской области, утвержденные решением Собрания депутатов Плесецкого муниципального округа Архангельской области от 27 июня 2023 года № 156 – Правила компенсации расходов</w:t>
      </w:r>
      <w:r w:rsidR="00E66747">
        <w:rPr>
          <w:rFonts w:ascii="Times New Roman" w:hAnsi="Times New Roman" w:cs="Times New Roman"/>
          <w:sz w:val="26"/>
          <w:szCs w:val="26"/>
        </w:rPr>
        <w:t>.</w:t>
      </w:r>
    </w:p>
    <w:p w:rsidR="00442733" w:rsidRPr="00B77148" w:rsidRDefault="00240A17" w:rsidP="00E66747">
      <w:pPr>
        <w:shd w:val="clear" w:color="auto" w:fill="FFFFFF"/>
        <w:tabs>
          <w:tab w:val="left" w:pos="1276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42733" w:rsidRPr="00240A17">
        <w:rPr>
          <w:rFonts w:ascii="Times New Roman" w:hAnsi="Times New Roman" w:cs="Times New Roman"/>
          <w:sz w:val="26"/>
          <w:szCs w:val="26"/>
        </w:rPr>
        <w:t>Положение о контрольно-счетной комиссии Плесецкого муниципального округа Архангельской области, утвержденное решением Собрания депутатов Плесецкого муниципального округа Архангельской области от 21 декабря 2021 года № 43</w:t>
      </w:r>
      <w:r w:rsidR="00E66747">
        <w:rPr>
          <w:rFonts w:ascii="Times New Roman" w:hAnsi="Times New Roman" w:cs="Times New Roman"/>
          <w:sz w:val="26"/>
          <w:szCs w:val="26"/>
        </w:rPr>
        <w:t xml:space="preserve"> – Положение о контрольно-счетной комиссии</w:t>
      </w:r>
      <w:r w:rsidR="00442733" w:rsidRPr="00240A17">
        <w:rPr>
          <w:rFonts w:ascii="Times New Roman" w:hAnsi="Times New Roman" w:cs="Times New Roman"/>
          <w:sz w:val="26"/>
          <w:szCs w:val="26"/>
        </w:rPr>
        <w:t>.</w:t>
      </w:r>
    </w:p>
    <w:p w:rsidR="001C22AF" w:rsidRDefault="001C22AF">
      <w:pPr>
        <w:shd w:val="clear" w:color="auto" w:fill="FFFFFF"/>
        <w:tabs>
          <w:tab w:val="left" w:pos="1134"/>
        </w:tabs>
        <w:rPr>
          <w:rFonts w:ascii="Times New Roman" w:hAnsi="Times New Roman" w:cs="Times New Roman"/>
          <w:kern w:val="2"/>
          <w:sz w:val="26"/>
          <w:szCs w:val="26"/>
        </w:rPr>
      </w:pPr>
    </w:p>
    <w:p w:rsidR="001C22AF" w:rsidRDefault="007F20D9">
      <w:pPr>
        <w:numPr>
          <w:ilvl w:val="0"/>
          <w:numId w:val="2"/>
        </w:numPr>
        <w:tabs>
          <w:tab w:val="left" w:pos="1134"/>
        </w:tabs>
        <w:ind w:left="1134" w:hanging="425"/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По результатам контрольного мероприятия установлено следующее.</w:t>
      </w:r>
    </w:p>
    <w:p w:rsidR="001C22AF" w:rsidRDefault="007F20D9">
      <w:pPr>
        <w:pStyle w:val="ad"/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10.1. Нарушение порядка составления, утверждения и ведения бюджетной сметы</w:t>
      </w:r>
      <w:r w:rsidR="004977A6">
        <w:rPr>
          <w:rFonts w:ascii="Times New Roman" w:hAnsi="Times New Roman" w:cs="Times New Roman"/>
          <w:kern w:val="2"/>
          <w:sz w:val="26"/>
          <w:szCs w:val="26"/>
        </w:rPr>
        <w:t>.</w:t>
      </w:r>
      <w:r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"/>
          <w:sz w:val="26"/>
          <w:szCs w:val="26"/>
          <w:highlight w:val="white"/>
        </w:rPr>
        <w:t xml:space="preserve">В проверяемом периоде </w:t>
      </w:r>
      <w:r>
        <w:rPr>
          <w:rFonts w:ascii="Times New Roman" w:hAnsi="Times New Roman" w:cs="Times New Roman"/>
          <w:sz w:val="26"/>
          <w:szCs w:val="26"/>
        </w:rPr>
        <w:t>отсутствовали обоснования (расчеты) плановых сметных показателей к бюджетной смете на 2023 год, являющиеся ее неотъемлемой частью</w:t>
      </w:r>
      <w:r w:rsidR="004977A6" w:rsidRPr="004977A6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4977A6">
        <w:rPr>
          <w:rFonts w:ascii="Times New Roman" w:hAnsi="Times New Roman" w:cs="Times New Roman"/>
          <w:kern w:val="2"/>
          <w:sz w:val="26"/>
          <w:szCs w:val="26"/>
        </w:rPr>
        <w:t xml:space="preserve">(пункт 8 </w:t>
      </w:r>
      <w:r w:rsidR="004977A6">
        <w:rPr>
          <w:rFonts w:ascii="Times New Roman" w:hAnsi="Times New Roman" w:cs="Times New Roman"/>
          <w:sz w:val="26"/>
          <w:szCs w:val="26"/>
        </w:rPr>
        <w:t xml:space="preserve">главы II </w:t>
      </w:r>
      <w:r w:rsidR="004977A6">
        <w:rPr>
          <w:rFonts w:ascii="Times New Roman" w:hAnsi="Times New Roman" w:cs="Times New Roman"/>
          <w:kern w:val="2"/>
          <w:sz w:val="26"/>
          <w:szCs w:val="26"/>
          <w:highlight w:val="white"/>
        </w:rPr>
        <w:t>Приказа Минфина № 26н).</w:t>
      </w:r>
    </w:p>
    <w:p w:rsidR="00F22C0F" w:rsidRPr="00D322E4" w:rsidRDefault="00F22C0F">
      <w:pPr>
        <w:pStyle w:val="ad"/>
        <w:tabs>
          <w:tab w:val="left" w:pos="1134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D322E4">
        <w:rPr>
          <w:rFonts w:ascii="Times New Roman" w:hAnsi="Times New Roman" w:cs="Times New Roman"/>
          <w:sz w:val="26"/>
          <w:szCs w:val="26"/>
        </w:rPr>
        <w:t>10.2. Нарушения в ходе исполнения бюджетов</w:t>
      </w:r>
    </w:p>
    <w:p w:rsidR="00F22C0F" w:rsidRDefault="00F22C0F" w:rsidP="00F22C0F">
      <w:pPr>
        <w:tabs>
          <w:tab w:val="left" w:pos="0"/>
        </w:tabs>
        <w:ind w:firstLine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B783D">
        <w:rPr>
          <w:rFonts w:ascii="Times New Roman" w:eastAsiaTheme="minorHAnsi" w:hAnsi="Times New Roman" w:cs="Times New Roman"/>
          <w:sz w:val="26"/>
          <w:szCs w:val="26"/>
        </w:rPr>
        <w:t xml:space="preserve">- </w:t>
      </w:r>
      <w:r w:rsidR="00A67C36">
        <w:rPr>
          <w:rFonts w:ascii="Times New Roman" w:eastAsiaTheme="minorHAnsi" w:hAnsi="Times New Roman" w:cs="Times New Roman"/>
          <w:sz w:val="26"/>
          <w:szCs w:val="26"/>
        </w:rPr>
        <w:t>Принятие бюджетных обязательств</w:t>
      </w:r>
      <w:r w:rsidRPr="005B783D">
        <w:rPr>
          <w:rFonts w:ascii="Times New Roman" w:eastAsiaTheme="minorHAnsi" w:hAnsi="Times New Roman" w:cs="Times New Roman"/>
          <w:sz w:val="26"/>
          <w:szCs w:val="26"/>
        </w:rPr>
        <w:t xml:space="preserve"> в виде начисленных сумм денежного содержания муниципальным служащим, подлежащих оплате в 2023 году </w:t>
      </w:r>
      <w:r w:rsidRPr="005B783D">
        <w:rPr>
          <w:rFonts w:ascii="Times New Roman" w:hAnsi="Times New Roman" w:cs="Times New Roman"/>
          <w:sz w:val="26"/>
          <w:szCs w:val="26"/>
          <w:shd w:val="clear" w:color="auto" w:fill="FFFFFF"/>
        </w:rPr>
        <w:t>в размере, превышающем доведенные лимиты бюджетных обязательств на сумму 75 555,42 руб.</w:t>
      </w:r>
      <w:r w:rsidRPr="00DE23F6">
        <w:rPr>
          <w:sz w:val="26"/>
          <w:szCs w:val="26"/>
          <w:shd w:val="clear" w:color="auto" w:fill="FFFFFF"/>
        </w:rPr>
        <w:t xml:space="preserve"> </w:t>
      </w:r>
      <w:r w:rsidRPr="00D322E4">
        <w:rPr>
          <w:rFonts w:ascii="Times New Roman" w:hAnsi="Times New Roman" w:cs="Times New Roman"/>
          <w:sz w:val="26"/>
          <w:szCs w:val="26"/>
          <w:shd w:val="clear" w:color="auto" w:fill="FFFFFF"/>
        </w:rPr>
        <w:t>(</w:t>
      </w:r>
      <w:r w:rsidR="00D322E4" w:rsidRPr="00D322E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пункт 2 части 1 статьи 162, </w:t>
      </w:r>
      <w:r w:rsidRPr="00D322E4">
        <w:rPr>
          <w:rFonts w:ascii="Times New Roman" w:hAnsi="Times New Roman" w:cs="Times New Roman"/>
          <w:sz w:val="26"/>
          <w:szCs w:val="26"/>
          <w:shd w:val="clear" w:color="auto" w:fill="FFFFFF"/>
        </w:rPr>
        <w:t>часть 3 статьи </w:t>
      </w:r>
      <w:hyperlink r:id="rId11" w:tgtFrame="БК РФ &gt; Часть III. Бюджетный процесс в Российской Федерации &gt; Раздел VIII. Исполнение бюджетов &gt; Глава 24. Основы исполнения бюджетов &gt; Статья 219. Исполнение бюджета по расходам">
        <w:r w:rsidRPr="00D322E4">
          <w:rPr>
            <w:rFonts w:ascii="Times New Roman" w:hAnsi="Times New Roman" w:cs="Times New Roman"/>
            <w:sz w:val="26"/>
            <w:szCs w:val="26"/>
          </w:rPr>
          <w:t>219</w:t>
        </w:r>
      </w:hyperlink>
      <w:r w:rsidRPr="00D322E4">
        <w:rPr>
          <w:rFonts w:ascii="Times New Roman" w:hAnsi="Times New Roman" w:cs="Times New Roman"/>
          <w:sz w:val="26"/>
          <w:szCs w:val="26"/>
          <w:shd w:val="clear" w:color="auto" w:fill="FFFFFF"/>
        </w:rPr>
        <w:t> БК РФ</w:t>
      </w:r>
      <w:r w:rsidR="00D322E4" w:rsidRPr="00D322E4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D322E4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B506A5" w:rsidRPr="00166D19" w:rsidRDefault="00B248BD" w:rsidP="00166D19">
      <w:pPr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10.3. </w:t>
      </w:r>
      <w:r w:rsidRPr="008D7364">
        <w:rPr>
          <w:rFonts w:ascii="Times New Roman" w:hAnsi="Times New Roman"/>
          <w:sz w:val="26"/>
          <w:szCs w:val="26"/>
        </w:rPr>
        <w:t xml:space="preserve">Неправомерное расходование средств бюджета округа в сумме </w:t>
      </w:r>
      <w:r>
        <w:rPr>
          <w:rFonts w:ascii="Times New Roman" w:hAnsi="Times New Roman"/>
          <w:sz w:val="26"/>
          <w:szCs w:val="26"/>
          <w:lang w:eastAsia="ru-RU"/>
        </w:rPr>
        <w:t>4,83</w:t>
      </w:r>
      <w:r w:rsidRPr="008D7364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тыс.</w:t>
      </w:r>
      <w:r w:rsidRPr="008D7364">
        <w:rPr>
          <w:rFonts w:ascii="Times New Roman" w:hAnsi="Times New Roman"/>
          <w:sz w:val="26"/>
          <w:szCs w:val="26"/>
        </w:rPr>
        <w:t xml:space="preserve">руб. в связи с необоснованно </w:t>
      </w:r>
      <w:r>
        <w:rPr>
          <w:rFonts w:ascii="Times New Roman" w:hAnsi="Times New Roman"/>
          <w:sz w:val="26"/>
          <w:szCs w:val="26"/>
        </w:rPr>
        <w:t xml:space="preserve">произведенной </w:t>
      </w:r>
      <w:r w:rsidRPr="00AE21FE">
        <w:rPr>
          <w:rFonts w:ascii="Times New Roman" w:hAnsi="Times New Roman" w:cs="Times New Roman"/>
          <w:sz w:val="26"/>
          <w:szCs w:val="26"/>
        </w:rPr>
        <w:t>компенсацией расходов на оплату стоимости проезда и провоза багажа</w:t>
      </w:r>
      <w:r>
        <w:rPr>
          <w:rFonts w:ascii="Times New Roman" w:hAnsi="Times New Roman" w:cs="Times New Roman"/>
          <w:sz w:val="26"/>
          <w:szCs w:val="26"/>
        </w:rPr>
        <w:t xml:space="preserve"> к месту отдыха и обратно </w:t>
      </w:r>
      <w:r w:rsidRPr="006A747C">
        <w:rPr>
          <w:rFonts w:ascii="Times New Roman" w:hAnsi="Times New Roman" w:cs="Times New Roman"/>
          <w:sz w:val="26"/>
          <w:szCs w:val="26"/>
        </w:rPr>
        <w:t>(пункт 2 статьи 3, подпункт 2 пункта 7 статьи 5 Правил компенсации расходов).</w:t>
      </w:r>
    </w:p>
    <w:p w:rsidR="00B248BD" w:rsidRPr="00811EBD" w:rsidRDefault="00B248BD" w:rsidP="00033C58">
      <w:pPr>
        <w:pStyle w:val="ad"/>
        <w:numPr>
          <w:ilvl w:val="1"/>
          <w:numId w:val="9"/>
        </w:numPr>
        <w:shd w:val="clear" w:color="auto" w:fill="FFFFFF"/>
        <w:tabs>
          <w:tab w:val="left" w:pos="1418"/>
        </w:tabs>
        <w:suppressAutoHyphens w:val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811EBD">
        <w:rPr>
          <w:rFonts w:ascii="Times New Roman" w:hAnsi="Times New Roman" w:cs="Times New Roman"/>
          <w:sz w:val="26"/>
          <w:szCs w:val="26"/>
        </w:rPr>
        <w:t>Нарушение требований, предъявляемых к правилам ведения бюджетного (бухгалтерского) учета</w:t>
      </w:r>
      <w:r w:rsidR="004977A6">
        <w:rPr>
          <w:rFonts w:ascii="Times New Roman" w:hAnsi="Times New Roman" w:cs="Times New Roman"/>
          <w:sz w:val="26"/>
          <w:szCs w:val="26"/>
        </w:rPr>
        <w:t>:</w:t>
      </w:r>
    </w:p>
    <w:p w:rsidR="008A5C50" w:rsidRDefault="008A5C50" w:rsidP="00033C58">
      <w:pPr>
        <w:pStyle w:val="pcenter"/>
        <w:shd w:val="clear" w:color="auto" w:fill="FFFFFF"/>
        <w:spacing w:beforeAutospacing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- </w:t>
      </w:r>
      <w:r w:rsidRPr="00B506A5">
        <w:rPr>
          <w:bCs/>
          <w:sz w:val="26"/>
          <w:szCs w:val="26"/>
          <w:shd w:val="clear" w:color="auto" w:fill="FFFFFF"/>
        </w:rPr>
        <w:t>Не соблюдение порядка применения</w:t>
      </w:r>
      <w:r w:rsidRPr="00B506A5">
        <w:rPr>
          <w:color w:val="1A1A1A"/>
          <w:sz w:val="26"/>
          <w:szCs w:val="26"/>
        </w:rPr>
        <w:t xml:space="preserve"> КВР</w:t>
      </w:r>
      <w:r w:rsidR="00166599">
        <w:rPr>
          <w:color w:val="1A1A1A"/>
          <w:sz w:val="26"/>
          <w:szCs w:val="26"/>
        </w:rPr>
        <w:t xml:space="preserve">. </w:t>
      </w:r>
      <w:r w:rsidRPr="00B506A5">
        <w:rPr>
          <w:color w:val="1A1A1A"/>
          <w:sz w:val="26"/>
          <w:szCs w:val="26"/>
        </w:rPr>
        <w:t xml:space="preserve"> </w:t>
      </w:r>
      <w:r w:rsidR="00166599">
        <w:rPr>
          <w:sz w:val="26"/>
          <w:szCs w:val="26"/>
        </w:rPr>
        <w:t>З</w:t>
      </w:r>
      <w:r w:rsidRPr="00B506A5">
        <w:rPr>
          <w:sz w:val="26"/>
          <w:szCs w:val="26"/>
        </w:rPr>
        <w:t>а счет бюджетных ассигнований на оплату труда государственных (муниципальных) органов</w:t>
      </w:r>
      <w:r w:rsidRPr="00B506A5">
        <w:rPr>
          <w:color w:val="000000"/>
          <w:sz w:val="26"/>
          <w:szCs w:val="26"/>
          <w:shd w:val="clear" w:color="auto" w:fill="FFFFFF"/>
        </w:rPr>
        <w:t xml:space="preserve"> производились выплаты</w:t>
      </w:r>
      <w:r w:rsidRPr="00B506A5">
        <w:rPr>
          <w:sz w:val="26"/>
          <w:szCs w:val="26"/>
        </w:rPr>
        <w:t xml:space="preserve"> по договору возмездного оказания услуг</w:t>
      </w:r>
      <w:r w:rsidRPr="00B506A5">
        <w:rPr>
          <w:color w:val="1A1A1A"/>
          <w:sz w:val="26"/>
          <w:szCs w:val="26"/>
        </w:rPr>
        <w:t xml:space="preserve"> на сумму 426,58 тыс.руб.</w:t>
      </w:r>
      <w:r w:rsidRPr="00B506A5">
        <w:rPr>
          <w:bCs/>
          <w:sz w:val="26"/>
          <w:szCs w:val="26"/>
          <w:shd w:val="clear" w:color="auto" w:fill="FFFFFF"/>
        </w:rPr>
        <w:t xml:space="preserve"> В конце года произведена корректировка бюджетных обязательств и кассовых расходов через </w:t>
      </w:r>
      <w:r w:rsidRPr="00B506A5">
        <w:rPr>
          <w:kern w:val="2"/>
          <w:sz w:val="26"/>
          <w:szCs w:val="26"/>
          <w:highlight w:val="white"/>
        </w:rPr>
        <w:t>Управление Федерального казначейства по Архангельской области и Ненецкому автономному округу</w:t>
      </w:r>
      <w:r w:rsidRPr="00B506A5">
        <w:rPr>
          <w:kern w:val="2"/>
          <w:sz w:val="26"/>
          <w:szCs w:val="26"/>
        </w:rPr>
        <w:t xml:space="preserve">, </w:t>
      </w:r>
      <w:r w:rsidRPr="00B506A5">
        <w:rPr>
          <w:sz w:val="26"/>
          <w:szCs w:val="26"/>
        </w:rPr>
        <w:t xml:space="preserve">без внесения изменений в бюджетный учет  (подпункт </w:t>
      </w:r>
      <w:r w:rsidRPr="00B506A5">
        <w:rPr>
          <w:color w:val="000000"/>
          <w:sz w:val="26"/>
          <w:szCs w:val="26"/>
          <w:shd w:val="clear" w:color="auto" w:fill="FFFFFF"/>
        </w:rPr>
        <w:t xml:space="preserve">53.1.2.1. </w:t>
      </w:r>
      <w:r w:rsidRPr="00B506A5">
        <w:rPr>
          <w:sz w:val="26"/>
          <w:szCs w:val="26"/>
        </w:rPr>
        <w:t>раздела III Порядка № 82н)</w:t>
      </w:r>
      <w:r>
        <w:rPr>
          <w:sz w:val="26"/>
          <w:szCs w:val="26"/>
        </w:rPr>
        <w:t>.</w:t>
      </w:r>
    </w:p>
    <w:p w:rsidR="008A5C50" w:rsidRPr="00B506A5" w:rsidRDefault="008A5C50" w:rsidP="00033C58">
      <w:pPr>
        <w:pStyle w:val="pcenter"/>
        <w:shd w:val="clear" w:color="auto" w:fill="FFFFFF"/>
        <w:spacing w:beforeAutospacing="0" w:afterAutospacing="0"/>
        <w:ind w:firstLine="709"/>
        <w:jc w:val="both"/>
        <w:rPr>
          <w:color w:val="1A1A1A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06A5">
        <w:rPr>
          <w:bCs/>
          <w:sz w:val="26"/>
          <w:szCs w:val="26"/>
          <w:shd w:val="clear" w:color="auto" w:fill="FFFFFF"/>
        </w:rPr>
        <w:t>Не соблюдение порядка применения</w:t>
      </w:r>
      <w:r w:rsidRPr="00B506A5">
        <w:rPr>
          <w:color w:val="1A1A1A"/>
          <w:sz w:val="26"/>
          <w:szCs w:val="26"/>
        </w:rPr>
        <w:t xml:space="preserve"> </w:t>
      </w:r>
      <w:r>
        <w:rPr>
          <w:color w:val="1A1A1A"/>
          <w:sz w:val="26"/>
          <w:szCs w:val="26"/>
        </w:rPr>
        <w:t>КОСГУ</w:t>
      </w:r>
      <w:r w:rsidR="00811EBD">
        <w:rPr>
          <w:color w:val="1A1A1A"/>
          <w:sz w:val="26"/>
          <w:szCs w:val="26"/>
        </w:rPr>
        <w:t xml:space="preserve"> на общую сумму </w:t>
      </w:r>
      <w:r>
        <w:rPr>
          <w:color w:val="1A1A1A"/>
          <w:sz w:val="26"/>
          <w:szCs w:val="26"/>
        </w:rPr>
        <w:t xml:space="preserve"> </w:t>
      </w:r>
      <w:r w:rsidR="00811EBD">
        <w:rPr>
          <w:color w:val="1A1A1A"/>
          <w:sz w:val="26"/>
          <w:szCs w:val="26"/>
        </w:rPr>
        <w:t>649,10 тыс.руб. при отражении расчетов по</w:t>
      </w:r>
      <w:r>
        <w:rPr>
          <w:color w:val="1A1A1A"/>
          <w:sz w:val="26"/>
          <w:szCs w:val="26"/>
        </w:rPr>
        <w:t xml:space="preserve"> </w:t>
      </w:r>
      <w:r w:rsidR="009A6BE0">
        <w:rPr>
          <w:rFonts w:eastAsiaTheme="minorHAnsi"/>
          <w:color w:val="000000"/>
          <w:sz w:val="26"/>
          <w:szCs w:val="26"/>
          <w:highlight w:val="white"/>
        </w:rPr>
        <w:t>к</w:t>
      </w:r>
      <w:r>
        <w:rPr>
          <w:rFonts w:eastAsiaTheme="minorHAnsi"/>
          <w:color w:val="000000"/>
          <w:sz w:val="26"/>
          <w:szCs w:val="26"/>
          <w:highlight w:val="white"/>
        </w:rPr>
        <w:t>омпенсаци</w:t>
      </w:r>
      <w:r w:rsidR="00811EBD">
        <w:rPr>
          <w:rFonts w:eastAsiaTheme="minorHAnsi"/>
          <w:color w:val="000000"/>
          <w:sz w:val="26"/>
          <w:szCs w:val="26"/>
          <w:highlight w:val="white"/>
        </w:rPr>
        <w:t>и</w:t>
      </w:r>
      <w:r>
        <w:rPr>
          <w:rFonts w:eastAsiaTheme="minorHAnsi"/>
          <w:color w:val="000000"/>
          <w:sz w:val="26"/>
          <w:szCs w:val="26"/>
          <w:highlight w:val="white"/>
        </w:rPr>
        <w:t xml:space="preserve"> расходов работников, связанных </w:t>
      </w:r>
      <w:r>
        <w:rPr>
          <w:color w:val="1A1A1A"/>
          <w:sz w:val="26"/>
          <w:szCs w:val="26"/>
        </w:rPr>
        <w:t>с оплатой стоимости проезда к месту использования отпуска и обратно</w:t>
      </w:r>
      <w:r>
        <w:rPr>
          <w:sz w:val="26"/>
          <w:szCs w:val="26"/>
        </w:rPr>
        <w:t xml:space="preserve"> на сумму </w:t>
      </w:r>
      <w:r w:rsidR="009A6BE0">
        <w:rPr>
          <w:sz w:val="26"/>
          <w:szCs w:val="26"/>
        </w:rPr>
        <w:t>65,97 тыс.руб.</w:t>
      </w:r>
      <w:r w:rsidR="00811EBD">
        <w:rPr>
          <w:sz w:val="26"/>
          <w:szCs w:val="26"/>
        </w:rPr>
        <w:t xml:space="preserve">, </w:t>
      </w:r>
      <w:r w:rsidR="0064516E">
        <w:rPr>
          <w:rFonts w:eastAsiaTheme="minorHAnsi"/>
          <w:sz w:val="26"/>
          <w:szCs w:val="26"/>
          <w:lang w:eastAsia="en-US"/>
        </w:rPr>
        <w:t>рас</w:t>
      </w:r>
      <w:r w:rsidR="00811EBD">
        <w:rPr>
          <w:rFonts w:eastAsiaTheme="minorHAnsi"/>
          <w:sz w:val="26"/>
          <w:szCs w:val="26"/>
          <w:lang w:eastAsia="en-US"/>
        </w:rPr>
        <w:t>четов</w:t>
      </w:r>
      <w:r w:rsidR="00811EBD" w:rsidRPr="005A688C">
        <w:rPr>
          <w:rFonts w:eastAsiaTheme="minorHAnsi"/>
          <w:sz w:val="26"/>
          <w:szCs w:val="26"/>
          <w:lang w:eastAsia="en-US"/>
        </w:rPr>
        <w:t xml:space="preserve"> по текущему ремонту муниципального жилого дома</w:t>
      </w:r>
      <w:r w:rsidR="00811EBD">
        <w:rPr>
          <w:sz w:val="26"/>
          <w:szCs w:val="26"/>
        </w:rPr>
        <w:t xml:space="preserve"> на сумму </w:t>
      </w:r>
      <w:r w:rsidR="00811EBD" w:rsidRPr="005A688C">
        <w:rPr>
          <w:rFonts w:eastAsiaTheme="minorHAnsi"/>
          <w:sz w:val="26"/>
          <w:szCs w:val="26"/>
          <w:lang w:eastAsia="en-US"/>
        </w:rPr>
        <w:t>583</w:t>
      </w:r>
      <w:r w:rsidR="00811EBD">
        <w:rPr>
          <w:rFonts w:eastAsiaTheme="minorHAnsi"/>
          <w:sz w:val="26"/>
          <w:szCs w:val="26"/>
          <w:lang w:eastAsia="en-US"/>
        </w:rPr>
        <w:t>,13</w:t>
      </w:r>
      <w:r w:rsidR="00811EBD" w:rsidRPr="00811EBD">
        <w:rPr>
          <w:sz w:val="26"/>
          <w:szCs w:val="26"/>
        </w:rPr>
        <w:t xml:space="preserve"> </w:t>
      </w:r>
      <w:r w:rsidR="00811EBD">
        <w:rPr>
          <w:sz w:val="26"/>
          <w:szCs w:val="26"/>
        </w:rPr>
        <w:t>тыс.руб.</w:t>
      </w:r>
      <w:r w:rsidR="00811EBD" w:rsidRPr="005A688C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(</w:t>
      </w:r>
      <w:r w:rsidR="00811EBD">
        <w:rPr>
          <w:sz w:val="26"/>
          <w:szCs w:val="26"/>
        </w:rPr>
        <w:t>под</w:t>
      </w:r>
      <w:r>
        <w:rPr>
          <w:sz w:val="26"/>
          <w:szCs w:val="26"/>
        </w:rPr>
        <w:t>пункт 10.1.4.</w:t>
      </w:r>
      <w:r w:rsidR="00811EBD">
        <w:rPr>
          <w:sz w:val="26"/>
          <w:szCs w:val="26"/>
        </w:rPr>
        <w:t xml:space="preserve">, </w:t>
      </w:r>
      <w:r w:rsidR="00811EBD">
        <w:rPr>
          <w:rFonts w:eastAsiaTheme="minorHAnsi"/>
          <w:kern w:val="2"/>
          <w:sz w:val="26"/>
          <w:szCs w:val="26"/>
          <w:highlight w:val="white"/>
          <w:lang w:eastAsia="en-US"/>
        </w:rPr>
        <w:t>подпункт</w:t>
      </w:r>
      <w:r w:rsidR="00811EBD" w:rsidRPr="005A688C">
        <w:rPr>
          <w:rFonts w:eastAsiaTheme="minorHAnsi"/>
          <w:kern w:val="2"/>
          <w:sz w:val="26"/>
          <w:szCs w:val="26"/>
          <w:highlight w:val="white"/>
          <w:lang w:eastAsia="en-US"/>
        </w:rPr>
        <w:t xml:space="preserve"> </w:t>
      </w:r>
      <w:r w:rsidR="00811EBD" w:rsidRPr="005A688C">
        <w:rPr>
          <w:sz w:val="26"/>
          <w:szCs w:val="26"/>
          <w:shd w:val="clear" w:color="auto" w:fill="FFFFFF"/>
        </w:rPr>
        <w:t>10.2.3.</w:t>
      </w:r>
      <w:r>
        <w:rPr>
          <w:sz w:val="26"/>
          <w:szCs w:val="26"/>
        </w:rPr>
        <w:t>Порядка № 209н)</w:t>
      </w:r>
      <w:r w:rsidR="0064516E">
        <w:rPr>
          <w:sz w:val="26"/>
          <w:szCs w:val="26"/>
        </w:rPr>
        <w:t>.</w:t>
      </w:r>
    </w:p>
    <w:p w:rsidR="003465A7" w:rsidRPr="00D47B1F" w:rsidRDefault="003465A7" w:rsidP="003465A7">
      <w:pPr>
        <w:suppressAutoHyphens w:val="0"/>
        <w:ind w:firstLine="567"/>
        <w:rPr>
          <w:rFonts w:ascii="Times New Roman" w:hAnsi="Times New Roman" w:cs="Times New Roman"/>
          <w:sz w:val="26"/>
          <w:szCs w:val="26"/>
        </w:rPr>
      </w:pPr>
      <w:r w:rsidRPr="00D47B1F">
        <w:rPr>
          <w:rFonts w:ascii="Times New Roman" w:hAnsi="Times New Roman" w:cs="Times New Roman"/>
          <w:sz w:val="26"/>
          <w:szCs w:val="26"/>
        </w:rPr>
        <w:t xml:space="preserve">- </w:t>
      </w:r>
      <w:r w:rsidRPr="00D47B1F">
        <w:rPr>
          <w:rFonts w:ascii="Times New Roman" w:hAnsi="Times New Roman" w:cs="Times New Roman"/>
          <w:color w:val="000000"/>
          <w:sz w:val="26"/>
          <w:szCs w:val="26"/>
        </w:rPr>
        <w:t>Принятие к бюджетному учету расходов без надлежаще оформленных первичных учетных документов н</w:t>
      </w:r>
      <w:r w:rsidRPr="00D47B1F">
        <w:rPr>
          <w:rStyle w:val="a9"/>
          <w:rFonts w:ascii="Times New Roman" w:hAnsi="Times New Roman" w:cs="Times New Roman"/>
          <w:b w:val="0"/>
          <w:bCs w:val="0"/>
          <w:color w:val="000000"/>
          <w:kern w:val="2"/>
          <w:sz w:val="26"/>
          <w:szCs w:val="26"/>
        </w:rPr>
        <w:t xml:space="preserve">а сумму </w:t>
      </w:r>
      <w:r w:rsidRPr="00D47B1F">
        <w:rPr>
          <w:rFonts w:ascii="Times New Roman" w:hAnsi="Times New Roman" w:cs="Times New Roman"/>
          <w:sz w:val="26"/>
          <w:szCs w:val="26"/>
        </w:rPr>
        <w:t xml:space="preserve">762,71 </w:t>
      </w:r>
      <w:r w:rsidRPr="00D47B1F">
        <w:rPr>
          <w:rStyle w:val="a9"/>
          <w:rFonts w:ascii="Times New Roman" w:hAnsi="Times New Roman" w:cs="Times New Roman"/>
          <w:b w:val="0"/>
          <w:bCs w:val="0"/>
          <w:color w:val="000000"/>
          <w:kern w:val="2"/>
          <w:sz w:val="26"/>
          <w:szCs w:val="26"/>
        </w:rPr>
        <w:t xml:space="preserve">тыс. руб. В </w:t>
      </w:r>
      <w:r w:rsidRPr="00D47B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актах на списание материальных запасов </w:t>
      </w:r>
      <w:r w:rsidRPr="00D47B1F">
        <w:rPr>
          <w:rFonts w:ascii="Times New Roman" w:hAnsi="Times New Roman" w:cs="Times New Roman"/>
          <w:sz w:val="26"/>
          <w:szCs w:val="26"/>
        </w:rPr>
        <w:t xml:space="preserve">не раскрывается </w:t>
      </w:r>
      <w:r w:rsidRPr="00D47B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содержание факта хозяйственной жизни, </w:t>
      </w:r>
      <w:r w:rsidRPr="00D47B1F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наименования должностей лиц ответственных за оформление свершившегося события, подписей лиц ответственных за оформление свершившегося события</w:t>
      </w:r>
      <w:r w:rsidRPr="00D47B1F">
        <w:rPr>
          <w:rFonts w:ascii="Times New Roman" w:hAnsi="Times New Roman" w:cs="Times New Roman"/>
          <w:color w:val="000000"/>
          <w:sz w:val="26"/>
          <w:szCs w:val="26"/>
        </w:rPr>
        <w:t xml:space="preserve"> (ч</w:t>
      </w:r>
      <w:r w:rsidRPr="00D47B1F"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асть 2 статьи 9 </w:t>
      </w:r>
      <w:r w:rsidRPr="00D47B1F"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 xml:space="preserve">Федерального закона </w:t>
      </w:r>
      <w:r w:rsidRPr="00D47B1F">
        <w:rPr>
          <w:rFonts w:ascii="Times New Roman" w:eastAsia="Segoe UI Symbol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>№</w:t>
      </w:r>
      <w:r w:rsidRPr="00D47B1F"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 xml:space="preserve"> 402-ФЗ</w:t>
      </w:r>
      <w:r w:rsidR="002148F5" w:rsidRPr="00D47B1F"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 xml:space="preserve">, </w:t>
      </w:r>
      <w:r w:rsidR="002148F5" w:rsidRPr="00D47B1F">
        <w:rPr>
          <w:rFonts w:ascii="Times New Roman" w:hAnsi="Times New Roman" w:cs="Times New Roman"/>
          <w:sz w:val="26"/>
          <w:szCs w:val="26"/>
        </w:rPr>
        <w:t xml:space="preserve">пункты </w:t>
      </w:r>
      <w:r w:rsidR="00D47B1F" w:rsidRPr="00D47B1F">
        <w:rPr>
          <w:rFonts w:ascii="Times New Roman" w:hAnsi="Times New Roman" w:cs="Times New Roman"/>
          <w:sz w:val="26"/>
          <w:szCs w:val="26"/>
        </w:rPr>
        <w:t xml:space="preserve">23, </w:t>
      </w:r>
      <w:r w:rsidR="002148F5" w:rsidRPr="00D47B1F">
        <w:rPr>
          <w:rFonts w:ascii="Times New Roman" w:hAnsi="Times New Roman" w:cs="Times New Roman"/>
          <w:sz w:val="26"/>
          <w:szCs w:val="26"/>
        </w:rPr>
        <w:t>25, 26 СГС «Концептуальные основы»</w:t>
      </w:r>
      <w:r w:rsidRPr="00D47B1F">
        <w:rPr>
          <w:rFonts w:ascii="Times New Roman" w:hAnsi="Times New Roman" w:cs="Times New Roman"/>
          <w:color w:val="000000"/>
          <w:sz w:val="26"/>
          <w:szCs w:val="26"/>
          <w:highlight w:val="white"/>
          <w:shd w:val="clear" w:color="auto" w:fill="FFFFFF"/>
        </w:rPr>
        <w:t>).</w:t>
      </w:r>
    </w:p>
    <w:p w:rsidR="00166599" w:rsidRPr="00D47B1F" w:rsidRDefault="00166599" w:rsidP="00577995">
      <w:pPr>
        <w:ind w:firstLine="85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47B1F">
        <w:rPr>
          <w:rFonts w:ascii="Times New Roman" w:hAnsi="Times New Roman" w:cs="Times New Roman"/>
          <w:sz w:val="26"/>
          <w:szCs w:val="26"/>
        </w:rPr>
        <w:t xml:space="preserve">- Нарушения в учете основных средств на общую сумму 291,49 тыс. руб. </w:t>
      </w:r>
      <w:r w:rsidRPr="00D47B1F">
        <w:rPr>
          <w:rFonts w:ascii="Times New Roman" w:hAnsi="Times New Roman" w:cs="Times New Roman"/>
          <w:sz w:val="26"/>
          <w:szCs w:val="26"/>
          <w:highlight w:val="white"/>
          <w:shd w:val="clear" w:color="auto" w:fill="FFFFFF"/>
        </w:rPr>
        <w:t>поступление основных средств отражалось неверными бухгалтерскими записями</w:t>
      </w:r>
      <w:r w:rsidR="00DC0EA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DC0EA0" w:rsidRPr="00DC0EA0">
        <w:rPr>
          <w:rFonts w:ascii="Times New Roman" w:hAnsi="Times New Roman" w:cs="Times New Roman"/>
          <w:sz w:val="26"/>
          <w:szCs w:val="26"/>
          <w:shd w:val="clear" w:color="auto" w:fill="FFFFFF"/>
        </w:rPr>
        <w:t>отсутствие</w:t>
      </w:r>
      <w:r w:rsidR="00DC0EA0" w:rsidRPr="00DC0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инвентарных карточек на </w:t>
      </w:r>
      <w:r w:rsidR="00DC0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приобретенные </w:t>
      </w:r>
      <w:r w:rsidR="00DC0EA0" w:rsidRPr="00DC0EA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объекты основных средств</w:t>
      </w:r>
      <w:r w:rsidR="00D47B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515CB0" w:rsidRPr="00D47B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(часть 1 статьи 10 Федерального закона </w:t>
      </w:r>
      <w:r w:rsidR="00515CB0" w:rsidRPr="00D47B1F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>№</w:t>
      </w:r>
      <w:r w:rsidR="00515CB0" w:rsidRPr="00D47B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402-ФЗ</w:t>
      </w:r>
      <w:r w:rsidRPr="00D47B1F">
        <w:rPr>
          <w:rFonts w:ascii="Times New Roman" w:hAnsi="Times New Roman" w:cs="Times New Roman"/>
          <w:sz w:val="26"/>
          <w:szCs w:val="26"/>
        </w:rPr>
        <w:t xml:space="preserve">, пункты 38, </w:t>
      </w:r>
      <w:r w:rsidR="00920DEF" w:rsidRPr="00D47B1F">
        <w:rPr>
          <w:rFonts w:ascii="Times New Roman" w:hAnsi="Times New Roman" w:cs="Times New Roman"/>
          <w:sz w:val="26"/>
          <w:szCs w:val="26"/>
        </w:rPr>
        <w:t xml:space="preserve">45, </w:t>
      </w:r>
      <w:r w:rsidR="00DC0EA0">
        <w:rPr>
          <w:rFonts w:ascii="Times New Roman" w:hAnsi="Times New Roman" w:cs="Times New Roman"/>
          <w:sz w:val="26"/>
          <w:szCs w:val="26"/>
        </w:rPr>
        <w:t xml:space="preserve">46, 48, 54, </w:t>
      </w:r>
      <w:r w:rsidR="008D06E7" w:rsidRPr="00D47B1F">
        <w:rPr>
          <w:rFonts w:ascii="Times New Roman" w:hAnsi="Times New Roman" w:cs="Times New Roman"/>
          <w:sz w:val="26"/>
          <w:szCs w:val="26"/>
        </w:rPr>
        <w:t>5</w:t>
      </w:r>
      <w:r w:rsidRPr="00D47B1F">
        <w:rPr>
          <w:rFonts w:ascii="Times New Roman" w:hAnsi="Times New Roman" w:cs="Times New Roman"/>
          <w:sz w:val="26"/>
          <w:szCs w:val="26"/>
        </w:rPr>
        <w:t xml:space="preserve">5 Инструкции № 157н, пункты 7, </w:t>
      </w:r>
      <w:r w:rsidR="006163DF" w:rsidRPr="00D47B1F">
        <w:rPr>
          <w:rFonts w:ascii="Times New Roman" w:hAnsi="Times New Roman" w:cs="Times New Roman"/>
          <w:sz w:val="26"/>
          <w:szCs w:val="26"/>
        </w:rPr>
        <w:t>9</w:t>
      </w:r>
      <w:r w:rsidRPr="00D47B1F">
        <w:rPr>
          <w:rFonts w:ascii="Times New Roman" w:hAnsi="Times New Roman" w:cs="Times New Roman"/>
          <w:sz w:val="26"/>
          <w:szCs w:val="26"/>
        </w:rPr>
        <w:t xml:space="preserve">, </w:t>
      </w:r>
      <w:r w:rsidR="006163DF" w:rsidRPr="00D47B1F">
        <w:rPr>
          <w:rFonts w:ascii="Times New Roman" w:hAnsi="Times New Roman" w:cs="Times New Roman"/>
          <w:sz w:val="26"/>
          <w:szCs w:val="26"/>
        </w:rPr>
        <w:t>35</w:t>
      </w:r>
      <w:r w:rsidRPr="00D47B1F">
        <w:rPr>
          <w:rFonts w:ascii="Times New Roman" w:hAnsi="Times New Roman" w:cs="Times New Roman"/>
          <w:sz w:val="26"/>
          <w:szCs w:val="26"/>
        </w:rPr>
        <w:t xml:space="preserve"> </w:t>
      </w:r>
      <w:r w:rsidR="00577995" w:rsidRPr="00D47B1F">
        <w:rPr>
          <w:rFonts w:ascii="Times New Roman" w:hAnsi="Times New Roman" w:cs="Times New Roman"/>
          <w:sz w:val="26"/>
          <w:szCs w:val="26"/>
        </w:rPr>
        <w:t>ФСБУ</w:t>
      </w:r>
      <w:r w:rsidRPr="00D47B1F">
        <w:rPr>
          <w:rFonts w:ascii="Times New Roman" w:hAnsi="Times New Roman" w:cs="Times New Roman"/>
          <w:sz w:val="26"/>
          <w:szCs w:val="26"/>
        </w:rPr>
        <w:t xml:space="preserve"> «Основные средства»</w:t>
      </w:r>
      <w:r w:rsidR="00D47B1F" w:rsidRPr="00D47B1F">
        <w:rPr>
          <w:rFonts w:ascii="Times New Roman" w:hAnsi="Times New Roman" w:cs="Times New Roman"/>
          <w:sz w:val="26"/>
          <w:szCs w:val="26"/>
        </w:rPr>
        <w:t>)</w:t>
      </w:r>
      <w:r w:rsidR="004977A6">
        <w:rPr>
          <w:rFonts w:ascii="Times New Roman" w:hAnsi="Times New Roman" w:cs="Times New Roman"/>
          <w:sz w:val="26"/>
          <w:szCs w:val="26"/>
        </w:rPr>
        <w:t>.</w:t>
      </w:r>
    </w:p>
    <w:p w:rsidR="00B248BD" w:rsidRPr="00D47B1F" w:rsidRDefault="00577995" w:rsidP="00450250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D47B1F">
        <w:rPr>
          <w:rFonts w:ascii="Times New Roman" w:hAnsi="Times New Roman" w:cs="Times New Roman"/>
          <w:sz w:val="26"/>
          <w:szCs w:val="26"/>
        </w:rPr>
        <w:t xml:space="preserve">- Нарушения в учете материальных запасов на общую сумму 84,67 тыс. руб. </w:t>
      </w:r>
      <w:r w:rsidRPr="00D47B1F">
        <w:rPr>
          <w:rFonts w:ascii="Times New Roman" w:hAnsi="Times New Roman" w:cs="Times New Roman"/>
          <w:sz w:val="26"/>
          <w:szCs w:val="26"/>
          <w:highlight w:val="white"/>
          <w:shd w:val="clear" w:color="auto" w:fill="FFFFFF"/>
        </w:rPr>
        <w:t xml:space="preserve">поступление </w:t>
      </w:r>
      <w:r w:rsidR="006E3DF1" w:rsidRPr="00D47B1F">
        <w:rPr>
          <w:rFonts w:ascii="Times New Roman" w:hAnsi="Times New Roman" w:cs="Times New Roman"/>
          <w:sz w:val="26"/>
          <w:szCs w:val="26"/>
          <w:highlight w:val="white"/>
          <w:shd w:val="clear" w:color="auto" w:fill="FFFFFF"/>
        </w:rPr>
        <w:t>материальных запасов</w:t>
      </w:r>
      <w:r w:rsidRPr="00D47B1F">
        <w:rPr>
          <w:rFonts w:ascii="Times New Roman" w:hAnsi="Times New Roman" w:cs="Times New Roman"/>
          <w:sz w:val="26"/>
          <w:szCs w:val="26"/>
          <w:highlight w:val="white"/>
          <w:shd w:val="clear" w:color="auto" w:fill="FFFFFF"/>
        </w:rPr>
        <w:t xml:space="preserve"> отражалось неверными бухгалтерскими записями</w:t>
      </w:r>
      <w:r w:rsidR="009B172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D47B1F">
        <w:rPr>
          <w:rFonts w:ascii="Times New Roman" w:hAnsi="Times New Roman" w:cs="Times New Roman"/>
          <w:sz w:val="26"/>
          <w:szCs w:val="26"/>
        </w:rPr>
        <w:t xml:space="preserve">(пункты </w:t>
      </w:r>
      <w:r w:rsidR="003C35FC" w:rsidRPr="00D47B1F">
        <w:rPr>
          <w:rFonts w:ascii="Times New Roman" w:hAnsi="Times New Roman" w:cs="Times New Roman"/>
          <w:sz w:val="26"/>
          <w:szCs w:val="26"/>
        </w:rPr>
        <w:t xml:space="preserve">98, 114, 120 </w:t>
      </w:r>
      <w:r w:rsidRPr="00D47B1F">
        <w:rPr>
          <w:rFonts w:ascii="Times New Roman" w:hAnsi="Times New Roman" w:cs="Times New Roman"/>
          <w:sz w:val="26"/>
          <w:szCs w:val="26"/>
        </w:rPr>
        <w:t>Инструкции № 157н, пункт 1</w:t>
      </w:r>
      <w:r w:rsidR="00331CBF" w:rsidRPr="00D47B1F">
        <w:rPr>
          <w:rFonts w:ascii="Times New Roman" w:hAnsi="Times New Roman" w:cs="Times New Roman"/>
          <w:sz w:val="26"/>
          <w:szCs w:val="26"/>
        </w:rPr>
        <w:t>0</w:t>
      </w:r>
      <w:r w:rsidR="00450250" w:rsidRPr="00D47B1F">
        <w:rPr>
          <w:rFonts w:ascii="Times New Roman" w:hAnsi="Times New Roman" w:cs="Times New Roman"/>
          <w:sz w:val="26"/>
          <w:szCs w:val="26"/>
        </w:rPr>
        <w:t>, 34</w:t>
      </w:r>
      <w:r w:rsidRPr="00D47B1F">
        <w:rPr>
          <w:rFonts w:ascii="Times New Roman" w:hAnsi="Times New Roman" w:cs="Times New Roman"/>
          <w:sz w:val="26"/>
          <w:szCs w:val="26"/>
        </w:rPr>
        <w:t xml:space="preserve"> </w:t>
      </w:r>
      <w:r w:rsidR="00450250" w:rsidRPr="00D47B1F">
        <w:rPr>
          <w:rFonts w:ascii="Times New Roman" w:hAnsi="Times New Roman" w:cs="Times New Roman"/>
          <w:sz w:val="26"/>
          <w:szCs w:val="26"/>
        </w:rPr>
        <w:t>ФСБУ</w:t>
      </w:r>
      <w:r w:rsidR="004977A6">
        <w:rPr>
          <w:rFonts w:ascii="Times New Roman" w:hAnsi="Times New Roman" w:cs="Times New Roman"/>
          <w:sz w:val="26"/>
          <w:szCs w:val="26"/>
        </w:rPr>
        <w:t xml:space="preserve"> «Запасы»).</w:t>
      </w:r>
    </w:p>
    <w:p w:rsidR="00AE21FE" w:rsidRPr="00A86E89" w:rsidRDefault="006A747C" w:rsidP="004977A6">
      <w:pPr>
        <w:ind w:firstLine="709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D47B1F">
        <w:rPr>
          <w:rFonts w:ascii="Times New Roman" w:hAnsi="Times New Roman" w:cs="Times New Roman"/>
          <w:sz w:val="26"/>
          <w:szCs w:val="26"/>
        </w:rPr>
        <w:t>- Нарушение требований, предъявляемых к оформлению и ведению регистров бухгалтерского учета</w:t>
      </w:r>
      <w:r w:rsidR="00367A15" w:rsidRPr="00D47B1F">
        <w:rPr>
          <w:rFonts w:ascii="Times New Roman" w:hAnsi="Times New Roman" w:cs="Times New Roman"/>
          <w:sz w:val="26"/>
          <w:szCs w:val="26"/>
        </w:rPr>
        <w:t xml:space="preserve">. </w:t>
      </w:r>
      <w:r w:rsidR="00367A15" w:rsidRPr="00D47B1F">
        <w:rPr>
          <w:rFonts w:ascii="Times New Roman" w:hAnsi="Times New Roman" w:cs="Times New Roman"/>
          <w:sz w:val="26"/>
          <w:szCs w:val="26"/>
          <w:shd w:val="clear" w:color="auto" w:fill="FFFFFF"/>
        </w:rPr>
        <w:t>Данные первичных учетных документов, не регистрировались в регистрах бухгалтерского учета, расхождение данных первичных учетных документов и регистров бухгалтерского учета</w:t>
      </w:r>
      <w:r w:rsidR="000C1A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0C1A89" w:rsidRPr="000C1A89">
        <w:rPr>
          <w:rFonts w:ascii="Times New Roman" w:hAnsi="Times New Roman" w:cs="Times New Roman"/>
          <w:sz w:val="26"/>
          <w:szCs w:val="26"/>
          <w:shd w:val="clear" w:color="auto" w:fill="FFFFFF"/>
        </w:rPr>
        <w:t>несоответствие </w:t>
      </w:r>
      <w:r w:rsidR="000C1A89" w:rsidRPr="000C1A8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данных</w:t>
      </w:r>
      <w:r w:rsidR="000C1A89" w:rsidRPr="000C1A8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C1A89" w:rsidRPr="000C1A8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главной</w:t>
      </w:r>
      <w:r w:rsidR="000C1A89" w:rsidRPr="000C1A8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C1A89" w:rsidRPr="000C1A8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книги</w:t>
      </w:r>
      <w:r w:rsidR="000C1A89" w:rsidRPr="000C1A89">
        <w:rPr>
          <w:rFonts w:ascii="Times New Roman" w:hAnsi="Times New Roman" w:cs="Times New Roman"/>
          <w:sz w:val="26"/>
          <w:szCs w:val="26"/>
          <w:shd w:val="clear" w:color="auto" w:fill="FFFFFF"/>
        </w:rPr>
        <w:t> оборот</w:t>
      </w:r>
      <w:r w:rsidR="007A1F63">
        <w:rPr>
          <w:rFonts w:ascii="Times New Roman" w:hAnsi="Times New Roman" w:cs="Times New Roman"/>
          <w:sz w:val="26"/>
          <w:szCs w:val="26"/>
          <w:shd w:val="clear" w:color="auto" w:fill="FFFFFF"/>
        </w:rPr>
        <w:t>ам</w:t>
      </w:r>
      <w:r w:rsidR="000C1A89" w:rsidRPr="000C1A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 счетам из </w:t>
      </w:r>
      <w:r w:rsidR="000C1A89" w:rsidRPr="000C1A8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журналов</w:t>
      </w:r>
      <w:r w:rsidR="000C1A89" w:rsidRPr="000C1A89">
        <w:rPr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C1A89" w:rsidRPr="000C1A8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операций</w:t>
      </w:r>
      <w:r w:rsidR="00A86E8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367A15" w:rsidRPr="00D47B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(статья 10 Федерального закона </w:t>
      </w:r>
      <w:r w:rsidR="00367A15" w:rsidRPr="00D47B1F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>№</w:t>
      </w:r>
      <w:r w:rsidR="00367A15" w:rsidRPr="00D47B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402-ФЗ</w:t>
      </w:r>
      <w:r w:rsidR="00367A15" w:rsidRPr="00D47B1F">
        <w:rPr>
          <w:rFonts w:ascii="Times New Roman" w:hAnsi="Times New Roman" w:cs="Times New Roman"/>
          <w:sz w:val="26"/>
          <w:szCs w:val="26"/>
        </w:rPr>
        <w:t>,</w:t>
      </w:r>
      <w:r w:rsidR="00367A15" w:rsidRPr="00D47B1F">
        <w:rPr>
          <w:rFonts w:ascii="Times New Roman" w:hAnsi="Times New Roman" w:cs="Times New Roman"/>
          <w:bCs/>
          <w:kern w:val="36"/>
          <w:sz w:val="26"/>
          <w:szCs w:val="26"/>
        </w:rPr>
        <w:t xml:space="preserve"> пункты 10, 11 Инструкции № 157н, пункты </w:t>
      </w:r>
      <w:r w:rsidR="00D47B1F" w:rsidRPr="00D47B1F">
        <w:rPr>
          <w:rFonts w:ascii="Times New Roman" w:hAnsi="Times New Roman" w:cs="Times New Roman"/>
          <w:bCs/>
          <w:kern w:val="36"/>
          <w:sz w:val="26"/>
          <w:szCs w:val="26"/>
        </w:rPr>
        <w:t xml:space="preserve">18, 20, </w:t>
      </w:r>
      <w:r w:rsidR="00367A15" w:rsidRPr="00D47B1F">
        <w:rPr>
          <w:rFonts w:ascii="Times New Roman" w:hAnsi="Times New Roman" w:cs="Times New Roman"/>
          <w:bCs/>
          <w:kern w:val="36"/>
          <w:sz w:val="26"/>
          <w:szCs w:val="26"/>
        </w:rPr>
        <w:t>28, 29 СГС «Концептуальные основы»).</w:t>
      </w:r>
    </w:p>
    <w:p w:rsidR="00450250" w:rsidRPr="00771E4B" w:rsidRDefault="00123470" w:rsidP="00771E4B">
      <w:pPr>
        <w:shd w:val="clear" w:color="auto" w:fill="FFFFFF"/>
        <w:suppressAutoHyphens w:val="0"/>
        <w:ind w:firstLine="709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0A09AF">
        <w:rPr>
          <w:rFonts w:ascii="Times New Roman" w:hAnsi="Times New Roman" w:cs="Times New Roman"/>
          <w:sz w:val="26"/>
          <w:szCs w:val="26"/>
        </w:rPr>
        <w:t>- Нарушение требований, предъявляемых к проведению и документальному оформлению результатов инвентаризации активов и обязательств. Результаты инвентаризации в ходе контрольного мероприятия не представлены</w:t>
      </w:r>
      <w:r w:rsidR="00530F83" w:rsidRPr="000A09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(статья 11 Федерального закона </w:t>
      </w:r>
      <w:r w:rsidR="00530F83" w:rsidRPr="000A09AF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>№</w:t>
      </w:r>
      <w:r w:rsidR="00530F83" w:rsidRPr="000A09A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402-ФЗ</w:t>
      </w:r>
      <w:r w:rsidR="00530F83" w:rsidRPr="000A09AF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="000A09AF" w:rsidRPr="000A09AF">
          <w:rPr>
            <w:rFonts w:ascii="Times New Roman" w:hAnsi="Times New Roman" w:cs="Times New Roman"/>
            <w:sz w:val="26"/>
            <w:szCs w:val="26"/>
          </w:rPr>
          <w:t>пункт</w:t>
        </w:r>
        <w:r w:rsidR="00530F83" w:rsidRPr="000A09AF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0A09AF" w:rsidRPr="000A09AF">
          <w:rPr>
            <w:rFonts w:ascii="Times New Roman" w:hAnsi="Times New Roman" w:cs="Times New Roman"/>
            <w:sz w:val="26"/>
            <w:szCs w:val="26"/>
          </w:rPr>
          <w:t>79</w:t>
        </w:r>
      </w:hyperlink>
      <w:r w:rsidR="00530F83" w:rsidRPr="000A09AF">
        <w:rPr>
          <w:rFonts w:ascii="Times New Roman" w:hAnsi="Times New Roman" w:cs="Times New Roman"/>
          <w:sz w:val="26"/>
          <w:szCs w:val="26"/>
        </w:rPr>
        <w:t xml:space="preserve"> СГС «</w:t>
      </w:r>
      <w:r w:rsidR="00530F83" w:rsidRPr="000A09AF">
        <w:rPr>
          <w:rStyle w:val="blk"/>
          <w:rFonts w:ascii="Times New Roman" w:hAnsi="Times New Roman" w:cs="Times New Roman"/>
          <w:sz w:val="26"/>
          <w:szCs w:val="26"/>
        </w:rPr>
        <w:t>Концептуальные основы</w:t>
      </w:r>
      <w:r w:rsidR="00530F83" w:rsidRPr="000A09AF">
        <w:rPr>
          <w:rFonts w:ascii="Times New Roman" w:hAnsi="Times New Roman" w:cs="Times New Roman"/>
          <w:sz w:val="26"/>
          <w:szCs w:val="26"/>
        </w:rPr>
        <w:t>»</w:t>
      </w:r>
      <w:r w:rsidR="000A09AF" w:rsidRPr="000A09AF">
        <w:rPr>
          <w:rFonts w:ascii="Times New Roman" w:hAnsi="Times New Roman" w:cs="Times New Roman"/>
          <w:sz w:val="26"/>
          <w:szCs w:val="26"/>
        </w:rPr>
        <w:t>, пункт 7 Инструкции № 191н</w:t>
      </w:r>
      <w:r w:rsidR="000A09AF">
        <w:rPr>
          <w:rFonts w:ascii="Times New Roman" w:hAnsi="Times New Roman" w:cs="Times New Roman"/>
          <w:sz w:val="26"/>
          <w:szCs w:val="26"/>
        </w:rPr>
        <w:t>)</w:t>
      </w:r>
      <w:r w:rsidR="004977A6">
        <w:rPr>
          <w:rFonts w:ascii="Times New Roman" w:hAnsi="Times New Roman" w:cs="Times New Roman"/>
          <w:sz w:val="26"/>
          <w:szCs w:val="26"/>
        </w:rPr>
        <w:t>.</w:t>
      </w:r>
    </w:p>
    <w:p w:rsidR="004224F9" w:rsidRPr="000213A9" w:rsidRDefault="000213A9" w:rsidP="000213A9">
      <w:pPr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0213A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10.5. </w:t>
      </w:r>
      <w:r w:rsidR="00771E4B" w:rsidRPr="000213A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Нарушен принцип эффективности использования бюджетных средств</w:t>
      </w:r>
      <w:r w:rsidRPr="000213A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. </w:t>
      </w:r>
      <w:r w:rsidR="004224F9" w:rsidRPr="000213A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В соглашении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4224F9" w:rsidRPr="000213A9">
        <w:rPr>
          <w:rFonts w:ascii="Times New Roman" w:hAnsi="Times New Roman" w:cs="Times New Roman"/>
          <w:sz w:val="26"/>
          <w:szCs w:val="26"/>
        </w:rPr>
        <w:t xml:space="preserve"> передаче в пользование муниципального имущества предусмотрена ежемесячная оплата</w:t>
      </w:r>
      <w:r w:rsidR="004224F9" w:rsidRPr="000213A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за обслуживание</w:t>
      </w:r>
      <w:r w:rsidR="004224F9" w:rsidRPr="000213A9">
        <w:rPr>
          <w:rFonts w:ascii="Times New Roman" w:hAnsi="Times New Roman" w:cs="Times New Roman"/>
          <w:sz w:val="26"/>
          <w:szCs w:val="26"/>
        </w:rPr>
        <w:t xml:space="preserve"> </w:t>
      </w:r>
      <w:r w:rsidR="004224F9" w:rsidRPr="000213A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переданного имущества</w:t>
      </w:r>
      <w:r w:rsidRPr="000213A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="000C1A8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из</w:t>
      </w:r>
      <w:r w:rsidRPr="000213A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средств бюджета округа,</w:t>
      </w:r>
      <w:r w:rsidR="004224F9" w:rsidRPr="000213A9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вместо </w:t>
      </w:r>
      <w:r w:rsidRPr="000213A9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получения</w:t>
      </w:r>
      <w:r w:rsidRPr="000213A9">
        <w:rPr>
          <w:rFonts w:ascii="Times New Roman" w:hAnsi="Times New Roman" w:cs="Times New Roman"/>
          <w:sz w:val="26"/>
          <w:szCs w:val="26"/>
        </w:rPr>
        <w:t xml:space="preserve"> доходов в бюджет. Кассовые расходы в проверяемом периоде составили 10 тыс. руб., в бухгалтерском учете расходы не отражены</w:t>
      </w:r>
      <w:r w:rsidRPr="000213A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(статья 34 БК РФ, </w:t>
      </w:r>
      <w:r w:rsidRPr="000213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статья 9 Федерального закона </w:t>
      </w:r>
      <w:r w:rsidRPr="000213A9">
        <w:rPr>
          <w:rFonts w:ascii="Times New Roman" w:eastAsia="Segoe UI Symbol" w:hAnsi="Times New Roman" w:cs="Times New Roman"/>
          <w:sz w:val="26"/>
          <w:szCs w:val="26"/>
          <w:shd w:val="clear" w:color="auto" w:fill="FFFFFF"/>
        </w:rPr>
        <w:t>№</w:t>
      </w:r>
      <w:r w:rsidRPr="000213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402-ФЗ</w:t>
      </w:r>
      <w:r w:rsidRPr="000213A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).</w:t>
      </w:r>
    </w:p>
    <w:p w:rsidR="00F95303" w:rsidRPr="00F95303" w:rsidRDefault="000E5552" w:rsidP="00F9530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F95303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10.6.</w:t>
      </w:r>
      <w:r w:rsidRPr="00F95303">
        <w:rPr>
          <w:rFonts w:ascii="Times New Roman" w:hAnsi="Times New Roman" w:cs="Times New Roman"/>
          <w:sz w:val="26"/>
          <w:szCs w:val="26"/>
        </w:rPr>
        <w:t xml:space="preserve"> Нарушение законодательства в сфере закупок</w:t>
      </w:r>
      <w:r w:rsidR="00F95303" w:rsidRPr="00F95303">
        <w:rPr>
          <w:rFonts w:ascii="Times New Roman" w:hAnsi="Times New Roman" w:cs="Times New Roman"/>
          <w:sz w:val="26"/>
          <w:szCs w:val="26"/>
        </w:rPr>
        <w:t xml:space="preserve">. Отсутствие цены договора, либо </w:t>
      </w:r>
      <w:r w:rsidR="00F95303" w:rsidRPr="00F9530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максимального значения цены договора, </w:t>
      </w:r>
      <w:r w:rsidR="00F95303" w:rsidRPr="00F95303">
        <w:rPr>
          <w:rFonts w:ascii="Times New Roman" w:hAnsi="Times New Roman" w:cs="Times New Roman"/>
          <w:sz w:val="26"/>
          <w:szCs w:val="26"/>
        </w:rPr>
        <w:t>не заключались дополнительные соглашения на изменени</w:t>
      </w:r>
      <w:r w:rsidR="003B08F9">
        <w:rPr>
          <w:rFonts w:ascii="Times New Roman" w:hAnsi="Times New Roman" w:cs="Times New Roman"/>
          <w:sz w:val="26"/>
          <w:szCs w:val="26"/>
        </w:rPr>
        <w:t>е</w:t>
      </w:r>
      <w:r w:rsidR="00F95303" w:rsidRPr="00F95303">
        <w:rPr>
          <w:rFonts w:ascii="Times New Roman" w:hAnsi="Times New Roman" w:cs="Times New Roman"/>
          <w:sz w:val="26"/>
          <w:szCs w:val="26"/>
        </w:rPr>
        <w:t xml:space="preserve"> цены договора, цена заключенных договоров не соответствует суммам актов оказанных услуг (часть 2 статьи 34, пункт 10 части 1 статьи 95 Федерального закона № 44-ФЗ). </w:t>
      </w:r>
    </w:p>
    <w:p w:rsidR="000E5552" w:rsidRPr="000213A9" w:rsidRDefault="000E5552" w:rsidP="00C92B34">
      <w:pPr>
        <w:ind w:firstLine="709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1C22AF" w:rsidRDefault="007F20D9" w:rsidP="00797ECA">
      <w:pPr>
        <w:ind w:firstLine="851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11. Выводы</w:t>
      </w:r>
    </w:p>
    <w:p w:rsidR="001C22AF" w:rsidRDefault="007F20D9" w:rsidP="00797ECA">
      <w:pPr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контрольного мероприятия на основании статьи 270.2 БК РФ, статей 14, 16 Федерального закона № 6-ФЗ, статей 15, 17 Положения о контрольно-счетной комиссии: </w:t>
      </w:r>
    </w:p>
    <w:p w:rsidR="001C22AF" w:rsidRPr="00442733" w:rsidRDefault="007F20D9" w:rsidP="00797ECA">
      <w:pPr>
        <w:suppressAutoHyphens w:val="0"/>
        <w:ind w:firstLine="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11.1. Направить представление в адрес </w:t>
      </w:r>
      <w:r w:rsidR="00280AAC">
        <w:rPr>
          <w:rFonts w:ascii="Times New Roman" w:hAnsi="Times New Roman" w:cs="Times New Roman"/>
          <w:sz w:val="26"/>
          <w:szCs w:val="26"/>
        </w:rPr>
        <w:t>Коневского</w:t>
      </w:r>
      <w:r w:rsidR="00442733">
        <w:rPr>
          <w:rFonts w:ascii="Times New Roman" w:hAnsi="Times New Roman" w:cs="Times New Roman"/>
          <w:sz w:val="26"/>
          <w:szCs w:val="26"/>
        </w:rPr>
        <w:t xml:space="preserve"> территориального отдела</w:t>
      </w:r>
      <w:r>
        <w:rPr>
          <w:rFonts w:ascii="Times New Roman" w:hAnsi="Times New Roman" w:cs="Times New Roman"/>
          <w:sz w:val="26"/>
          <w:szCs w:val="26"/>
        </w:rPr>
        <w:t xml:space="preserve"> с требованиями принятия мер по устранению выявленных нарушений.</w:t>
      </w:r>
    </w:p>
    <w:p w:rsidR="001C22AF" w:rsidRDefault="007F20D9" w:rsidP="00797ECA">
      <w:pPr>
        <w:ind w:firstLine="851"/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  <w:t>11.2. Направить информацию об основных итогах контрольного мероприятия</w:t>
      </w:r>
      <w:r w:rsidR="00540C77" w:rsidRPr="00540C77"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  <w:t xml:space="preserve"> </w:t>
      </w:r>
      <w:r w:rsidR="00540C77"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  <w:t>главе Плесецкого муниципального округа Архангельской области и</w:t>
      </w:r>
      <w:r>
        <w:rPr>
          <w:rFonts w:ascii="Times New Roman" w:hAnsi="Times New Roman" w:cs="Times New Roman"/>
          <w:color w:val="1A1A1A"/>
          <w:kern w:val="2"/>
          <w:sz w:val="26"/>
          <w:szCs w:val="26"/>
          <w:shd w:val="clear" w:color="auto" w:fill="FFFFFF"/>
        </w:rPr>
        <w:t xml:space="preserve"> Собранию депутатов Плесецкого муниципального округа Архангельской области.</w:t>
      </w:r>
    </w:p>
    <w:p w:rsidR="001C22AF" w:rsidRDefault="00280AAC" w:rsidP="00797ECA"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11.3. </w:t>
      </w:r>
      <w:r w:rsidRPr="008D7364">
        <w:rPr>
          <w:rFonts w:ascii="Times New Roman" w:hAnsi="Times New Roman"/>
          <w:sz w:val="26"/>
          <w:szCs w:val="26"/>
        </w:rPr>
        <w:t>В рамках полномочий должностных лиц контрольно-счетной комиссии Плесецкого муниципального округа по составлению протоколов об административных пра</w:t>
      </w:r>
      <w:r>
        <w:rPr>
          <w:rFonts w:ascii="Times New Roman" w:hAnsi="Times New Roman"/>
          <w:sz w:val="26"/>
          <w:szCs w:val="26"/>
        </w:rPr>
        <w:t>вонарушениях составить протокол</w:t>
      </w:r>
      <w:r w:rsidRPr="008D7364">
        <w:rPr>
          <w:rFonts w:ascii="Times New Roman" w:hAnsi="Times New Roman"/>
          <w:sz w:val="26"/>
          <w:szCs w:val="26"/>
        </w:rPr>
        <w:t xml:space="preserve"> об административн</w:t>
      </w:r>
      <w:r>
        <w:rPr>
          <w:rFonts w:ascii="Times New Roman" w:hAnsi="Times New Roman"/>
          <w:sz w:val="26"/>
          <w:szCs w:val="26"/>
        </w:rPr>
        <w:t>ом</w:t>
      </w:r>
      <w:r w:rsidRPr="008D7364">
        <w:rPr>
          <w:rFonts w:ascii="Times New Roman" w:hAnsi="Times New Roman"/>
          <w:sz w:val="26"/>
          <w:szCs w:val="26"/>
        </w:rPr>
        <w:t xml:space="preserve"> правонарушени</w:t>
      </w:r>
      <w:r>
        <w:rPr>
          <w:rFonts w:ascii="Times New Roman" w:hAnsi="Times New Roman"/>
          <w:sz w:val="26"/>
          <w:szCs w:val="26"/>
        </w:rPr>
        <w:t>и</w:t>
      </w:r>
      <w:r w:rsidRPr="008D7364">
        <w:rPr>
          <w:rFonts w:ascii="Times New Roman" w:hAnsi="Times New Roman"/>
          <w:sz w:val="26"/>
          <w:szCs w:val="26"/>
        </w:rPr>
        <w:t xml:space="preserve"> по </w:t>
      </w:r>
      <w:hyperlink r:id="rId13" w:history="1">
        <w:r w:rsidRPr="008D7364">
          <w:rPr>
            <w:rFonts w:ascii="Times New Roman" w:hAnsi="Times New Roman"/>
            <w:sz w:val="26"/>
            <w:szCs w:val="26"/>
          </w:rPr>
          <w:t xml:space="preserve"> стать</w:t>
        </w:r>
        <w:r>
          <w:rPr>
            <w:rFonts w:ascii="Times New Roman" w:hAnsi="Times New Roman"/>
            <w:sz w:val="26"/>
            <w:szCs w:val="26"/>
          </w:rPr>
          <w:t>е</w:t>
        </w:r>
        <w:r w:rsidRPr="008D7364">
          <w:rPr>
            <w:rFonts w:ascii="Times New Roman" w:hAnsi="Times New Roman"/>
            <w:sz w:val="26"/>
            <w:szCs w:val="26"/>
          </w:rPr>
          <w:t xml:space="preserve"> 15.15.</w:t>
        </w:r>
        <w:r>
          <w:rPr>
            <w:rFonts w:ascii="Times New Roman" w:hAnsi="Times New Roman"/>
            <w:sz w:val="26"/>
            <w:szCs w:val="26"/>
          </w:rPr>
          <w:t>10</w:t>
        </w:r>
      </w:hyperlink>
      <w:r w:rsidRPr="008D7364">
        <w:rPr>
          <w:rFonts w:ascii="Times New Roman" w:hAnsi="Times New Roman"/>
          <w:sz w:val="26"/>
          <w:szCs w:val="26"/>
        </w:rPr>
        <w:t xml:space="preserve"> КоАП РФ на должностн</w:t>
      </w:r>
      <w:r>
        <w:rPr>
          <w:rFonts w:ascii="Times New Roman" w:hAnsi="Times New Roman"/>
          <w:sz w:val="26"/>
          <w:szCs w:val="26"/>
        </w:rPr>
        <w:t>ое</w:t>
      </w:r>
      <w:r w:rsidRPr="008D7364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>о</w:t>
      </w:r>
      <w:r w:rsidRPr="008D73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Коневского</w:t>
      </w:r>
      <w:r w:rsidRPr="008D7364">
        <w:rPr>
          <w:rFonts w:ascii="Times New Roman" w:hAnsi="Times New Roman"/>
          <w:sz w:val="26"/>
          <w:szCs w:val="26"/>
        </w:rPr>
        <w:t xml:space="preserve"> территориального отдела.</w:t>
      </w:r>
    </w:p>
    <w:p w:rsidR="003B08F9" w:rsidRPr="00347923" w:rsidRDefault="003B08F9" w:rsidP="00797ECA">
      <w:pPr>
        <w:ind w:firstLine="851"/>
        <w:rPr>
          <w:rFonts w:ascii="Times New Roman" w:hAnsi="Times New Roman"/>
          <w:sz w:val="26"/>
          <w:szCs w:val="26"/>
        </w:rPr>
      </w:pPr>
    </w:p>
    <w:p w:rsidR="001C22AF" w:rsidRDefault="007F20D9">
      <w:pPr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Предложения (рекомендации): </w:t>
      </w:r>
    </w:p>
    <w:p w:rsidR="00347923" w:rsidRPr="008D7364" w:rsidRDefault="00347923" w:rsidP="00347923">
      <w:pPr>
        <w:ind w:firstLine="709"/>
        <w:rPr>
          <w:rFonts w:ascii="Times New Roman" w:hAnsi="Times New Roman"/>
          <w:sz w:val="26"/>
          <w:szCs w:val="26"/>
        </w:rPr>
      </w:pPr>
      <w:r w:rsidRPr="008D7364">
        <w:rPr>
          <w:rFonts w:ascii="Times New Roman" w:hAnsi="Times New Roman"/>
          <w:sz w:val="26"/>
          <w:szCs w:val="26"/>
        </w:rPr>
        <w:t xml:space="preserve">С учетом вышеизложенного, </w:t>
      </w:r>
      <w:r>
        <w:rPr>
          <w:rFonts w:ascii="Times New Roman" w:hAnsi="Times New Roman"/>
          <w:sz w:val="26"/>
          <w:szCs w:val="26"/>
        </w:rPr>
        <w:t>Коневскому</w:t>
      </w:r>
      <w:r w:rsidRPr="008D7364">
        <w:rPr>
          <w:rFonts w:ascii="Times New Roman" w:hAnsi="Times New Roman"/>
          <w:sz w:val="26"/>
          <w:szCs w:val="26"/>
        </w:rPr>
        <w:t xml:space="preserve"> территориальному отделу:</w:t>
      </w:r>
    </w:p>
    <w:p w:rsidR="00347923" w:rsidRPr="008D7364" w:rsidRDefault="00347923" w:rsidP="00347923">
      <w:pPr>
        <w:ind w:firstLine="737"/>
        <w:rPr>
          <w:rFonts w:ascii="Times New Roman" w:hAnsi="Times New Roman"/>
          <w:sz w:val="26"/>
          <w:szCs w:val="26"/>
        </w:rPr>
      </w:pPr>
      <w:r w:rsidRPr="008D7364">
        <w:rPr>
          <w:rFonts w:ascii="Times New Roman" w:hAnsi="Times New Roman"/>
          <w:bCs/>
          <w:sz w:val="26"/>
          <w:szCs w:val="26"/>
        </w:rPr>
        <w:t>- проанализировать результаты настоящего контрольного мероприятия;</w:t>
      </w:r>
    </w:p>
    <w:p w:rsidR="00347923" w:rsidRPr="008D7364" w:rsidRDefault="00347923" w:rsidP="00347923">
      <w:pPr>
        <w:ind w:firstLine="709"/>
        <w:rPr>
          <w:rFonts w:ascii="Times New Roman" w:hAnsi="Times New Roman"/>
          <w:sz w:val="26"/>
          <w:szCs w:val="26"/>
        </w:rPr>
      </w:pPr>
      <w:r w:rsidRPr="008D7364">
        <w:rPr>
          <w:rFonts w:ascii="Times New Roman" w:hAnsi="Times New Roman"/>
          <w:bCs/>
          <w:sz w:val="26"/>
          <w:szCs w:val="26"/>
        </w:rPr>
        <w:t>- принять действенные меры по устранению и в дальнейшем недопущ</w:t>
      </w:r>
      <w:r>
        <w:rPr>
          <w:rFonts w:ascii="Times New Roman" w:hAnsi="Times New Roman"/>
          <w:bCs/>
          <w:sz w:val="26"/>
          <w:szCs w:val="26"/>
        </w:rPr>
        <w:t>ению отмеченных в нем нарушений;</w:t>
      </w:r>
    </w:p>
    <w:p w:rsidR="00347923" w:rsidRPr="008D7364" w:rsidRDefault="00347923" w:rsidP="00347923">
      <w:pPr>
        <w:ind w:firstLine="709"/>
        <w:rPr>
          <w:rFonts w:ascii="Times New Roman" w:hAnsi="Times New Roman"/>
          <w:sz w:val="26"/>
          <w:szCs w:val="26"/>
        </w:rPr>
      </w:pPr>
      <w:r w:rsidRPr="008D7364">
        <w:rPr>
          <w:rFonts w:ascii="Times New Roman" w:hAnsi="Times New Roman"/>
          <w:bCs/>
          <w:sz w:val="26"/>
          <w:szCs w:val="26"/>
          <w:shd w:val="clear" w:color="auto" w:fill="FFFFFF"/>
        </w:rPr>
        <w:t>- усилить меры по повышению эффективности расходования бюджетных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7364">
        <w:rPr>
          <w:rFonts w:ascii="Times New Roman" w:hAnsi="Times New Roman"/>
          <w:bCs/>
          <w:sz w:val="26"/>
          <w:szCs w:val="26"/>
          <w:shd w:val="clear" w:color="auto" w:fill="FFFFFF"/>
        </w:rPr>
        <w:t>средств, не допускать избыточных, неправомерных расходов бюджета.</w:t>
      </w:r>
    </w:p>
    <w:p w:rsidR="00347923" w:rsidRPr="008D7364" w:rsidRDefault="00347923" w:rsidP="00347923">
      <w:pPr>
        <w:ind w:firstLine="737"/>
        <w:rPr>
          <w:rFonts w:ascii="Times New Roman" w:hAnsi="Times New Roman"/>
          <w:sz w:val="26"/>
          <w:szCs w:val="26"/>
        </w:rPr>
      </w:pPr>
      <w:r w:rsidRPr="008D7364">
        <w:rPr>
          <w:rFonts w:ascii="Times New Roman" w:hAnsi="Times New Roman"/>
          <w:bCs/>
          <w:sz w:val="26"/>
          <w:szCs w:val="26"/>
        </w:rPr>
        <w:t>Администрации Плесецкого муниципального округа Архангельской области:</w:t>
      </w:r>
    </w:p>
    <w:p w:rsidR="00347923" w:rsidRPr="007B4BEA" w:rsidRDefault="007B4BEA" w:rsidP="00347923">
      <w:pPr>
        <w:ind w:firstLine="737"/>
        <w:rPr>
          <w:rFonts w:ascii="Times New Roman" w:hAnsi="Times New Roman" w:cs="Times New Roman"/>
          <w:bCs/>
          <w:sz w:val="26"/>
          <w:szCs w:val="26"/>
        </w:rPr>
      </w:pPr>
      <w:r w:rsidRPr="007B4BE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B4BEA">
        <w:rPr>
          <w:rFonts w:ascii="Times New Roman" w:hAnsi="Times New Roman" w:cs="Times New Roman"/>
          <w:sz w:val="26"/>
          <w:szCs w:val="26"/>
        </w:rPr>
        <w:t>ассмотреть вопрос о привлечении к дисциплинарной ответственности лиц, действия (бездействие) которых способствовали нарушени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7B4BEA">
        <w:rPr>
          <w:rFonts w:ascii="Times New Roman" w:hAnsi="Times New Roman" w:cs="Times New Roman"/>
          <w:sz w:val="26"/>
          <w:szCs w:val="26"/>
        </w:rPr>
        <w:t>, отраженны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7B4BEA">
        <w:rPr>
          <w:rFonts w:ascii="Times New Roman" w:hAnsi="Times New Roman" w:cs="Times New Roman"/>
          <w:sz w:val="26"/>
          <w:szCs w:val="26"/>
        </w:rPr>
        <w:t xml:space="preserve"> в акте </w:t>
      </w:r>
      <w:r>
        <w:rPr>
          <w:rFonts w:ascii="Times New Roman" w:hAnsi="Times New Roman" w:cs="Times New Roman"/>
          <w:sz w:val="26"/>
          <w:szCs w:val="26"/>
        </w:rPr>
        <w:t xml:space="preserve">по результатам </w:t>
      </w:r>
      <w:r w:rsidRPr="007B4BEA">
        <w:rPr>
          <w:rFonts w:ascii="Times New Roman" w:hAnsi="Times New Roman" w:cs="Times New Roman"/>
          <w:sz w:val="26"/>
          <w:szCs w:val="26"/>
        </w:rPr>
        <w:t>контрольного мероприятия.</w:t>
      </w:r>
    </w:p>
    <w:p w:rsidR="001C22AF" w:rsidRDefault="001C22AF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</w:p>
    <w:p w:rsidR="001C22AF" w:rsidRDefault="001C22AF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</w:p>
    <w:p w:rsidR="001C22AF" w:rsidRDefault="007F20D9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Председатель контрольно-счетной комиссии </w:t>
      </w:r>
    </w:p>
    <w:p w:rsidR="001C22AF" w:rsidRDefault="007F20D9">
      <w:pPr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 xml:space="preserve">Плесецкого муниципального округа </w:t>
      </w:r>
    </w:p>
    <w:p w:rsidR="001C22AF" w:rsidRDefault="007F20D9">
      <w:pPr>
        <w:spacing w:after="160" w:line="252" w:lineRule="auto"/>
        <w:jc w:val="left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Архангельской области                                                                                     Л.В. Елькина</w:t>
      </w:r>
    </w:p>
    <w:p w:rsidR="001C22AF" w:rsidRDefault="001C22AF" w:rsidP="000C1A89"/>
    <w:sectPr w:rsidR="001C22AF" w:rsidSect="00912130">
      <w:headerReference w:type="default" r:id="rId14"/>
      <w:headerReference w:type="first" r:id="rId15"/>
      <w:pgSz w:w="12240" w:h="15840"/>
      <w:pgMar w:top="567" w:right="851" w:bottom="1134" w:left="1701" w:header="454" w:footer="0" w:gutter="0"/>
      <w:cols w:space="720"/>
      <w:formProt w:val="0"/>
      <w:titlePg/>
      <w:docGrid w:linePitch="299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B7" w:rsidRDefault="00E37FB7" w:rsidP="001C22AF">
      <w:r>
        <w:separator/>
      </w:r>
    </w:p>
  </w:endnote>
  <w:endnote w:type="continuationSeparator" w:id="1">
    <w:p w:rsidR="00E37FB7" w:rsidRDefault="00E37FB7" w:rsidP="001C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B7" w:rsidRDefault="00E37FB7" w:rsidP="001C22AF">
      <w:r>
        <w:separator/>
      </w:r>
    </w:p>
  </w:footnote>
  <w:footnote w:type="continuationSeparator" w:id="1">
    <w:p w:rsidR="00E37FB7" w:rsidRDefault="00E37FB7" w:rsidP="001C22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6485"/>
    </w:sdtPr>
    <w:sdtContent>
      <w:p w:rsidR="000817DE" w:rsidRDefault="001F5550">
        <w:pPr>
          <w:pStyle w:val="af0"/>
          <w:jc w:val="center"/>
        </w:pPr>
        <w:fldSimple w:instr=" PAGE   \* MERGEFORMAT ">
          <w:r w:rsidR="00C45361">
            <w:rPr>
              <w:noProof/>
            </w:rPr>
            <w:t>5</w:t>
          </w:r>
        </w:fldSimple>
      </w:p>
    </w:sdtContent>
  </w:sdt>
  <w:p w:rsidR="001C22AF" w:rsidRDefault="001C22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2AF" w:rsidRDefault="001C22AF">
    <w:pPr>
      <w:pStyle w:val="Header"/>
      <w:jc w:val="center"/>
    </w:pPr>
  </w:p>
  <w:p w:rsidR="001C22AF" w:rsidRDefault="001C22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7448B"/>
    <w:multiLevelType w:val="multilevel"/>
    <w:tmpl w:val="98B286C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926EBC"/>
    <w:multiLevelType w:val="multilevel"/>
    <w:tmpl w:val="FF24AB00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25" w:hanging="525"/>
      </w:pPr>
      <w:rPr>
        <w:rFonts w:ascii="Times New Roman" w:eastAsia="Calibri" w:hAnsi="Times New Roman" w:cs="Times New Roman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eastAsia="Calibri" w:hAnsi="Calibri" w:cs="DejaVu Sans"/>
        <w:color w:val="000000"/>
        <w:sz w:val="26"/>
      </w:rPr>
    </w:lvl>
  </w:abstractNum>
  <w:abstractNum w:abstractNumId="2">
    <w:nsid w:val="200C2677"/>
    <w:multiLevelType w:val="multilevel"/>
    <w:tmpl w:val="B5EE1080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6F06CF1"/>
    <w:multiLevelType w:val="multilevel"/>
    <w:tmpl w:val="FF24AB00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25" w:hanging="525"/>
      </w:pPr>
      <w:rPr>
        <w:rFonts w:ascii="Times New Roman" w:eastAsia="Calibri" w:hAnsi="Times New Roman" w:cs="Times New Roman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eastAsia="Calibri" w:hAnsi="Calibri" w:cs="DejaVu Sans"/>
        <w:color w:val="000000"/>
        <w:sz w:val="26"/>
      </w:rPr>
    </w:lvl>
  </w:abstractNum>
  <w:abstractNum w:abstractNumId="4">
    <w:nsid w:val="46FB5DAB"/>
    <w:multiLevelType w:val="multilevel"/>
    <w:tmpl w:val="6DFAAD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64E03AD0"/>
    <w:multiLevelType w:val="multilevel"/>
    <w:tmpl w:val="FF24AB00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25" w:hanging="525"/>
      </w:pPr>
      <w:rPr>
        <w:rFonts w:ascii="Times New Roman" w:eastAsia="Calibri" w:hAnsi="Times New Roman" w:cs="Times New Roman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DejaVu Sans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DejaVu Sans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DejaVu Sans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eastAsia="Calibri" w:hAnsi="Calibri" w:cs="DejaVu Sans"/>
        <w:color w:val="000000"/>
        <w:sz w:val="26"/>
      </w:rPr>
    </w:lvl>
  </w:abstractNum>
  <w:abstractNum w:abstractNumId="6">
    <w:nsid w:val="66AF245C"/>
    <w:multiLevelType w:val="multilevel"/>
    <w:tmpl w:val="0944B6A8"/>
    <w:lvl w:ilvl="0">
      <w:start w:val="10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6A614CA6"/>
    <w:multiLevelType w:val="multilevel"/>
    <w:tmpl w:val="92764C8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7DC12315"/>
    <w:multiLevelType w:val="multilevel"/>
    <w:tmpl w:val="08C82F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2AF"/>
    <w:rsid w:val="000213A9"/>
    <w:rsid w:val="000216A7"/>
    <w:rsid w:val="00033C58"/>
    <w:rsid w:val="00040828"/>
    <w:rsid w:val="000817DE"/>
    <w:rsid w:val="000A09AF"/>
    <w:rsid w:val="000A7082"/>
    <w:rsid w:val="000C1A89"/>
    <w:rsid w:val="000E5552"/>
    <w:rsid w:val="0011586F"/>
    <w:rsid w:val="00123470"/>
    <w:rsid w:val="00166599"/>
    <w:rsid w:val="00166BEF"/>
    <w:rsid w:val="00166D19"/>
    <w:rsid w:val="001958DA"/>
    <w:rsid w:val="001C22AF"/>
    <w:rsid w:val="001F5550"/>
    <w:rsid w:val="002148F5"/>
    <w:rsid w:val="00240A17"/>
    <w:rsid w:val="00280AAC"/>
    <w:rsid w:val="002B1DFA"/>
    <w:rsid w:val="002B5FFF"/>
    <w:rsid w:val="002F3646"/>
    <w:rsid w:val="00330912"/>
    <w:rsid w:val="00331CBF"/>
    <w:rsid w:val="00337152"/>
    <w:rsid w:val="003435DA"/>
    <w:rsid w:val="003465A7"/>
    <w:rsid w:val="00347923"/>
    <w:rsid w:val="00362ADE"/>
    <w:rsid w:val="00367A15"/>
    <w:rsid w:val="00394F77"/>
    <w:rsid w:val="003A2A7F"/>
    <w:rsid w:val="003B08F9"/>
    <w:rsid w:val="003C35FC"/>
    <w:rsid w:val="003D10E0"/>
    <w:rsid w:val="004224F9"/>
    <w:rsid w:val="00442733"/>
    <w:rsid w:val="00446824"/>
    <w:rsid w:val="00450250"/>
    <w:rsid w:val="004977A6"/>
    <w:rsid w:val="00515CB0"/>
    <w:rsid w:val="00530F83"/>
    <w:rsid w:val="005331DB"/>
    <w:rsid w:val="00540C77"/>
    <w:rsid w:val="00542787"/>
    <w:rsid w:val="00577995"/>
    <w:rsid w:val="005A3D0C"/>
    <w:rsid w:val="005B783D"/>
    <w:rsid w:val="005F1755"/>
    <w:rsid w:val="005F7AB7"/>
    <w:rsid w:val="005F7D81"/>
    <w:rsid w:val="006163DF"/>
    <w:rsid w:val="0064516E"/>
    <w:rsid w:val="0069451C"/>
    <w:rsid w:val="006A747C"/>
    <w:rsid w:val="006E3DF1"/>
    <w:rsid w:val="00704C59"/>
    <w:rsid w:val="0070533F"/>
    <w:rsid w:val="00756249"/>
    <w:rsid w:val="00771E4B"/>
    <w:rsid w:val="0079328B"/>
    <w:rsid w:val="00796E6F"/>
    <w:rsid w:val="00797ECA"/>
    <w:rsid w:val="007A1F63"/>
    <w:rsid w:val="007B4BEA"/>
    <w:rsid w:val="007C49A3"/>
    <w:rsid w:val="007D2F30"/>
    <w:rsid w:val="007F20D9"/>
    <w:rsid w:val="00811EBD"/>
    <w:rsid w:val="00831B2C"/>
    <w:rsid w:val="00835642"/>
    <w:rsid w:val="0086270A"/>
    <w:rsid w:val="00874A6D"/>
    <w:rsid w:val="00890142"/>
    <w:rsid w:val="008A0013"/>
    <w:rsid w:val="008A5C50"/>
    <w:rsid w:val="008B1C5E"/>
    <w:rsid w:val="008D06E7"/>
    <w:rsid w:val="008F527E"/>
    <w:rsid w:val="00912130"/>
    <w:rsid w:val="00920DEF"/>
    <w:rsid w:val="009A3E6A"/>
    <w:rsid w:val="009A6BE0"/>
    <w:rsid w:val="009B1728"/>
    <w:rsid w:val="009C3BC6"/>
    <w:rsid w:val="00A14F01"/>
    <w:rsid w:val="00A26DE2"/>
    <w:rsid w:val="00A3028F"/>
    <w:rsid w:val="00A55B66"/>
    <w:rsid w:val="00A60802"/>
    <w:rsid w:val="00A66091"/>
    <w:rsid w:val="00A67C36"/>
    <w:rsid w:val="00A86E89"/>
    <w:rsid w:val="00AE21FE"/>
    <w:rsid w:val="00B12ABE"/>
    <w:rsid w:val="00B248BD"/>
    <w:rsid w:val="00B506A5"/>
    <w:rsid w:val="00B6701F"/>
    <w:rsid w:val="00B7071C"/>
    <w:rsid w:val="00B77148"/>
    <w:rsid w:val="00B80DD9"/>
    <w:rsid w:val="00B96978"/>
    <w:rsid w:val="00BB15C1"/>
    <w:rsid w:val="00BE715D"/>
    <w:rsid w:val="00BF4091"/>
    <w:rsid w:val="00C3667C"/>
    <w:rsid w:val="00C45361"/>
    <w:rsid w:val="00C45BF1"/>
    <w:rsid w:val="00C65D1D"/>
    <w:rsid w:val="00C92B34"/>
    <w:rsid w:val="00CD2E28"/>
    <w:rsid w:val="00CF0417"/>
    <w:rsid w:val="00D13A1A"/>
    <w:rsid w:val="00D322E4"/>
    <w:rsid w:val="00D47B1F"/>
    <w:rsid w:val="00D5481B"/>
    <w:rsid w:val="00D72984"/>
    <w:rsid w:val="00DC0EA0"/>
    <w:rsid w:val="00DE23F6"/>
    <w:rsid w:val="00DF73B3"/>
    <w:rsid w:val="00E356B8"/>
    <w:rsid w:val="00E37FB7"/>
    <w:rsid w:val="00E521EB"/>
    <w:rsid w:val="00E636EE"/>
    <w:rsid w:val="00E66747"/>
    <w:rsid w:val="00E67075"/>
    <w:rsid w:val="00EE1129"/>
    <w:rsid w:val="00F06849"/>
    <w:rsid w:val="00F159D6"/>
    <w:rsid w:val="00F22C0F"/>
    <w:rsid w:val="00F9148E"/>
    <w:rsid w:val="00F941F0"/>
    <w:rsid w:val="00F95303"/>
    <w:rsid w:val="00F95BD1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ejaVu Sans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25"/>
    <w:pPr>
      <w:jc w:val="both"/>
    </w:pPr>
  </w:style>
  <w:style w:type="paragraph" w:styleId="1">
    <w:name w:val="heading 1"/>
    <w:basedOn w:val="a"/>
    <w:link w:val="11"/>
    <w:uiPriority w:val="9"/>
    <w:qFormat/>
    <w:rsid w:val="00B506A5"/>
    <w:pPr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06A5"/>
    <w:pPr>
      <w:suppressAutoHyphens w:val="0"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3"/>
    <w:link w:val="10"/>
    <w:uiPriority w:val="9"/>
    <w:qFormat/>
    <w:rsid w:val="005A5325"/>
    <w:pPr>
      <w:keepNext/>
      <w:spacing w:before="240" w:after="120" w:line="276" w:lineRule="auto"/>
      <w:jc w:val="left"/>
      <w:outlineLvl w:val="0"/>
    </w:pPr>
    <w:rPr>
      <w:rFonts w:ascii="Liberation Serif" w:eastAsia="DejaVu Sans" w:hAnsi="Liberation Serif"/>
      <w:b/>
      <w:bCs/>
      <w:sz w:val="48"/>
      <w:szCs w:val="48"/>
      <w:lang w:eastAsia="ru-RU"/>
    </w:rPr>
  </w:style>
  <w:style w:type="character" w:customStyle="1" w:styleId="a4">
    <w:name w:val="Основной текст Знак"/>
    <w:basedOn w:val="a0"/>
    <w:link w:val="a3"/>
    <w:qFormat/>
    <w:rsid w:val="005A5325"/>
  </w:style>
  <w:style w:type="character" w:customStyle="1" w:styleId="a5">
    <w:name w:val="Текст выноски Знак"/>
    <w:basedOn w:val="a0"/>
    <w:link w:val="a6"/>
    <w:qFormat/>
    <w:rsid w:val="005A5325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5A5325"/>
    <w:rPr>
      <w:color w:val="0000FF"/>
      <w:u w:val="single"/>
    </w:rPr>
  </w:style>
  <w:style w:type="character" w:customStyle="1" w:styleId="a7">
    <w:name w:val="Верхний колонтитул Знак"/>
    <w:basedOn w:val="a0"/>
    <w:uiPriority w:val="99"/>
    <w:qFormat/>
    <w:rsid w:val="00163A0F"/>
  </w:style>
  <w:style w:type="character" w:customStyle="1" w:styleId="a8">
    <w:name w:val="Нижний колонтитул Знак"/>
    <w:basedOn w:val="a0"/>
    <w:uiPriority w:val="99"/>
    <w:semiHidden/>
    <w:qFormat/>
    <w:rsid w:val="00163A0F"/>
  </w:style>
  <w:style w:type="character" w:customStyle="1" w:styleId="FontStyle11">
    <w:name w:val="Font Style11"/>
    <w:basedOn w:val="a0"/>
    <w:qFormat/>
    <w:rsid w:val="005C57F5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basedOn w:val="a0"/>
    <w:link w:val="Header"/>
    <w:uiPriority w:val="99"/>
    <w:semiHidden/>
    <w:qFormat/>
    <w:rsid w:val="004D1CA9"/>
  </w:style>
  <w:style w:type="character" w:customStyle="1" w:styleId="13">
    <w:name w:val="Нижний колонтитул Знак1"/>
    <w:basedOn w:val="a0"/>
    <w:link w:val="Footer"/>
    <w:uiPriority w:val="99"/>
    <w:semiHidden/>
    <w:qFormat/>
    <w:rsid w:val="004D1CA9"/>
  </w:style>
  <w:style w:type="character" w:customStyle="1" w:styleId="10">
    <w:name w:val="Заголовок 1 Знак"/>
    <w:basedOn w:val="a0"/>
    <w:link w:val="Heading1"/>
    <w:uiPriority w:val="9"/>
    <w:qFormat/>
    <w:rsid w:val="00030962"/>
    <w:rPr>
      <w:rFonts w:ascii="Liberation Serif" w:eastAsia="DejaVu Sans" w:hAnsi="Liberation Serif"/>
      <w:b/>
      <w:bCs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1C22AF"/>
    <w:rPr>
      <w:b/>
      <w:bCs/>
    </w:rPr>
  </w:style>
  <w:style w:type="paragraph" w:customStyle="1" w:styleId="aa">
    <w:name w:val="Заголовок"/>
    <w:basedOn w:val="a"/>
    <w:next w:val="a3"/>
    <w:qFormat/>
    <w:rsid w:val="005A532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link w:val="a4"/>
    <w:rsid w:val="005A5325"/>
    <w:pPr>
      <w:spacing w:after="120"/>
    </w:pPr>
  </w:style>
  <w:style w:type="paragraph" w:styleId="ab">
    <w:name w:val="List"/>
    <w:basedOn w:val="a3"/>
    <w:rsid w:val="005A5325"/>
    <w:rPr>
      <w:rFonts w:cs="Lohit Devanagari"/>
    </w:rPr>
  </w:style>
  <w:style w:type="paragraph" w:customStyle="1" w:styleId="Caption">
    <w:name w:val="Caption"/>
    <w:basedOn w:val="a"/>
    <w:qFormat/>
    <w:rsid w:val="005A532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5A5325"/>
    <w:pPr>
      <w:suppressLineNumbers/>
    </w:pPr>
    <w:rPr>
      <w:rFonts w:cs="Lohit Devanagari"/>
    </w:rPr>
  </w:style>
  <w:style w:type="paragraph" w:styleId="ad">
    <w:name w:val="List Paragraph"/>
    <w:basedOn w:val="a"/>
    <w:qFormat/>
    <w:rsid w:val="005A5325"/>
    <w:pPr>
      <w:ind w:left="720"/>
      <w:contextualSpacing/>
    </w:pPr>
  </w:style>
  <w:style w:type="paragraph" w:customStyle="1" w:styleId="ConsPlusNormal">
    <w:name w:val="ConsPlusNormal"/>
    <w:qFormat/>
    <w:rsid w:val="005A532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5"/>
    <w:qFormat/>
    <w:rsid w:val="005A5325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rsid w:val="005A5325"/>
    <w:pPr>
      <w:suppressAutoHyphens w:val="0"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Колонтитул"/>
    <w:basedOn w:val="a"/>
    <w:qFormat/>
    <w:rsid w:val="005C57F5"/>
  </w:style>
  <w:style w:type="paragraph" w:customStyle="1" w:styleId="Header">
    <w:name w:val="Header"/>
    <w:basedOn w:val="a"/>
    <w:link w:val="12"/>
    <w:uiPriority w:val="99"/>
    <w:unhideWhenUsed/>
    <w:rsid w:val="004D1CA9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13"/>
    <w:uiPriority w:val="99"/>
    <w:semiHidden/>
    <w:unhideWhenUsed/>
    <w:rsid w:val="004D1CA9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sid w:val="005C57F5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21"/>
    <w:uiPriority w:val="99"/>
    <w:unhideWhenUsed/>
    <w:rsid w:val="00C3667C"/>
    <w:pPr>
      <w:tabs>
        <w:tab w:val="center" w:pos="4677"/>
        <w:tab w:val="right" w:pos="9355"/>
      </w:tabs>
    </w:pPr>
  </w:style>
  <w:style w:type="character" w:customStyle="1" w:styleId="21">
    <w:name w:val="Верхний колонтитул Знак2"/>
    <w:basedOn w:val="a0"/>
    <w:link w:val="af0"/>
    <w:uiPriority w:val="99"/>
    <w:semiHidden/>
    <w:rsid w:val="00C3667C"/>
  </w:style>
  <w:style w:type="paragraph" w:styleId="af1">
    <w:name w:val="footer"/>
    <w:basedOn w:val="a"/>
    <w:link w:val="22"/>
    <w:uiPriority w:val="99"/>
    <w:semiHidden/>
    <w:unhideWhenUsed/>
    <w:rsid w:val="00C3667C"/>
    <w:pPr>
      <w:tabs>
        <w:tab w:val="center" w:pos="4677"/>
        <w:tab w:val="right" w:pos="9355"/>
      </w:tabs>
    </w:pPr>
  </w:style>
  <w:style w:type="character" w:customStyle="1" w:styleId="22">
    <w:name w:val="Нижний колонтитул Знак2"/>
    <w:basedOn w:val="a0"/>
    <w:link w:val="af1"/>
    <w:uiPriority w:val="99"/>
    <w:semiHidden/>
    <w:rsid w:val="00C3667C"/>
  </w:style>
  <w:style w:type="character" w:customStyle="1" w:styleId="blk">
    <w:name w:val="blk"/>
    <w:rsid w:val="00446824"/>
  </w:style>
  <w:style w:type="paragraph" w:customStyle="1" w:styleId="pcenter">
    <w:name w:val="pcenter"/>
    <w:basedOn w:val="a"/>
    <w:qFormat/>
    <w:rsid w:val="00C65D1D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B50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06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uturismarkdown-paragraph">
    <w:name w:val="futurismarkdown-paragraph"/>
    <w:basedOn w:val="a"/>
    <w:rsid w:val="000C1A89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1300508970" TargetMode="External"/><Relationship Id="rId13" Type="http://schemas.openxmlformats.org/officeDocument/2006/relationships/hyperlink" Target="http://arbitr.garant.ru/document?id=12025267&amp;sub=15157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9EB40EF9F80BE5A4959796D87406260C01DC4BA8EE1C13E277CFD820A36112B540314137F648DA02C11E3265F550561BA84FB8970F9F55BW5AB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dact.ru/law/bk-rf/chast-iii/razdel-viii/glava-24/statia-219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cs.cntd.ru/document/902249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24930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24BF-4898-4578-9288-D37D13767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4686</TotalTime>
  <Pages>5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101</cp:revision>
  <cp:lastPrinted>2024-09-04T09:20:00Z</cp:lastPrinted>
  <dcterms:created xsi:type="dcterms:W3CDTF">2024-02-29T05:52:00Z</dcterms:created>
  <dcterms:modified xsi:type="dcterms:W3CDTF">2024-09-25T07:37:00Z</dcterms:modified>
  <dc:language>ru-RU</dc:language>
</cp:coreProperties>
</file>