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A7A5" w14:textId="77777777" w:rsidR="00943D19" w:rsidRPr="000F1620" w:rsidRDefault="00943D19" w:rsidP="00943D19">
      <w:pPr>
        <w:jc w:val="center"/>
        <w:rPr>
          <w:b/>
          <w:sz w:val="28"/>
          <w:szCs w:val="28"/>
        </w:rPr>
      </w:pPr>
      <w:r w:rsidRPr="000F1620">
        <w:rPr>
          <w:b/>
          <w:sz w:val="28"/>
          <w:szCs w:val="28"/>
          <w:lang w:val="en-US"/>
        </w:rPr>
        <w:t>II</w:t>
      </w:r>
      <w:r w:rsidRPr="000F1620">
        <w:rPr>
          <w:b/>
          <w:sz w:val="28"/>
          <w:szCs w:val="28"/>
        </w:rPr>
        <w:t>. Основные результаты деятельности</w:t>
      </w:r>
    </w:p>
    <w:p w14:paraId="7E3A521C" w14:textId="60A87295" w:rsidR="00943D19" w:rsidRPr="000F1620" w:rsidRDefault="00943D19" w:rsidP="00943D19">
      <w:pPr>
        <w:jc w:val="center"/>
        <w:rPr>
          <w:b/>
          <w:sz w:val="28"/>
          <w:szCs w:val="28"/>
        </w:rPr>
      </w:pPr>
      <w:r w:rsidRPr="000F1620">
        <w:rPr>
          <w:b/>
          <w:sz w:val="28"/>
          <w:szCs w:val="28"/>
        </w:rPr>
        <w:t>Плесецкого муниципального округа</w:t>
      </w:r>
    </w:p>
    <w:p w14:paraId="1E6CEF0A" w14:textId="64CD33F7" w:rsidR="00943D19" w:rsidRPr="000F1620" w:rsidRDefault="00943D19" w:rsidP="00943D19">
      <w:pPr>
        <w:jc w:val="center"/>
        <w:rPr>
          <w:b/>
          <w:sz w:val="28"/>
          <w:szCs w:val="28"/>
        </w:rPr>
      </w:pPr>
      <w:r w:rsidRPr="000F1620">
        <w:rPr>
          <w:b/>
          <w:sz w:val="28"/>
          <w:szCs w:val="28"/>
        </w:rPr>
        <w:t>по решению вопросов местного значения   и по социально-экономическому развитию за 202</w:t>
      </w:r>
      <w:r w:rsidR="000F1620" w:rsidRPr="000F1620">
        <w:rPr>
          <w:b/>
          <w:sz w:val="28"/>
          <w:szCs w:val="28"/>
        </w:rPr>
        <w:t>4</w:t>
      </w:r>
      <w:r w:rsidRPr="000F1620">
        <w:rPr>
          <w:b/>
          <w:sz w:val="28"/>
          <w:szCs w:val="28"/>
        </w:rPr>
        <w:t xml:space="preserve"> год и приоритеты работы на 3-летний период</w:t>
      </w:r>
    </w:p>
    <w:p w14:paraId="035F99BA" w14:textId="77777777" w:rsidR="00943D19" w:rsidRPr="00E535DE" w:rsidRDefault="00943D19" w:rsidP="00943D19">
      <w:pPr>
        <w:ind w:firstLine="567"/>
        <w:jc w:val="both"/>
        <w:rPr>
          <w:sz w:val="28"/>
          <w:szCs w:val="28"/>
          <w:highlight w:val="yellow"/>
        </w:rPr>
      </w:pPr>
    </w:p>
    <w:p w14:paraId="5609B7C9" w14:textId="77777777" w:rsidR="00B72A38" w:rsidRDefault="004751C6" w:rsidP="004751C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Плесецкий муниципальный округ </w:t>
      </w:r>
      <w:r w:rsidR="00B72A38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r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западе Архангельской области</w:t>
      </w:r>
      <w:r w:rsid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, площадь его территории – 2605750 га</w:t>
      </w:r>
      <w:r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7C0C49F" w14:textId="02CA4A08" w:rsidR="004751C6" w:rsidRPr="00B72A38" w:rsidRDefault="00B72A38" w:rsidP="004751C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 граничит</w:t>
      </w:r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: на северо-западе с </w:t>
      </w:r>
      <w:hyperlink r:id="rId8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Онежским районом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севере с </w:t>
      </w:r>
      <w:hyperlink r:id="rId9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Приморским районом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северо-востоке с </w:t>
      </w:r>
      <w:hyperlink r:id="rId10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Холмогорским районом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востоке c </w:t>
      </w:r>
      <w:hyperlink r:id="rId11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Виноградовским 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районом</w:t>
      </w:r>
      <w:r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12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городским округом </w:t>
        </w:r>
        <w:r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Мирный</w:t>
        </w:r>
      </w:hyperlink>
      <w:r w:rsidRPr="00B72A38">
        <w:t>»</w:t>
      </w:r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, на юго-востоке c </w:t>
      </w:r>
      <w:hyperlink r:id="rId13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Шенкурским районом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юге с </w:t>
      </w:r>
      <w:hyperlink r:id="rId14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Няндомским районом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юго-западе с </w:t>
      </w:r>
      <w:hyperlink r:id="rId15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Каргопольским округом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; на западе с </w:t>
      </w:r>
      <w:hyperlink r:id="rId16" w:history="1">
        <w:r w:rsidR="004751C6" w:rsidRPr="00B72A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Пудожским районом республики Карелия</w:t>
        </w:r>
      </w:hyperlink>
      <w:r w:rsidR="004751C6" w:rsidRPr="00B72A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43D9BC" w14:textId="08934DEC" w:rsidR="004751C6" w:rsidRPr="00B34A8E" w:rsidRDefault="004751C6" w:rsidP="004751C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A8E">
        <w:rPr>
          <w:sz w:val="28"/>
          <w:szCs w:val="28"/>
        </w:rPr>
        <w:t xml:space="preserve">Административный центр — посёлок </w:t>
      </w:r>
      <w:hyperlink r:id="rId17" w:tooltip="Плесецк (посёлок)" w:history="1">
        <w:r w:rsidRPr="00B34A8E">
          <w:rPr>
            <w:rStyle w:val="ac"/>
            <w:color w:val="auto"/>
            <w:sz w:val="28"/>
            <w:szCs w:val="28"/>
            <w:u w:val="none"/>
          </w:rPr>
          <w:t>Плесецк</w:t>
        </w:r>
      </w:hyperlink>
      <w:r w:rsidRPr="00B34A8E">
        <w:rPr>
          <w:sz w:val="28"/>
          <w:szCs w:val="28"/>
        </w:rPr>
        <w:t>, расположенный на расстоянии в 302 км от </w:t>
      </w:r>
      <w:hyperlink r:id="rId18" w:tooltip="Архангельск" w:history="1">
        <w:r w:rsidRPr="00B34A8E">
          <w:rPr>
            <w:rStyle w:val="ac"/>
            <w:color w:val="auto"/>
            <w:sz w:val="28"/>
            <w:szCs w:val="28"/>
            <w:u w:val="none"/>
          </w:rPr>
          <w:t>Архангельска</w:t>
        </w:r>
      </w:hyperlink>
      <w:r w:rsidRPr="00B34A8E">
        <w:rPr>
          <w:sz w:val="28"/>
          <w:szCs w:val="28"/>
        </w:rPr>
        <w:t>.</w:t>
      </w:r>
    </w:p>
    <w:p w14:paraId="62B3F244" w14:textId="77777777" w:rsidR="004751C6" w:rsidRPr="00B34A8E" w:rsidRDefault="004751C6" w:rsidP="004751C6">
      <w:pPr>
        <w:pStyle w:val="ae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территории округа проходят:</w:t>
      </w:r>
    </w:p>
    <w:p w14:paraId="2C620E52" w14:textId="19317DCE" w:rsidR="004751C6" w:rsidRPr="00B34A8E" w:rsidRDefault="00B34A8E" w:rsidP="00B34A8E">
      <w:pPr>
        <w:pStyle w:val="ae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</w:t>
      </w:r>
      <w:r w:rsidR="004751C6"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Северная</w:t>
      </w:r>
      <w:proofErr w:type="gramEnd"/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железная дорога</w:t>
      </w:r>
      <w:r w:rsidR="004751C6"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751C6"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Архангельск-</w:t>
      </w:r>
      <w:r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Вологда»</w:t>
      </w:r>
      <w:r w:rsidR="004751C6" w:rsidRPr="00B34A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9B7766" w14:textId="456AF66D" w:rsidR="004751C6" w:rsidRPr="00B34A8E" w:rsidRDefault="00B34A8E" w:rsidP="004751C6">
      <w:pPr>
        <w:pStyle w:val="ae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автомобильная дорога федерального значения А-215</w:t>
      </w:r>
      <w:r w:rsidR="004751C6"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Лодейное Поле</w:t>
      </w:r>
      <w:r w:rsidR="004751C6"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-Вытегра-</w:t>
      </w:r>
      <w:proofErr w:type="spellStart"/>
      <w:r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Прокшино</w:t>
      </w:r>
      <w:proofErr w:type="spellEnd"/>
      <w:r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-Плесецк-Брин-Наволок</w:t>
      </w:r>
      <w:r w:rsidR="004751C6"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C406011" w14:textId="72F5803B" w:rsidR="004751C6" w:rsidRPr="00B34A8E" w:rsidRDefault="004751C6" w:rsidP="004751C6">
      <w:pPr>
        <w:pStyle w:val="ae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Протяженность автомобильных дорог 1285 км;</w:t>
      </w:r>
    </w:p>
    <w:p w14:paraId="39CFCF46" w14:textId="2770F285" w:rsidR="00943D19" w:rsidRPr="00FF5B7F" w:rsidRDefault="00C907F0" w:rsidP="00943D19">
      <w:pPr>
        <w:ind w:firstLine="567"/>
        <w:jc w:val="both"/>
        <w:rPr>
          <w:sz w:val="28"/>
          <w:szCs w:val="28"/>
        </w:rPr>
      </w:pPr>
      <w:r w:rsidRPr="00FF5B7F">
        <w:rPr>
          <w:sz w:val="28"/>
          <w:szCs w:val="28"/>
        </w:rPr>
        <w:t>Н</w:t>
      </w:r>
      <w:r w:rsidR="00943D19" w:rsidRPr="00FF5B7F">
        <w:rPr>
          <w:sz w:val="28"/>
          <w:szCs w:val="28"/>
        </w:rPr>
        <w:t>аселение Плесецкого муниципального округа на 1 января 202</w:t>
      </w:r>
      <w:r w:rsidR="00FF5B7F" w:rsidRPr="00FF5B7F">
        <w:rPr>
          <w:sz w:val="28"/>
          <w:szCs w:val="28"/>
        </w:rPr>
        <w:t>5</w:t>
      </w:r>
      <w:r w:rsidR="00943D19" w:rsidRPr="00FF5B7F">
        <w:rPr>
          <w:sz w:val="28"/>
          <w:szCs w:val="28"/>
        </w:rPr>
        <w:t xml:space="preserve"> года составляет 3</w:t>
      </w:r>
      <w:r w:rsidR="00FF5B7F" w:rsidRPr="00FF5B7F">
        <w:rPr>
          <w:sz w:val="28"/>
          <w:szCs w:val="28"/>
        </w:rPr>
        <w:t>2556</w:t>
      </w:r>
      <w:r w:rsidR="0019078A" w:rsidRPr="00FF5B7F">
        <w:rPr>
          <w:sz w:val="28"/>
          <w:szCs w:val="28"/>
        </w:rPr>
        <w:t xml:space="preserve"> </w:t>
      </w:r>
      <w:r w:rsidR="00943D19" w:rsidRPr="00FF5B7F">
        <w:rPr>
          <w:sz w:val="28"/>
          <w:szCs w:val="28"/>
        </w:rPr>
        <w:t>чел</w:t>
      </w:r>
      <w:r w:rsidR="0019078A" w:rsidRPr="00FF5B7F">
        <w:rPr>
          <w:sz w:val="28"/>
          <w:szCs w:val="28"/>
        </w:rPr>
        <w:t>овек</w:t>
      </w:r>
      <w:r w:rsidR="00943D19" w:rsidRPr="00FF5B7F">
        <w:rPr>
          <w:sz w:val="28"/>
          <w:szCs w:val="28"/>
        </w:rPr>
        <w:t>, в том числе городское население 2</w:t>
      </w:r>
      <w:r w:rsidR="00FF5B7F" w:rsidRPr="00FF5B7F">
        <w:rPr>
          <w:sz w:val="28"/>
          <w:szCs w:val="28"/>
        </w:rPr>
        <w:t>1886</w:t>
      </w:r>
      <w:r w:rsidR="00943D19" w:rsidRPr="00FF5B7F">
        <w:rPr>
          <w:sz w:val="28"/>
          <w:szCs w:val="28"/>
        </w:rPr>
        <w:t xml:space="preserve"> чел</w:t>
      </w:r>
      <w:r w:rsidR="0019078A" w:rsidRPr="00FF5B7F">
        <w:rPr>
          <w:sz w:val="28"/>
          <w:szCs w:val="28"/>
        </w:rPr>
        <w:t>овек</w:t>
      </w:r>
      <w:r w:rsidR="00943D19" w:rsidRPr="00FF5B7F">
        <w:rPr>
          <w:sz w:val="28"/>
          <w:szCs w:val="28"/>
        </w:rPr>
        <w:t>, сельское население 1</w:t>
      </w:r>
      <w:r w:rsidRPr="00FF5B7F">
        <w:rPr>
          <w:sz w:val="28"/>
          <w:szCs w:val="28"/>
        </w:rPr>
        <w:t>0</w:t>
      </w:r>
      <w:r w:rsidR="00FF5B7F" w:rsidRPr="00FF5B7F">
        <w:rPr>
          <w:sz w:val="28"/>
          <w:szCs w:val="28"/>
        </w:rPr>
        <w:t>6</w:t>
      </w:r>
      <w:r w:rsidRPr="00FF5B7F">
        <w:rPr>
          <w:sz w:val="28"/>
          <w:szCs w:val="28"/>
        </w:rPr>
        <w:t>7</w:t>
      </w:r>
      <w:r w:rsidR="00FF5B7F" w:rsidRPr="00FF5B7F">
        <w:rPr>
          <w:sz w:val="28"/>
          <w:szCs w:val="28"/>
        </w:rPr>
        <w:t>0</w:t>
      </w:r>
      <w:r w:rsidR="00943D19" w:rsidRPr="00FF5B7F">
        <w:rPr>
          <w:sz w:val="28"/>
          <w:szCs w:val="28"/>
        </w:rPr>
        <w:t xml:space="preserve"> чел</w:t>
      </w:r>
      <w:r w:rsidR="0019078A" w:rsidRPr="00FF5B7F">
        <w:rPr>
          <w:sz w:val="28"/>
          <w:szCs w:val="28"/>
        </w:rPr>
        <w:t>овек</w:t>
      </w:r>
      <w:r w:rsidR="00943D19" w:rsidRPr="00FF5B7F">
        <w:rPr>
          <w:sz w:val="28"/>
          <w:szCs w:val="28"/>
        </w:rPr>
        <w:t>.</w:t>
      </w:r>
    </w:p>
    <w:p w14:paraId="69C0694C" w14:textId="77777777" w:rsidR="00141534" w:rsidRPr="00961FB8" w:rsidRDefault="00141534" w:rsidP="00141534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Географическая особенность округа – значительная удаленность отдельных населенных пунктов от центра и наличие труднодоступных местностей с низкой плотностью населения.</w:t>
      </w:r>
    </w:p>
    <w:p w14:paraId="45678F40" w14:textId="083CF13B" w:rsidR="00943D19" w:rsidRDefault="00943D19" w:rsidP="00943D19">
      <w:pPr>
        <w:ind w:firstLine="567"/>
        <w:jc w:val="both"/>
        <w:rPr>
          <w:color w:val="00B0F0"/>
          <w:sz w:val="28"/>
          <w:szCs w:val="28"/>
        </w:rPr>
      </w:pPr>
      <w:r w:rsidRPr="00F12DDE">
        <w:rPr>
          <w:sz w:val="28"/>
          <w:szCs w:val="28"/>
        </w:rPr>
        <w:t>На 1 января 202</w:t>
      </w:r>
      <w:r w:rsidR="00F12DDE" w:rsidRPr="00F12DDE">
        <w:rPr>
          <w:sz w:val="28"/>
          <w:szCs w:val="28"/>
        </w:rPr>
        <w:t>5</w:t>
      </w:r>
      <w:r w:rsidRPr="00F12DDE">
        <w:rPr>
          <w:sz w:val="28"/>
          <w:szCs w:val="28"/>
        </w:rPr>
        <w:t xml:space="preserve"> года на территории Плесецкого муниципального округа всего зарегистрировано </w:t>
      </w:r>
      <w:r w:rsidR="000A30AB" w:rsidRPr="00F12DDE">
        <w:rPr>
          <w:sz w:val="28"/>
          <w:szCs w:val="28"/>
        </w:rPr>
        <w:t>3</w:t>
      </w:r>
      <w:r w:rsidR="00F12DDE" w:rsidRPr="00F12DDE">
        <w:rPr>
          <w:sz w:val="28"/>
          <w:szCs w:val="28"/>
        </w:rPr>
        <w:t>86</w:t>
      </w:r>
      <w:r w:rsidRPr="00F12DDE">
        <w:rPr>
          <w:sz w:val="28"/>
          <w:szCs w:val="28"/>
        </w:rPr>
        <w:t xml:space="preserve"> организаций, по сравнению с показателем на 1 января 202</w:t>
      </w:r>
      <w:r w:rsidR="00F12DDE" w:rsidRPr="00F12DDE">
        <w:rPr>
          <w:sz w:val="28"/>
          <w:szCs w:val="28"/>
        </w:rPr>
        <w:t>4</w:t>
      </w:r>
      <w:r w:rsidRPr="00F12DDE">
        <w:rPr>
          <w:sz w:val="28"/>
          <w:szCs w:val="28"/>
        </w:rPr>
        <w:t xml:space="preserve"> года количество организаций у</w:t>
      </w:r>
      <w:r w:rsidR="00F12DDE" w:rsidRPr="00F12DDE">
        <w:rPr>
          <w:sz w:val="28"/>
          <w:szCs w:val="28"/>
        </w:rPr>
        <w:t>меньш</w:t>
      </w:r>
      <w:r w:rsidR="00C907F0" w:rsidRPr="00F12DDE">
        <w:rPr>
          <w:sz w:val="28"/>
          <w:szCs w:val="28"/>
        </w:rPr>
        <w:t>ил</w:t>
      </w:r>
      <w:r w:rsidRPr="00F12DDE">
        <w:rPr>
          <w:sz w:val="28"/>
          <w:szCs w:val="28"/>
        </w:rPr>
        <w:t xml:space="preserve">ось на </w:t>
      </w:r>
      <w:r w:rsidR="00F12DDE" w:rsidRPr="00F12DDE">
        <w:rPr>
          <w:sz w:val="28"/>
          <w:szCs w:val="28"/>
        </w:rPr>
        <w:t>1</w:t>
      </w:r>
      <w:r w:rsidR="00C907F0" w:rsidRPr="00F12DDE">
        <w:rPr>
          <w:sz w:val="28"/>
          <w:szCs w:val="28"/>
        </w:rPr>
        <w:t>3</w:t>
      </w:r>
      <w:r w:rsidRPr="00F12DDE">
        <w:rPr>
          <w:sz w:val="28"/>
          <w:szCs w:val="28"/>
        </w:rPr>
        <w:t>.</w:t>
      </w:r>
      <w:r w:rsidRPr="00F12DDE">
        <w:rPr>
          <w:color w:val="00B0F0"/>
          <w:sz w:val="28"/>
          <w:szCs w:val="28"/>
        </w:rPr>
        <w:t xml:space="preserve"> </w:t>
      </w:r>
    </w:p>
    <w:p w14:paraId="646DCA43" w14:textId="77777777" w:rsidR="001D1F6B" w:rsidRDefault="001D1F6B" w:rsidP="001D1F6B">
      <w:pPr>
        <w:ind w:firstLine="567"/>
        <w:jc w:val="both"/>
        <w:rPr>
          <w:sz w:val="28"/>
          <w:szCs w:val="28"/>
        </w:rPr>
      </w:pPr>
      <w:r w:rsidRPr="00612F88">
        <w:rPr>
          <w:sz w:val="28"/>
          <w:szCs w:val="28"/>
        </w:rPr>
        <w:t>Согласно единому реестру субъектов малого и среднего предпринимательства на 10.01.</w:t>
      </w:r>
      <w:r w:rsidRPr="00B628CB">
        <w:rPr>
          <w:sz w:val="28"/>
          <w:szCs w:val="28"/>
        </w:rPr>
        <w:t>2025  включено в реестр  834  субъекта МСП, в том числе 622 индивидуальных предпринимателя, по сравнению с показателем на 10.01.2024 количество субъектов МСП  включенных в реестр увеличилось на 38. За период с 01.01.2024 по 31.12.2024 вновь зарегистрированных субъектов МСП составило 159 из них 146 индивидуальных предпринимателей.</w:t>
      </w:r>
    </w:p>
    <w:p w14:paraId="7870A8B1" w14:textId="7CE594D5" w:rsidR="00141534" w:rsidRPr="000F1620" w:rsidRDefault="00CA2D62" w:rsidP="00943D19">
      <w:pPr>
        <w:ind w:firstLine="567"/>
        <w:jc w:val="both"/>
        <w:rPr>
          <w:sz w:val="28"/>
          <w:szCs w:val="28"/>
        </w:rPr>
      </w:pPr>
      <w:proofErr w:type="gramStart"/>
      <w:r w:rsidRPr="000F1620">
        <w:rPr>
          <w:sz w:val="28"/>
          <w:szCs w:val="28"/>
        </w:rPr>
        <w:t>Основными отраслями</w:t>
      </w:r>
      <w:proofErr w:type="gramEnd"/>
      <w:r w:rsidRPr="000F1620">
        <w:rPr>
          <w:sz w:val="28"/>
          <w:szCs w:val="28"/>
        </w:rPr>
        <w:t xml:space="preserve"> образующими экономику Плесецкого муниципального округа являются добыча полезных ископаемых, лесопромышленный комплекс и </w:t>
      </w:r>
      <w:r w:rsidR="001D1F6B">
        <w:rPr>
          <w:sz w:val="28"/>
          <w:szCs w:val="28"/>
        </w:rPr>
        <w:t>потребительский рынок</w:t>
      </w:r>
      <w:r w:rsidRPr="000F1620">
        <w:rPr>
          <w:sz w:val="28"/>
          <w:szCs w:val="28"/>
        </w:rPr>
        <w:t>.</w:t>
      </w:r>
    </w:p>
    <w:p w14:paraId="143C9A45" w14:textId="77777777" w:rsidR="00384774" w:rsidRPr="00E535DE" w:rsidRDefault="00384774" w:rsidP="00943D19">
      <w:pPr>
        <w:ind w:firstLine="567"/>
        <w:jc w:val="both"/>
        <w:rPr>
          <w:sz w:val="28"/>
          <w:szCs w:val="28"/>
          <w:highlight w:val="yellow"/>
        </w:rPr>
      </w:pPr>
    </w:p>
    <w:p w14:paraId="25E12F50" w14:textId="194427FE" w:rsidR="00943D19" w:rsidRPr="000F1620" w:rsidRDefault="00943D19" w:rsidP="00943D19">
      <w:pPr>
        <w:jc w:val="center"/>
        <w:rPr>
          <w:b/>
          <w:sz w:val="28"/>
          <w:szCs w:val="28"/>
        </w:rPr>
      </w:pPr>
      <w:r w:rsidRPr="000F1620">
        <w:rPr>
          <w:b/>
          <w:sz w:val="28"/>
          <w:szCs w:val="28"/>
        </w:rPr>
        <w:t>Итоги социально-экономического развития за 20</w:t>
      </w:r>
      <w:r w:rsidR="00690278" w:rsidRPr="000F1620">
        <w:rPr>
          <w:b/>
          <w:sz w:val="28"/>
          <w:szCs w:val="28"/>
        </w:rPr>
        <w:t>2</w:t>
      </w:r>
      <w:r w:rsidR="000F1620" w:rsidRPr="000F1620">
        <w:rPr>
          <w:b/>
          <w:sz w:val="28"/>
          <w:szCs w:val="28"/>
        </w:rPr>
        <w:t>4</w:t>
      </w:r>
      <w:r w:rsidRPr="000F1620">
        <w:rPr>
          <w:b/>
          <w:sz w:val="28"/>
          <w:szCs w:val="28"/>
        </w:rPr>
        <w:t xml:space="preserve"> год</w:t>
      </w:r>
    </w:p>
    <w:p w14:paraId="6D06AA46" w14:textId="453634CB" w:rsidR="00921701" w:rsidRPr="000F1620" w:rsidRDefault="00CA2D62" w:rsidP="00CE628C">
      <w:pPr>
        <w:ind w:firstLine="567"/>
        <w:jc w:val="both"/>
        <w:rPr>
          <w:sz w:val="28"/>
          <w:szCs w:val="28"/>
        </w:rPr>
      </w:pPr>
      <w:r w:rsidRPr="000F1620">
        <w:rPr>
          <w:sz w:val="28"/>
          <w:szCs w:val="28"/>
        </w:rPr>
        <w:t>Организациями округа з</w:t>
      </w:r>
      <w:r w:rsidR="00CE628C" w:rsidRPr="000F1620">
        <w:rPr>
          <w:sz w:val="28"/>
          <w:szCs w:val="28"/>
        </w:rPr>
        <w:t>а 202</w:t>
      </w:r>
      <w:r w:rsidR="000F1620" w:rsidRPr="000F1620">
        <w:rPr>
          <w:sz w:val="28"/>
          <w:szCs w:val="28"/>
        </w:rPr>
        <w:t>4</w:t>
      </w:r>
      <w:r w:rsidR="00CE628C" w:rsidRPr="000F1620">
        <w:rPr>
          <w:sz w:val="28"/>
          <w:szCs w:val="28"/>
        </w:rPr>
        <w:t xml:space="preserve"> год </w:t>
      </w:r>
      <w:r w:rsidRPr="000F1620">
        <w:rPr>
          <w:sz w:val="28"/>
          <w:szCs w:val="28"/>
        </w:rPr>
        <w:t>отгружено</w:t>
      </w:r>
      <w:r w:rsidR="00CE628C" w:rsidRPr="000F1620">
        <w:rPr>
          <w:sz w:val="28"/>
          <w:szCs w:val="28"/>
        </w:rPr>
        <w:t xml:space="preserve"> товаров собственного производства, выполнен</w:t>
      </w:r>
      <w:r w:rsidRPr="000F1620">
        <w:rPr>
          <w:sz w:val="28"/>
          <w:szCs w:val="28"/>
        </w:rPr>
        <w:t>о</w:t>
      </w:r>
      <w:r w:rsidR="00CE628C" w:rsidRPr="000F1620">
        <w:rPr>
          <w:sz w:val="28"/>
          <w:szCs w:val="28"/>
        </w:rPr>
        <w:t xml:space="preserve"> работ и услуг собственными силами по вид</w:t>
      </w:r>
      <w:r w:rsidRPr="000F1620">
        <w:rPr>
          <w:sz w:val="28"/>
          <w:szCs w:val="28"/>
        </w:rPr>
        <w:t>ам</w:t>
      </w:r>
      <w:r w:rsidR="00CE628C" w:rsidRPr="000F1620">
        <w:rPr>
          <w:sz w:val="28"/>
          <w:szCs w:val="28"/>
        </w:rPr>
        <w:t xml:space="preserve"> экономической деятельности</w:t>
      </w:r>
      <w:r w:rsidR="00921701" w:rsidRPr="000F1620">
        <w:rPr>
          <w:sz w:val="28"/>
          <w:szCs w:val="28"/>
        </w:rPr>
        <w:t>:</w:t>
      </w:r>
    </w:p>
    <w:p w14:paraId="5098711F" w14:textId="536DAC3B" w:rsidR="00921701" w:rsidRPr="001D1F6B" w:rsidRDefault="00CE628C" w:rsidP="00CE628C">
      <w:pPr>
        <w:ind w:firstLine="567"/>
        <w:jc w:val="both"/>
        <w:rPr>
          <w:sz w:val="28"/>
          <w:szCs w:val="28"/>
        </w:rPr>
      </w:pPr>
      <w:r w:rsidRPr="001D1F6B">
        <w:rPr>
          <w:sz w:val="28"/>
          <w:szCs w:val="28"/>
        </w:rPr>
        <w:lastRenderedPageBreak/>
        <w:t xml:space="preserve"> </w:t>
      </w:r>
      <w:r w:rsidRPr="001D1F6B">
        <w:rPr>
          <w:i/>
          <w:sz w:val="28"/>
          <w:szCs w:val="28"/>
        </w:rPr>
        <w:t>«Добыча полезных ископаемых»</w:t>
      </w:r>
      <w:r w:rsidRPr="001D1F6B">
        <w:rPr>
          <w:sz w:val="28"/>
          <w:szCs w:val="28"/>
        </w:rPr>
        <w:t xml:space="preserve"> составил</w:t>
      </w:r>
      <w:r w:rsidR="001721EB" w:rsidRPr="001D1F6B">
        <w:rPr>
          <w:sz w:val="28"/>
          <w:szCs w:val="28"/>
        </w:rPr>
        <w:t>а</w:t>
      </w:r>
      <w:r w:rsidRPr="001D1F6B">
        <w:rPr>
          <w:sz w:val="28"/>
          <w:szCs w:val="28"/>
        </w:rPr>
        <w:t xml:space="preserve"> </w:t>
      </w:r>
      <w:r w:rsidR="001D1F6B" w:rsidRPr="001D1F6B">
        <w:rPr>
          <w:sz w:val="28"/>
          <w:szCs w:val="28"/>
        </w:rPr>
        <w:t>991907,2</w:t>
      </w:r>
      <w:r w:rsidRPr="001D1F6B">
        <w:rPr>
          <w:sz w:val="28"/>
          <w:szCs w:val="28"/>
        </w:rPr>
        <w:t xml:space="preserve"> тыс. рублей, что </w:t>
      </w:r>
      <w:r w:rsidR="001D1F6B" w:rsidRPr="001D1F6B">
        <w:rPr>
          <w:sz w:val="28"/>
          <w:szCs w:val="28"/>
        </w:rPr>
        <w:t xml:space="preserve">в 1,7 раза выше </w:t>
      </w:r>
      <w:r w:rsidRPr="001D1F6B">
        <w:rPr>
          <w:sz w:val="28"/>
          <w:szCs w:val="28"/>
        </w:rPr>
        <w:t>уровня 202</w:t>
      </w:r>
      <w:r w:rsidR="001D1F6B" w:rsidRPr="001D1F6B">
        <w:rPr>
          <w:sz w:val="28"/>
          <w:szCs w:val="28"/>
        </w:rPr>
        <w:t>3</w:t>
      </w:r>
      <w:r w:rsidRPr="001D1F6B">
        <w:rPr>
          <w:sz w:val="28"/>
          <w:szCs w:val="28"/>
        </w:rPr>
        <w:t xml:space="preserve"> года</w:t>
      </w:r>
      <w:r w:rsidR="00921701" w:rsidRPr="001D1F6B">
        <w:rPr>
          <w:sz w:val="28"/>
          <w:szCs w:val="28"/>
        </w:rPr>
        <w:t>.</w:t>
      </w:r>
    </w:p>
    <w:p w14:paraId="537A7E10" w14:textId="77777777" w:rsidR="00921701" w:rsidRPr="001D1F6B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1D1F6B">
        <w:rPr>
          <w:color w:val="000000" w:themeColor="text1"/>
          <w:sz w:val="28"/>
          <w:szCs w:val="28"/>
        </w:rPr>
        <w:t>Основными производителями по данному виду деятельности являются:</w:t>
      </w:r>
    </w:p>
    <w:p w14:paraId="1D43002F" w14:textId="77777777" w:rsidR="00921701" w:rsidRPr="001D1F6B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1D1F6B">
        <w:rPr>
          <w:color w:val="000000" w:themeColor="text1"/>
          <w:sz w:val="28"/>
          <w:szCs w:val="28"/>
        </w:rPr>
        <w:t>- АО «Северо-Онежский бокситовый рудник» (СОБР). Основной продукцией горнодобывающего предприятия является боксит для глиноземного производства. АО «СОБР» выпускает огнеупорную глину для производства огнеупорных изделий и пропанов, глину для производства цемента, глину малосернистую для мартеновского сталелитейного производства.</w:t>
      </w:r>
    </w:p>
    <w:p w14:paraId="2E6AD2C8" w14:textId="77777777" w:rsidR="00921701" w:rsidRPr="001D1F6B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D1F6B">
        <w:rPr>
          <w:sz w:val="28"/>
          <w:szCs w:val="28"/>
        </w:rPr>
        <w:t xml:space="preserve">- </w:t>
      </w:r>
      <w:r w:rsidRPr="001D1F6B">
        <w:rPr>
          <w:color w:val="000000"/>
          <w:sz w:val="28"/>
          <w:szCs w:val="28"/>
          <w:shd w:val="clear" w:color="auto" w:fill="FFFFFF"/>
        </w:rPr>
        <w:t>ООО "</w:t>
      </w:r>
      <w:proofErr w:type="spellStart"/>
      <w:r w:rsidRPr="001D1F6B">
        <w:rPr>
          <w:color w:val="000000"/>
          <w:sz w:val="28"/>
          <w:szCs w:val="28"/>
          <w:shd w:val="clear" w:color="auto" w:fill="FFFFFF"/>
        </w:rPr>
        <w:t>Булатовский</w:t>
      </w:r>
      <w:proofErr w:type="spellEnd"/>
      <w:r w:rsidRPr="001D1F6B">
        <w:rPr>
          <w:color w:val="000000"/>
          <w:sz w:val="28"/>
          <w:szCs w:val="28"/>
          <w:shd w:val="clear" w:color="auto" w:fill="FFFFFF"/>
        </w:rPr>
        <w:t xml:space="preserve"> Базальт". </w:t>
      </w:r>
      <w:r w:rsidRPr="001D1F6B">
        <w:rPr>
          <w:sz w:val="28"/>
          <w:szCs w:val="28"/>
          <w:shd w:val="clear" w:color="auto" w:fill="FFFFFF"/>
        </w:rPr>
        <w:t xml:space="preserve">Основным видом деятельности является: добыча камня для строительства, добыча известняка, гипсового камня и мела, а также разработка гравийных и песчаных карьеров. </w:t>
      </w:r>
    </w:p>
    <w:p w14:paraId="41D7CC8B" w14:textId="4A1B4768" w:rsidR="00CE628C" w:rsidRPr="0036559E" w:rsidRDefault="00CE628C" w:rsidP="00CE628C">
      <w:pPr>
        <w:ind w:firstLine="567"/>
        <w:jc w:val="both"/>
        <w:rPr>
          <w:sz w:val="28"/>
          <w:szCs w:val="28"/>
        </w:rPr>
      </w:pPr>
      <w:r w:rsidRPr="0036559E">
        <w:rPr>
          <w:sz w:val="28"/>
          <w:szCs w:val="28"/>
        </w:rPr>
        <w:t xml:space="preserve">  </w:t>
      </w:r>
      <w:r w:rsidRPr="0036559E">
        <w:rPr>
          <w:i/>
          <w:sz w:val="28"/>
          <w:szCs w:val="28"/>
        </w:rPr>
        <w:t>«Обрабатывающие производства»</w:t>
      </w:r>
      <w:r w:rsidRPr="0036559E">
        <w:rPr>
          <w:sz w:val="28"/>
          <w:szCs w:val="28"/>
        </w:rPr>
        <w:t xml:space="preserve"> – </w:t>
      </w:r>
      <w:r w:rsidR="001D1F6B" w:rsidRPr="0036559E">
        <w:rPr>
          <w:sz w:val="28"/>
          <w:szCs w:val="28"/>
        </w:rPr>
        <w:t>216266,2</w:t>
      </w:r>
      <w:r w:rsidRPr="0036559E">
        <w:rPr>
          <w:sz w:val="28"/>
          <w:szCs w:val="28"/>
        </w:rPr>
        <w:t xml:space="preserve"> тыс. рублей, что </w:t>
      </w:r>
      <w:r w:rsidR="009D0C07" w:rsidRPr="0036559E">
        <w:rPr>
          <w:sz w:val="28"/>
          <w:szCs w:val="28"/>
        </w:rPr>
        <w:t xml:space="preserve">на </w:t>
      </w:r>
      <w:r w:rsidR="001D1F6B" w:rsidRPr="0036559E">
        <w:rPr>
          <w:sz w:val="28"/>
          <w:szCs w:val="28"/>
        </w:rPr>
        <w:t>12</w:t>
      </w:r>
      <w:r w:rsidR="009D0C07" w:rsidRPr="0036559E">
        <w:rPr>
          <w:sz w:val="28"/>
          <w:szCs w:val="28"/>
        </w:rPr>
        <w:t>,</w:t>
      </w:r>
      <w:r w:rsidR="001D1F6B" w:rsidRPr="0036559E">
        <w:rPr>
          <w:sz w:val="28"/>
          <w:szCs w:val="28"/>
        </w:rPr>
        <w:t>8</w:t>
      </w:r>
      <w:proofErr w:type="gramStart"/>
      <w:r w:rsidR="009D0C07" w:rsidRPr="0036559E">
        <w:rPr>
          <w:sz w:val="28"/>
          <w:szCs w:val="28"/>
        </w:rPr>
        <w:t>%</w:t>
      </w:r>
      <w:r w:rsidR="00577839" w:rsidRPr="0036559E">
        <w:rPr>
          <w:sz w:val="28"/>
          <w:szCs w:val="28"/>
        </w:rPr>
        <w:t xml:space="preserve"> </w:t>
      </w:r>
      <w:r w:rsidRPr="0036559E">
        <w:rPr>
          <w:sz w:val="28"/>
          <w:szCs w:val="28"/>
        </w:rPr>
        <w:t xml:space="preserve"> </w:t>
      </w:r>
      <w:r w:rsidR="009D0C07" w:rsidRPr="0036559E">
        <w:rPr>
          <w:sz w:val="28"/>
          <w:szCs w:val="28"/>
        </w:rPr>
        <w:t>ниж</w:t>
      </w:r>
      <w:r w:rsidRPr="0036559E">
        <w:rPr>
          <w:sz w:val="28"/>
          <w:szCs w:val="28"/>
        </w:rPr>
        <w:t>е</w:t>
      </w:r>
      <w:proofErr w:type="gramEnd"/>
      <w:r w:rsidRPr="0036559E">
        <w:rPr>
          <w:sz w:val="28"/>
          <w:szCs w:val="28"/>
        </w:rPr>
        <w:t xml:space="preserve"> уровня 202</w:t>
      </w:r>
      <w:r w:rsidR="0036559E" w:rsidRPr="0036559E">
        <w:rPr>
          <w:sz w:val="28"/>
          <w:szCs w:val="28"/>
        </w:rPr>
        <w:t>3</w:t>
      </w:r>
      <w:r w:rsidRPr="0036559E">
        <w:rPr>
          <w:sz w:val="28"/>
          <w:szCs w:val="28"/>
        </w:rPr>
        <w:t xml:space="preserve"> года. </w:t>
      </w:r>
      <w:r w:rsidRPr="0036559E">
        <w:rPr>
          <w:i/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36559E">
        <w:rPr>
          <w:sz w:val="28"/>
          <w:szCs w:val="28"/>
        </w:rPr>
        <w:t xml:space="preserve"> – </w:t>
      </w:r>
      <w:r w:rsidR="0036559E" w:rsidRPr="0036559E">
        <w:rPr>
          <w:rStyle w:val="a9"/>
          <w:rFonts w:ascii="Times New Roman" w:hAnsi="Times New Roman"/>
          <w:sz w:val="28"/>
          <w:szCs w:val="28"/>
        </w:rPr>
        <w:t>306504,1</w:t>
      </w:r>
      <w:r w:rsidRPr="0036559E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36559E">
        <w:rPr>
          <w:sz w:val="28"/>
          <w:szCs w:val="28"/>
        </w:rPr>
        <w:t xml:space="preserve">тыс. рублей, </w:t>
      </w:r>
      <w:bookmarkStart w:id="0" w:name="_Hlk127862911"/>
      <w:r w:rsidRPr="0036559E">
        <w:rPr>
          <w:sz w:val="28"/>
          <w:szCs w:val="28"/>
        </w:rPr>
        <w:t>что на 1,</w:t>
      </w:r>
      <w:r w:rsidR="0036559E" w:rsidRPr="0036559E">
        <w:rPr>
          <w:sz w:val="28"/>
          <w:szCs w:val="28"/>
        </w:rPr>
        <w:t>1</w:t>
      </w:r>
      <w:r w:rsidRPr="0036559E">
        <w:rPr>
          <w:sz w:val="28"/>
          <w:szCs w:val="28"/>
        </w:rPr>
        <w:t xml:space="preserve">% </w:t>
      </w:r>
      <w:r w:rsidR="00577839" w:rsidRPr="0036559E">
        <w:rPr>
          <w:sz w:val="28"/>
          <w:szCs w:val="28"/>
        </w:rPr>
        <w:t>ниж</w:t>
      </w:r>
      <w:r w:rsidRPr="0036559E">
        <w:rPr>
          <w:sz w:val="28"/>
          <w:szCs w:val="28"/>
        </w:rPr>
        <w:t>е уровня 202</w:t>
      </w:r>
      <w:r w:rsidR="0036559E" w:rsidRPr="0036559E">
        <w:rPr>
          <w:sz w:val="28"/>
          <w:szCs w:val="28"/>
        </w:rPr>
        <w:t>3</w:t>
      </w:r>
      <w:r w:rsidRPr="0036559E">
        <w:rPr>
          <w:sz w:val="28"/>
          <w:szCs w:val="28"/>
        </w:rPr>
        <w:t xml:space="preserve"> года</w:t>
      </w:r>
      <w:bookmarkEnd w:id="0"/>
      <w:r w:rsidRPr="0036559E">
        <w:rPr>
          <w:sz w:val="28"/>
          <w:szCs w:val="28"/>
        </w:rPr>
        <w:t xml:space="preserve">, </w:t>
      </w:r>
      <w:r w:rsidRPr="0036559E">
        <w:rPr>
          <w:i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36559E">
        <w:rPr>
          <w:sz w:val="28"/>
          <w:szCs w:val="28"/>
        </w:rPr>
        <w:t xml:space="preserve"> –</w:t>
      </w:r>
      <w:bookmarkStart w:id="1" w:name="_Hlk127863000"/>
      <w:r w:rsidR="009D0C07" w:rsidRPr="0036559E">
        <w:rPr>
          <w:sz w:val="28"/>
          <w:szCs w:val="28"/>
        </w:rPr>
        <w:t xml:space="preserve"> 42</w:t>
      </w:r>
      <w:r w:rsidR="0036559E" w:rsidRPr="0036559E">
        <w:rPr>
          <w:sz w:val="28"/>
          <w:szCs w:val="28"/>
        </w:rPr>
        <w:t>575</w:t>
      </w:r>
      <w:r w:rsidR="009D0C07" w:rsidRPr="0036559E">
        <w:rPr>
          <w:sz w:val="28"/>
          <w:szCs w:val="28"/>
        </w:rPr>
        <w:t>,</w:t>
      </w:r>
      <w:r w:rsidR="0036559E" w:rsidRPr="0036559E">
        <w:rPr>
          <w:sz w:val="28"/>
          <w:szCs w:val="28"/>
        </w:rPr>
        <w:t>8</w:t>
      </w:r>
      <w:r w:rsidRPr="0036559E">
        <w:rPr>
          <w:sz w:val="28"/>
          <w:szCs w:val="28"/>
        </w:rPr>
        <w:t xml:space="preserve"> тыс. рублей, что на </w:t>
      </w:r>
      <w:r w:rsidR="0036559E" w:rsidRPr="0036559E">
        <w:rPr>
          <w:sz w:val="28"/>
          <w:szCs w:val="28"/>
        </w:rPr>
        <w:t>0</w:t>
      </w:r>
      <w:r w:rsidR="00577839" w:rsidRPr="0036559E">
        <w:rPr>
          <w:sz w:val="28"/>
          <w:szCs w:val="28"/>
        </w:rPr>
        <w:t>,</w:t>
      </w:r>
      <w:r w:rsidR="0036559E" w:rsidRPr="0036559E">
        <w:rPr>
          <w:sz w:val="28"/>
          <w:szCs w:val="28"/>
        </w:rPr>
        <w:t>7</w:t>
      </w:r>
      <w:r w:rsidRPr="0036559E">
        <w:rPr>
          <w:sz w:val="28"/>
          <w:szCs w:val="28"/>
        </w:rPr>
        <w:t xml:space="preserve">% </w:t>
      </w:r>
      <w:r w:rsidR="009D0C07" w:rsidRPr="0036559E">
        <w:rPr>
          <w:sz w:val="28"/>
          <w:szCs w:val="28"/>
        </w:rPr>
        <w:t>выш</w:t>
      </w:r>
      <w:r w:rsidRPr="0036559E">
        <w:rPr>
          <w:sz w:val="28"/>
          <w:szCs w:val="28"/>
        </w:rPr>
        <w:t>е уровня 202</w:t>
      </w:r>
      <w:r w:rsidR="0036559E" w:rsidRPr="0036559E">
        <w:rPr>
          <w:sz w:val="28"/>
          <w:szCs w:val="28"/>
        </w:rPr>
        <w:t>3</w:t>
      </w:r>
      <w:r w:rsidRPr="0036559E">
        <w:rPr>
          <w:sz w:val="28"/>
          <w:szCs w:val="28"/>
        </w:rPr>
        <w:t xml:space="preserve"> года</w:t>
      </w:r>
      <w:bookmarkEnd w:id="1"/>
      <w:r w:rsidR="0036559E" w:rsidRPr="0036559E">
        <w:rPr>
          <w:sz w:val="28"/>
          <w:szCs w:val="28"/>
        </w:rPr>
        <w:t>.</w:t>
      </w:r>
      <w:r w:rsidRPr="0036559E">
        <w:rPr>
          <w:sz w:val="28"/>
          <w:szCs w:val="28"/>
        </w:rPr>
        <w:t xml:space="preserve"> </w:t>
      </w:r>
    </w:p>
    <w:p w14:paraId="0ECEC40B" w14:textId="303A5C73" w:rsidR="00CE628C" w:rsidRPr="0036559E" w:rsidRDefault="00CE628C" w:rsidP="00CE628C">
      <w:pPr>
        <w:ind w:firstLine="567"/>
        <w:jc w:val="both"/>
        <w:rPr>
          <w:sz w:val="28"/>
          <w:szCs w:val="28"/>
        </w:rPr>
      </w:pPr>
      <w:r w:rsidRPr="0036559E">
        <w:rPr>
          <w:i/>
          <w:sz w:val="28"/>
          <w:szCs w:val="28"/>
        </w:rPr>
        <w:t>Объем продукции сельского хозяйства</w:t>
      </w:r>
      <w:r w:rsidRPr="0036559E">
        <w:rPr>
          <w:sz w:val="28"/>
          <w:szCs w:val="28"/>
        </w:rPr>
        <w:t xml:space="preserve"> в хозяйствах всех категорий составил </w:t>
      </w:r>
      <w:r w:rsidR="0036559E" w:rsidRPr="0036559E">
        <w:rPr>
          <w:sz w:val="28"/>
          <w:szCs w:val="28"/>
        </w:rPr>
        <w:t>43</w:t>
      </w:r>
      <w:r w:rsidR="009D0C07" w:rsidRPr="0036559E">
        <w:rPr>
          <w:sz w:val="28"/>
          <w:szCs w:val="28"/>
        </w:rPr>
        <w:t>2</w:t>
      </w:r>
      <w:r w:rsidRPr="0036559E">
        <w:rPr>
          <w:sz w:val="28"/>
          <w:szCs w:val="28"/>
        </w:rPr>
        <w:t>,</w:t>
      </w:r>
      <w:r w:rsidR="0036559E" w:rsidRPr="0036559E">
        <w:rPr>
          <w:sz w:val="28"/>
          <w:szCs w:val="28"/>
        </w:rPr>
        <w:t>8</w:t>
      </w:r>
      <w:r w:rsidRPr="0036559E">
        <w:rPr>
          <w:sz w:val="28"/>
          <w:szCs w:val="28"/>
        </w:rPr>
        <w:t xml:space="preserve"> млн. рублей (9</w:t>
      </w:r>
      <w:r w:rsidR="0036559E" w:rsidRPr="0036559E">
        <w:rPr>
          <w:sz w:val="28"/>
          <w:szCs w:val="28"/>
        </w:rPr>
        <w:t>2</w:t>
      </w:r>
      <w:r w:rsidRPr="0036559E">
        <w:rPr>
          <w:sz w:val="28"/>
          <w:szCs w:val="28"/>
        </w:rPr>
        <w:t>,</w:t>
      </w:r>
      <w:r w:rsidR="0036559E" w:rsidRPr="0036559E">
        <w:rPr>
          <w:sz w:val="28"/>
          <w:szCs w:val="28"/>
        </w:rPr>
        <w:t>2</w:t>
      </w:r>
      <w:r w:rsidRPr="0036559E">
        <w:rPr>
          <w:sz w:val="28"/>
          <w:szCs w:val="28"/>
        </w:rPr>
        <w:t xml:space="preserve"> % к уровню 202</w:t>
      </w:r>
      <w:r w:rsidR="0036559E" w:rsidRPr="0036559E">
        <w:rPr>
          <w:sz w:val="28"/>
          <w:szCs w:val="28"/>
        </w:rPr>
        <w:t>3</w:t>
      </w:r>
      <w:r w:rsidRPr="0036559E">
        <w:rPr>
          <w:sz w:val="28"/>
          <w:szCs w:val="28"/>
        </w:rPr>
        <w:t xml:space="preserve"> года в сопоставимых ценах).</w:t>
      </w:r>
    </w:p>
    <w:p w14:paraId="3C9B13F3" w14:textId="77777777" w:rsidR="00DF3FD7" w:rsidRPr="00E535DE" w:rsidRDefault="00DF3FD7" w:rsidP="00CE628C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196BA3" w14:textId="4E0F50C9" w:rsidR="00CE628C" w:rsidRPr="0036559E" w:rsidRDefault="00CE628C" w:rsidP="00CE628C">
      <w:pPr>
        <w:ind w:firstLine="567"/>
        <w:jc w:val="both"/>
        <w:rPr>
          <w:b/>
          <w:sz w:val="28"/>
          <w:szCs w:val="28"/>
        </w:rPr>
      </w:pPr>
      <w:r w:rsidRPr="0036559E">
        <w:rPr>
          <w:b/>
          <w:sz w:val="28"/>
          <w:szCs w:val="28"/>
        </w:rPr>
        <w:t>Производство основных видов промышленной продукции.</w:t>
      </w:r>
    </w:p>
    <w:p w14:paraId="05B3DD00" w14:textId="77777777" w:rsidR="0036559E" w:rsidRPr="00381403" w:rsidRDefault="0036559E" w:rsidP="0036559E">
      <w:pPr>
        <w:ind w:firstLine="567"/>
        <w:jc w:val="both"/>
        <w:rPr>
          <w:sz w:val="28"/>
          <w:szCs w:val="28"/>
        </w:rPr>
      </w:pPr>
      <w:r w:rsidRPr="00416118">
        <w:rPr>
          <w:sz w:val="28"/>
          <w:szCs w:val="28"/>
        </w:rPr>
        <w:t xml:space="preserve">За 2024 год производство необработанных лесоматериалов снизилось до 1,2 тыс. </w:t>
      </w:r>
      <w:proofErr w:type="gramStart"/>
      <w:r w:rsidRPr="00416118">
        <w:rPr>
          <w:sz w:val="28"/>
          <w:szCs w:val="28"/>
        </w:rPr>
        <w:t>плотн.м</w:t>
      </w:r>
      <w:proofErr w:type="gramEnd"/>
      <w:r w:rsidRPr="00416118">
        <w:rPr>
          <w:sz w:val="28"/>
          <w:szCs w:val="28"/>
          <w:vertAlign w:val="superscript"/>
        </w:rPr>
        <w:t>3</w:t>
      </w:r>
      <w:r w:rsidRPr="00416118">
        <w:rPr>
          <w:sz w:val="28"/>
          <w:szCs w:val="28"/>
        </w:rPr>
        <w:t>, что составляет 4,7% к аналогичному периоду 2023 года. Производство пиломатериалов хвойных</w:t>
      </w:r>
      <w:r w:rsidRPr="009277B5">
        <w:rPr>
          <w:sz w:val="28"/>
          <w:szCs w:val="28"/>
        </w:rPr>
        <w:t xml:space="preserve"> пород снизилось до 148,3 тыс. </w:t>
      </w:r>
      <w:proofErr w:type="gramStart"/>
      <w:r w:rsidRPr="009277B5">
        <w:rPr>
          <w:sz w:val="28"/>
          <w:szCs w:val="28"/>
        </w:rPr>
        <w:t>плотн.м</w:t>
      </w:r>
      <w:proofErr w:type="gramEnd"/>
      <w:r w:rsidRPr="009277B5">
        <w:rPr>
          <w:sz w:val="28"/>
          <w:szCs w:val="28"/>
          <w:vertAlign w:val="superscript"/>
        </w:rPr>
        <w:t>3</w:t>
      </w:r>
      <w:r w:rsidRPr="009277B5">
        <w:rPr>
          <w:sz w:val="28"/>
          <w:szCs w:val="28"/>
        </w:rPr>
        <w:t>, что составило 92,3% к аналогичному периоду 2023 года. Производство хлебобулочных изделий за 2024 год сократилось на 3,1%.</w:t>
      </w:r>
      <w:r w:rsidRPr="0038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9F2256E" w14:textId="77777777" w:rsidR="00DF3FD7" w:rsidRPr="00E535DE" w:rsidRDefault="00DF3FD7" w:rsidP="00CE628C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</w:p>
    <w:p w14:paraId="79F390EA" w14:textId="02B6B1AC" w:rsidR="00DF3FD7" w:rsidRDefault="00CE628C" w:rsidP="00CE628C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6559E">
        <w:rPr>
          <w:rFonts w:ascii="Times New Roman" w:hAnsi="Times New Roman"/>
          <w:b/>
          <w:sz w:val="28"/>
          <w:szCs w:val="28"/>
        </w:rPr>
        <w:t>Жилищное строительство</w:t>
      </w:r>
      <w:r w:rsidRPr="0036559E">
        <w:rPr>
          <w:rFonts w:ascii="Times New Roman" w:hAnsi="Times New Roman"/>
          <w:sz w:val="28"/>
          <w:szCs w:val="28"/>
        </w:rPr>
        <w:t xml:space="preserve">. </w:t>
      </w:r>
      <w:r w:rsidR="0036559E" w:rsidRPr="0036559E">
        <w:rPr>
          <w:rFonts w:ascii="Times New Roman" w:hAnsi="Times New Roman"/>
          <w:color w:val="000000"/>
          <w:sz w:val="28"/>
          <w:szCs w:val="28"/>
        </w:rPr>
        <w:t>В 2024</w:t>
      </w:r>
      <w:r w:rsidR="0036559E" w:rsidRPr="00612F88">
        <w:rPr>
          <w:rFonts w:ascii="Times New Roman" w:hAnsi="Times New Roman"/>
          <w:color w:val="000000"/>
          <w:sz w:val="28"/>
          <w:szCs w:val="28"/>
        </w:rPr>
        <w:t xml:space="preserve"> году за счет всех источников финансирования </w:t>
      </w:r>
      <w:r w:rsidR="0036559E" w:rsidRPr="00DE75C9">
        <w:rPr>
          <w:rFonts w:ascii="Times New Roman" w:hAnsi="Times New Roman"/>
          <w:color w:val="000000"/>
          <w:sz w:val="28"/>
          <w:szCs w:val="28"/>
        </w:rPr>
        <w:t xml:space="preserve">введено 10359 квадратных метров жилых помещений, что в 1,5 раза выше уровня 2023 года. </w:t>
      </w:r>
      <w:r w:rsidR="0036559E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36559E" w:rsidRPr="00DE75C9">
        <w:rPr>
          <w:rFonts w:ascii="Times New Roman" w:hAnsi="Times New Roman"/>
          <w:color w:val="000000"/>
          <w:sz w:val="28"/>
          <w:szCs w:val="28"/>
        </w:rPr>
        <w:t>общего ввода жилья индивидуальными застройщиками введено</w:t>
      </w:r>
      <w:r w:rsidR="0036559E">
        <w:rPr>
          <w:rFonts w:ascii="Times New Roman" w:hAnsi="Times New Roman"/>
          <w:color w:val="000000"/>
          <w:sz w:val="28"/>
          <w:szCs w:val="28"/>
        </w:rPr>
        <w:t xml:space="preserve"> 7988 квадратных метров (77,1% от общего ввода жилья), или 117,5 % от уровня </w:t>
      </w:r>
      <w:r w:rsidR="0036559E" w:rsidRPr="00ED7DC3">
        <w:rPr>
          <w:rFonts w:ascii="Times New Roman" w:hAnsi="Times New Roman"/>
          <w:color w:val="000000"/>
          <w:sz w:val="28"/>
          <w:szCs w:val="28"/>
        </w:rPr>
        <w:t>2023 года.</w:t>
      </w:r>
    </w:p>
    <w:p w14:paraId="1ED64968" w14:textId="77777777" w:rsidR="0036559E" w:rsidRPr="00E535DE" w:rsidRDefault="0036559E" w:rsidP="00CE628C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</w:p>
    <w:p w14:paraId="4B58D04B" w14:textId="27625152" w:rsidR="0036559E" w:rsidRPr="00D62707" w:rsidRDefault="00CE628C" w:rsidP="0036559E">
      <w:pPr>
        <w:pStyle w:val="a6"/>
        <w:rPr>
          <w:rFonts w:ascii="Times New Roman" w:hAnsi="Times New Roman"/>
          <w:sz w:val="28"/>
          <w:szCs w:val="28"/>
        </w:rPr>
      </w:pPr>
      <w:r w:rsidRPr="0036559E">
        <w:rPr>
          <w:rFonts w:ascii="Times New Roman" w:hAnsi="Times New Roman"/>
          <w:b/>
          <w:sz w:val="28"/>
          <w:szCs w:val="28"/>
        </w:rPr>
        <w:t>Строительная деятельность</w:t>
      </w:r>
      <w:r w:rsidRPr="0036559E">
        <w:rPr>
          <w:rFonts w:ascii="Times New Roman" w:hAnsi="Times New Roman"/>
          <w:sz w:val="28"/>
          <w:szCs w:val="28"/>
        </w:rPr>
        <w:t xml:space="preserve">. </w:t>
      </w:r>
      <w:r w:rsidR="0036559E" w:rsidRPr="0036559E">
        <w:rPr>
          <w:rFonts w:ascii="Times New Roman" w:hAnsi="Times New Roman"/>
          <w:sz w:val="28"/>
          <w:szCs w:val="28"/>
        </w:rPr>
        <w:t>Объем</w:t>
      </w:r>
      <w:r w:rsidR="0036559E" w:rsidRPr="00612F88">
        <w:rPr>
          <w:rFonts w:ascii="Times New Roman" w:hAnsi="Times New Roman"/>
          <w:sz w:val="28"/>
          <w:szCs w:val="28"/>
        </w:rPr>
        <w:t xml:space="preserve"> работ, выполненных по виду экономической деятельности «Строительство»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</w:t>
      </w:r>
      <w:r w:rsidR="0036559E" w:rsidRPr="00D62707">
        <w:rPr>
          <w:rFonts w:ascii="Times New Roman" w:hAnsi="Times New Roman"/>
          <w:sz w:val="28"/>
          <w:szCs w:val="28"/>
        </w:rPr>
        <w:t>в 2024 году составил 295783,6 тыс. рублей, что на 13,0 % меньше уровня предыдущего года в действующих ценах.</w:t>
      </w:r>
    </w:p>
    <w:p w14:paraId="2074BCBE" w14:textId="77777777" w:rsidR="00DF3FD7" w:rsidRPr="00E535DE" w:rsidRDefault="00DF3FD7" w:rsidP="00CE628C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5D6265" w14:textId="5CDEF9DE" w:rsidR="0036559E" w:rsidRPr="00F4735F" w:rsidRDefault="00CE628C" w:rsidP="0036559E">
      <w:pPr>
        <w:ind w:firstLine="567"/>
        <w:jc w:val="both"/>
        <w:rPr>
          <w:sz w:val="28"/>
          <w:szCs w:val="28"/>
        </w:rPr>
      </w:pPr>
      <w:r w:rsidRPr="008A50B2">
        <w:rPr>
          <w:b/>
          <w:sz w:val="28"/>
          <w:szCs w:val="28"/>
        </w:rPr>
        <w:t xml:space="preserve">Объем инвестиций в основной капитал </w:t>
      </w:r>
      <w:r w:rsidR="0036559E" w:rsidRPr="008A50B2">
        <w:rPr>
          <w:sz w:val="28"/>
          <w:szCs w:val="28"/>
        </w:rPr>
        <w:t>организаций</w:t>
      </w:r>
      <w:r w:rsidR="0036559E" w:rsidRPr="00F220A3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</w:t>
      </w:r>
      <w:r w:rsidR="0036559E" w:rsidRPr="00D62707">
        <w:rPr>
          <w:sz w:val="28"/>
          <w:szCs w:val="28"/>
        </w:rPr>
        <w:t xml:space="preserve">), направленных на развитие экономики и </w:t>
      </w:r>
      <w:r w:rsidR="0036559E" w:rsidRPr="00D62707">
        <w:rPr>
          <w:sz w:val="28"/>
          <w:szCs w:val="28"/>
        </w:rPr>
        <w:lastRenderedPageBreak/>
        <w:t xml:space="preserve">социальной сферы, в январе-сентябре 2024 года использован на 416251 тыс. рублей, что на 35,5% </w:t>
      </w:r>
      <w:proofErr w:type="gramStart"/>
      <w:r w:rsidR="0036559E" w:rsidRPr="00D62707">
        <w:rPr>
          <w:sz w:val="28"/>
          <w:szCs w:val="28"/>
        </w:rPr>
        <w:t>выше  уровня</w:t>
      </w:r>
      <w:proofErr w:type="gramEnd"/>
      <w:r w:rsidR="0036559E" w:rsidRPr="00D62707">
        <w:rPr>
          <w:sz w:val="28"/>
          <w:szCs w:val="28"/>
        </w:rPr>
        <w:t xml:space="preserve"> соответствующего периода 2023 года в фактически действовавших ценах.</w:t>
      </w:r>
    </w:p>
    <w:p w14:paraId="05C2A4A6" w14:textId="77777777" w:rsidR="00DF3FD7" w:rsidRPr="00E535DE" w:rsidRDefault="00DF3FD7" w:rsidP="00CE628C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6534F474" w14:textId="2AD1B650" w:rsidR="00EB49C2" w:rsidRDefault="00CE628C" w:rsidP="00EB49C2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EB49C2">
        <w:rPr>
          <w:rFonts w:ascii="Times New Roman" w:hAnsi="Times New Roman"/>
          <w:b/>
          <w:sz w:val="28"/>
          <w:szCs w:val="28"/>
        </w:rPr>
        <w:t>Сельское хозяйство.</w:t>
      </w:r>
      <w:r w:rsidRPr="00EB49C2">
        <w:rPr>
          <w:sz w:val="28"/>
          <w:szCs w:val="28"/>
        </w:rPr>
        <w:t xml:space="preserve"> </w:t>
      </w:r>
      <w:r w:rsidR="00EB49C2" w:rsidRPr="00D62707">
        <w:rPr>
          <w:rFonts w:ascii="Times New Roman" w:hAnsi="Times New Roman"/>
          <w:bCs/>
          <w:sz w:val="28"/>
          <w:szCs w:val="28"/>
        </w:rPr>
        <w:t>Посевная площадь сельскохозяйственных</w:t>
      </w:r>
      <w:r w:rsidR="00EB49C2" w:rsidRPr="00D62707">
        <w:rPr>
          <w:rFonts w:ascii="Times New Roman" w:hAnsi="Times New Roman"/>
          <w:color w:val="000000"/>
          <w:sz w:val="28"/>
          <w:szCs w:val="28"/>
        </w:rPr>
        <w:t xml:space="preserve"> культур в хозяйствах всех категорий в 2024 году уменьшилась по сравнению с 2023 годом на 33,9% и составила 462 гектара.</w:t>
      </w:r>
      <w:r w:rsidR="00EB49C2">
        <w:rPr>
          <w:rFonts w:ascii="Times New Roman" w:hAnsi="Times New Roman"/>
          <w:color w:val="000000"/>
          <w:sz w:val="28"/>
          <w:szCs w:val="28"/>
        </w:rPr>
        <w:t xml:space="preserve"> При этом посевы картофеля снизились на 10,1%, овощей на 2,8%, кормовых культур – остались на уровне 2023 года.</w:t>
      </w:r>
    </w:p>
    <w:p w14:paraId="3B92FA21" w14:textId="77777777" w:rsidR="00EB49C2" w:rsidRDefault="00EB49C2" w:rsidP="00EB49C2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 картофеля в хозяйствах всех категорий снизился на 11,6%, овощей – на 6,8%. </w:t>
      </w:r>
    </w:p>
    <w:p w14:paraId="1092A4B9" w14:textId="77777777" w:rsidR="00EB49C2" w:rsidRPr="004536DA" w:rsidRDefault="00EB49C2" w:rsidP="00EB49C2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D62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1EAD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в 2024 году по сравнению с соответствующим периодом</w:t>
      </w:r>
      <w:r>
        <w:rPr>
          <w:rFonts w:ascii="Times New Roman" w:hAnsi="Times New Roman"/>
          <w:color w:val="000000"/>
          <w:sz w:val="28"/>
          <w:szCs w:val="28"/>
        </w:rPr>
        <w:t xml:space="preserve"> предыдущего года</w:t>
      </w:r>
      <w:r w:rsidRPr="00C61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6DA">
        <w:rPr>
          <w:rFonts w:ascii="Times New Roman" w:hAnsi="Times New Roman"/>
          <w:color w:val="000000"/>
          <w:sz w:val="28"/>
          <w:szCs w:val="28"/>
        </w:rPr>
        <w:t>производство скота и птицы на убой (в живом весе) сократилось на 40,9%, производство молока выросло на 22,0%.</w:t>
      </w:r>
    </w:p>
    <w:p w14:paraId="1F33E4B8" w14:textId="77777777" w:rsidR="00DF3FD7" w:rsidRDefault="00DF3FD7" w:rsidP="00CE628C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41C38E28" w14:textId="77777777" w:rsidR="00EB49C2" w:rsidRPr="00557EF1" w:rsidRDefault="00EB49C2" w:rsidP="00EB49C2">
      <w:pPr>
        <w:spacing w:before="60"/>
        <w:ind w:firstLine="567"/>
        <w:jc w:val="both"/>
        <w:rPr>
          <w:sz w:val="28"/>
          <w:szCs w:val="28"/>
        </w:rPr>
      </w:pPr>
      <w:r w:rsidRPr="00793836">
        <w:rPr>
          <w:b/>
          <w:sz w:val="28"/>
          <w:szCs w:val="28"/>
        </w:rPr>
        <w:t xml:space="preserve">Потребительский рынок. </w:t>
      </w:r>
      <w:r w:rsidRPr="00793836">
        <w:rPr>
          <w:b/>
          <w:i/>
          <w:sz w:val="28"/>
          <w:szCs w:val="28"/>
        </w:rPr>
        <w:t>Оборот розничной торговли</w:t>
      </w:r>
      <w:r w:rsidRPr="00793836">
        <w:rPr>
          <w:sz w:val="28"/>
          <w:szCs w:val="28"/>
        </w:rPr>
        <w:t xml:space="preserve"> по организациям (без субъектов малого предпринимательства и </w:t>
      </w:r>
      <w:proofErr w:type="gramStart"/>
      <w:r w:rsidRPr="00793836">
        <w:rPr>
          <w:sz w:val="28"/>
          <w:szCs w:val="28"/>
        </w:rPr>
        <w:t>организаций с численностью</w:t>
      </w:r>
      <w:proofErr w:type="gramEnd"/>
      <w:r w:rsidRPr="00793836">
        <w:rPr>
          <w:sz w:val="28"/>
          <w:szCs w:val="28"/>
        </w:rPr>
        <w:t xml:space="preserve"> работающих менее 15 человек, не являющихся субъектами малого предпринимательства) </w:t>
      </w:r>
      <w:r w:rsidRPr="00557EF1">
        <w:rPr>
          <w:sz w:val="28"/>
          <w:szCs w:val="28"/>
        </w:rPr>
        <w:t xml:space="preserve">составил 4522722 тыс. рублей, что в сопоставимых ценах на 5,9% выше, чем за 2023 год. </w:t>
      </w:r>
      <w:r w:rsidRPr="00793836">
        <w:rPr>
          <w:sz w:val="28"/>
          <w:szCs w:val="28"/>
        </w:rPr>
        <w:t xml:space="preserve">В макроструктуре оборота розничной торговли организаций преобладающую долю занимают пищевые продукты, включая напитки, и табачные изделия </w:t>
      </w:r>
      <w:r w:rsidRPr="00557EF1">
        <w:rPr>
          <w:sz w:val="28"/>
          <w:szCs w:val="28"/>
        </w:rPr>
        <w:t xml:space="preserve">– 74,6%. Коме того, оборот общественного питания организациями (без субъектов малого предпринимательства и </w:t>
      </w:r>
      <w:proofErr w:type="gramStart"/>
      <w:r w:rsidRPr="00557EF1">
        <w:rPr>
          <w:sz w:val="28"/>
          <w:szCs w:val="28"/>
        </w:rPr>
        <w:t>организаций с численностью</w:t>
      </w:r>
      <w:proofErr w:type="gramEnd"/>
      <w:r w:rsidRPr="00557EF1">
        <w:rPr>
          <w:sz w:val="28"/>
          <w:szCs w:val="28"/>
        </w:rPr>
        <w:t xml:space="preserve"> работающих менее 15 человек, не являющихся субъектами малого предпринимательства) составил 56302 тыс. рублей </w:t>
      </w:r>
      <w:proofErr w:type="gramStart"/>
      <w:r w:rsidRPr="00557EF1">
        <w:rPr>
          <w:sz w:val="28"/>
          <w:szCs w:val="28"/>
        </w:rPr>
        <w:t>( на</w:t>
      </w:r>
      <w:proofErr w:type="gramEnd"/>
      <w:r w:rsidRPr="00557EF1">
        <w:rPr>
          <w:sz w:val="28"/>
          <w:szCs w:val="28"/>
        </w:rPr>
        <w:t xml:space="preserve"> 26,0% меньше уровня 2023 года в сопоставимых ценах). </w:t>
      </w:r>
    </w:p>
    <w:p w14:paraId="063161F0" w14:textId="77777777" w:rsidR="00EB49C2" w:rsidRPr="009B0606" w:rsidRDefault="00EB49C2" w:rsidP="00EB49C2">
      <w:pPr>
        <w:spacing w:before="60"/>
        <w:ind w:firstLine="567"/>
        <w:jc w:val="both"/>
        <w:rPr>
          <w:sz w:val="28"/>
          <w:szCs w:val="28"/>
        </w:rPr>
      </w:pPr>
      <w:r w:rsidRPr="00793836">
        <w:rPr>
          <w:b/>
          <w:i/>
          <w:sz w:val="28"/>
          <w:szCs w:val="28"/>
        </w:rPr>
        <w:t>Оборот оптовой торговли организаций</w:t>
      </w:r>
      <w:r w:rsidRPr="00793836">
        <w:rPr>
          <w:sz w:val="28"/>
          <w:szCs w:val="28"/>
        </w:rPr>
        <w:t xml:space="preserve">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</w:t>
      </w:r>
      <w:r w:rsidRPr="009B0606">
        <w:rPr>
          <w:sz w:val="28"/>
          <w:szCs w:val="28"/>
        </w:rPr>
        <w:t>всех видов деятельности в 2024 году составил 292032 тыс. рублей, что в сопоставимых ценах на 14,5% выше уровня 2023 года.</w:t>
      </w:r>
    </w:p>
    <w:p w14:paraId="2F86D9A7" w14:textId="77777777" w:rsidR="00EB49C2" w:rsidRPr="009B0606" w:rsidRDefault="00EB49C2" w:rsidP="00EB49C2">
      <w:pPr>
        <w:spacing w:before="60"/>
        <w:ind w:firstLine="567"/>
        <w:jc w:val="both"/>
        <w:rPr>
          <w:sz w:val="28"/>
          <w:szCs w:val="28"/>
        </w:rPr>
      </w:pPr>
      <w:r w:rsidRPr="00793836">
        <w:rPr>
          <w:sz w:val="28"/>
          <w:szCs w:val="28"/>
        </w:rPr>
        <w:t xml:space="preserve">Организации оптовой торговли (без субъектов малого предпринимательства и </w:t>
      </w:r>
      <w:proofErr w:type="gramStart"/>
      <w:r w:rsidRPr="00793836">
        <w:rPr>
          <w:sz w:val="28"/>
          <w:szCs w:val="28"/>
        </w:rPr>
        <w:t>организаций с численностью</w:t>
      </w:r>
      <w:proofErr w:type="gramEnd"/>
      <w:r w:rsidRPr="00793836">
        <w:rPr>
          <w:sz w:val="28"/>
          <w:szCs w:val="28"/>
        </w:rPr>
        <w:t xml:space="preserve"> работающих менее 15 человек, не являющихся субъектами малого предпринимательства) </w:t>
      </w:r>
      <w:r w:rsidRPr="009B0606">
        <w:rPr>
          <w:sz w:val="28"/>
          <w:szCs w:val="28"/>
        </w:rPr>
        <w:t>за 2024 год продали продукции и товаров на 2,1% выше, чем в 2023 году в сопоставимых ценах.</w:t>
      </w:r>
    </w:p>
    <w:p w14:paraId="305ED950" w14:textId="77777777" w:rsidR="00EB49C2" w:rsidRPr="00E535DE" w:rsidRDefault="00EB49C2" w:rsidP="00CE628C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17AD949D" w14:textId="4BD7DEC7" w:rsidR="00943D19" w:rsidRPr="00B41868" w:rsidRDefault="00943D19" w:rsidP="00943D19">
      <w:pPr>
        <w:spacing w:before="60"/>
        <w:ind w:firstLine="567"/>
        <w:jc w:val="both"/>
        <w:rPr>
          <w:b/>
          <w:sz w:val="28"/>
          <w:szCs w:val="28"/>
        </w:rPr>
      </w:pPr>
      <w:r w:rsidRPr="00B41868">
        <w:rPr>
          <w:b/>
          <w:sz w:val="28"/>
          <w:szCs w:val="28"/>
        </w:rPr>
        <w:t xml:space="preserve">Оплата труда. </w:t>
      </w:r>
      <w:r w:rsidRPr="00B41868">
        <w:rPr>
          <w:sz w:val="28"/>
          <w:szCs w:val="28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 и </w:t>
      </w:r>
      <w:proofErr w:type="gramStart"/>
      <w:r w:rsidRPr="00B41868">
        <w:rPr>
          <w:sz w:val="28"/>
          <w:szCs w:val="28"/>
        </w:rPr>
        <w:t>организаций с численностью</w:t>
      </w:r>
      <w:proofErr w:type="gramEnd"/>
      <w:r w:rsidRPr="00B41868">
        <w:rPr>
          <w:sz w:val="28"/>
          <w:szCs w:val="28"/>
        </w:rPr>
        <w:t xml:space="preserve"> работающих менее 15 человек, не являющихся субъектами малого предпринимательства) за 202</w:t>
      </w:r>
      <w:r w:rsidR="00B41868" w:rsidRPr="00B41868">
        <w:rPr>
          <w:sz w:val="28"/>
          <w:szCs w:val="28"/>
        </w:rPr>
        <w:t>4</w:t>
      </w:r>
      <w:r w:rsidRPr="00B41868">
        <w:rPr>
          <w:sz w:val="28"/>
          <w:szCs w:val="28"/>
        </w:rPr>
        <w:t xml:space="preserve"> год составила </w:t>
      </w:r>
      <w:r w:rsidR="00A762D6" w:rsidRPr="00B41868">
        <w:rPr>
          <w:sz w:val="28"/>
          <w:szCs w:val="28"/>
        </w:rPr>
        <w:t>6</w:t>
      </w:r>
      <w:r w:rsidR="00B41868" w:rsidRPr="00B41868">
        <w:rPr>
          <w:sz w:val="28"/>
          <w:szCs w:val="28"/>
        </w:rPr>
        <w:t>8388</w:t>
      </w:r>
      <w:r w:rsidR="00A762D6" w:rsidRPr="00B41868">
        <w:rPr>
          <w:sz w:val="28"/>
          <w:szCs w:val="28"/>
        </w:rPr>
        <w:t>,</w:t>
      </w:r>
      <w:r w:rsidR="00B41868" w:rsidRPr="00B41868">
        <w:rPr>
          <w:sz w:val="28"/>
          <w:szCs w:val="28"/>
        </w:rPr>
        <w:t>9</w:t>
      </w:r>
      <w:r w:rsidRPr="00B41868">
        <w:rPr>
          <w:sz w:val="28"/>
          <w:szCs w:val="28"/>
        </w:rPr>
        <w:t xml:space="preserve"> рубл</w:t>
      </w:r>
      <w:r w:rsidR="00EC4C60" w:rsidRPr="00B41868">
        <w:rPr>
          <w:sz w:val="28"/>
          <w:szCs w:val="28"/>
        </w:rPr>
        <w:t>я</w:t>
      </w:r>
      <w:r w:rsidRPr="00B41868">
        <w:rPr>
          <w:sz w:val="28"/>
          <w:szCs w:val="28"/>
        </w:rPr>
        <w:t xml:space="preserve"> и увеличилась по сравнению с соответствующим периодом 20</w:t>
      </w:r>
      <w:r w:rsidR="00EC4C60" w:rsidRPr="00B41868">
        <w:rPr>
          <w:sz w:val="28"/>
          <w:szCs w:val="28"/>
        </w:rPr>
        <w:t>2</w:t>
      </w:r>
      <w:r w:rsidR="00B41868" w:rsidRPr="00B41868">
        <w:rPr>
          <w:sz w:val="28"/>
          <w:szCs w:val="28"/>
        </w:rPr>
        <w:t>3</w:t>
      </w:r>
      <w:r w:rsidRPr="00B41868">
        <w:rPr>
          <w:sz w:val="28"/>
          <w:szCs w:val="28"/>
        </w:rPr>
        <w:t xml:space="preserve"> года на </w:t>
      </w:r>
      <w:r w:rsidR="00A762D6" w:rsidRPr="00B41868">
        <w:rPr>
          <w:sz w:val="28"/>
          <w:szCs w:val="28"/>
        </w:rPr>
        <w:t>1</w:t>
      </w:r>
      <w:r w:rsidR="00B41868" w:rsidRPr="00B41868">
        <w:rPr>
          <w:sz w:val="28"/>
          <w:szCs w:val="28"/>
        </w:rPr>
        <w:t>6</w:t>
      </w:r>
      <w:r w:rsidRPr="00B41868">
        <w:rPr>
          <w:sz w:val="28"/>
          <w:szCs w:val="28"/>
        </w:rPr>
        <w:t xml:space="preserve">%. </w:t>
      </w:r>
    </w:p>
    <w:p w14:paraId="166AAE07" w14:textId="77777777" w:rsidR="00B41868" w:rsidRPr="005100EC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F220A3">
        <w:rPr>
          <w:b/>
          <w:sz w:val="28"/>
          <w:szCs w:val="28"/>
        </w:rPr>
        <w:lastRenderedPageBreak/>
        <w:t xml:space="preserve">Занятость населения. </w:t>
      </w:r>
      <w:r w:rsidRPr="00F220A3">
        <w:rPr>
          <w:sz w:val="28"/>
          <w:szCs w:val="28"/>
        </w:rPr>
        <w:t xml:space="preserve"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</w:t>
      </w:r>
      <w:r w:rsidRPr="005100EC">
        <w:rPr>
          <w:sz w:val="28"/>
          <w:szCs w:val="28"/>
        </w:rPr>
        <w:t xml:space="preserve">в январе-ноябре 2024 года составило 6852 человека, что меньше, чем в январе-ноябре 2023 года на 180 человек. </w:t>
      </w:r>
    </w:p>
    <w:p w14:paraId="15A30442" w14:textId="77777777" w:rsidR="00B41868" w:rsidRPr="00E1160D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5100EC">
        <w:rPr>
          <w:sz w:val="28"/>
          <w:szCs w:val="28"/>
        </w:rPr>
        <w:t>В январе-ноябре 2024 года в общем количестве замещенных рабочих мест рабочие места внешних совместителей составили 0,9%, лиц, выполнявших работы по договорам гражданско-правового характера - 2,8%.</w:t>
      </w:r>
    </w:p>
    <w:p w14:paraId="09644E89" w14:textId="77777777" w:rsidR="00B41868" w:rsidRPr="002221C7" w:rsidRDefault="00B41868" w:rsidP="00B41868">
      <w:pPr>
        <w:ind w:firstLine="567"/>
        <w:jc w:val="both"/>
        <w:rPr>
          <w:sz w:val="28"/>
          <w:szCs w:val="28"/>
        </w:rPr>
      </w:pPr>
      <w:r w:rsidRPr="002221C7">
        <w:rPr>
          <w:sz w:val="28"/>
          <w:szCs w:val="28"/>
        </w:rPr>
        <w:t>Уровень безработицы к экономически активному населению района на 1 января 2025 года составил 1,4 %, по сравнению с данными на 1 января 2024 года показатель увеличился на 0,5 %.</w:t>
      </w:r>
    </w:p>
    <w:p w14:paraId="682590CB" w14:textId="77777777" w:rsidR="00B41868" w:rsidRPr="002221C7" w:rsidRDefault="00B41868" w:rsidP="00B41868">
      <w:pPr>
        <w:ind w:firstLine="567"/>
        <w:jc w:val="both"/>
        <w:rPr>
          <w:sz w:val="28"/>
          <w:szCs w:val="28"/>
        </w:rPr>
      </w:pPr>
      <w:r w:rsidRPr="002221C7">
        <w:rPr>
          <w:sz w:val="28"/>
          <w:szCs w:val="28"/>
        </w:rPr>
        <w:t xml:space="preserve">Численность незанятых граждан, обратившихся в государственное учреждение службы занятости за содействием в поиске работы </w:t>
      </w:r>
      <w:proofErr w:type="gramStart"/>
      <w:r w:rsidRPr="002221C7">
        <w:rPr>
          <w:sz w:val="28"/>
          <w:szCs w:val="28"/>
        </w:rPr>
        <w:t>за 2024 год</w:t>
      </w:r>
      <w:proofErr w:type="gramEnd"/>
      <w:r w:rsidRPr="002221C7">
        <w:rPr>
          <w:sz w:val="28"/>
          <w:szCs w:val="28"/>
        </w:rPr>
        <w:t xml:space="preserve"> составила 994 человека, что на 668 человек меньше, чем за 2023 год. </w:t>
      </w:r>
    </w:p>
    <w:p w14:paraId="0430B057" w14:textId="77777777" w:rsidR="00B41868" w:rsidRPr="002221C7" w:rsidRDefault="00B41868" w:rsidP="00B41868">
      <w:pPr>
        <w:ind w:firstLine="567"/>
        <w:jc w:val="both"/>
        <w:rPr>
          <w:sz w:val="28"/>
          <w:szCs w:val="28"/>
        </w:rPr>
      </w:pPr>
      <w:r w:rsidRPr="002221C7">
        <w:rPr>
          <w:sz w:val="28"/>
          <w:szCs w:val="28"/>
        </w:rPr>
        <w:t xml:space="preserve">Численность безработных на 1 января 2025 года составила 254 человека и по сравнению с 1 января 2024 года уменьшилась на 220 человек, или на 53,6%. </w:t>
      </w:r>
    </w:p>
    <w:p w14:paraId="5AE99EFE" w14:textId="77777777" w:rsidR="00B41868" w:rsidRPr="002221C7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2221C7">
        <w:rPr>
          <w:sz w:val="28"/>
          <w:szCs w:val="28"/>
        </w:rPr>
        <w:t>Количество граждан, получивших статус безработного, за период с 01.01.2024 по 31.12.2024 года составило 714 человек, по сравнению с аналогичным периодом 2023 года количество граждан уменьшилось на 497 человек.</w:t>
      </w:r>
    </w:p>
    <w:p w14:paraId="4F85689D" w14:textId="77777777" w:rsidR="00B41868" w:rsidRPr="00561A58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561A58">
        <w:rPr>
          <w:sz w:val="28"/>
          <w:szCs w:val="28"/>
        </w:rPr>
        <w:t>Количество граждан, нашедших работу, за период с 01.01.2024 по 31.12.2024 года составило 560 человек, из них имеющих статус безработного 396 человек, по сравнению с аналогичным периодом 2023 года, количество</w:t>
      </w:r>
      <w:r w:rsidRPr="006F0965">
        <w:rPr>
          <w:sz w:val="28"/>
          <w:szCs w:val="28"/>
        </w:rPr>
        <w:t xml:space="preserve"> </w:t>
      </w:r>
      <w:r w:rsidRPr="00561A58">
        <w:rPr>
          <w:sz w:val="28"/>
          <w:szCs w:val="28"/>
        </w:rPr>
        <w:t>граждан трудоустроившихся уменьшилось на 298 человек или на 65,3%, из них имеющих статус безработных уменьшилось на 234 человека или на 62,8%.</w:t>
      </w:r>
    </w:p>
    <w:p w14:paraId="4C0B2FEB" w14:textId="77777777" w:rsidR="00B41868" w:rsidRPr="00FA7588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FA7588">
        <w:rPr>
          <w:sz w:val="28"/>
          <w:szCs w:val="28"/>
        </w:rPr>
        <w:t xml:space="preserve"> Нагрузка незанятого населения, обратившегося в государственное учреждение службы занятости, на одну заявленную вакансию составила на конец декабря 2024 года 1,0 чел. против 0,5 чел. на конец декабря 2023 года.</w:t>
      </w:r>
    </w:p>
    <w:p w14:paraId="643A1EE3" w14:textId="77777777" w:rsidR="00B41868" w:rsidRPr="00F363F6" w:rsidRDefault="00B41868" w:rsidP="00B41868">
      <w:pPr>
        <w:spacing w:before="60"/>
        <w:ind w:firstLine="567"/>
        <w:jc w:val="both"/>
        <w:rPr>
          <w:sz w:val="28"/>
          <w:szCs w:val="28"/>
        </w:rPr>
      </w:pPr>
      <w:r w:rsidRPr="00FA7588">
        <w:rPr>
          <w:sz w:val="28"/>
          <w:szCs w:val="28"/>
        </w:rPr>
        <w:t xml:space="preserve">Количество граждан, получающих пособие по безработице на конец декабря 2024 года </w:t>
      </w:r>
      <w:r w:rsidRPr="005434A1">
        <w:rPr>
          <w:sz w:val="28"/>
          <w:szCs w:val="28"/>
        </w:rPr>
        <w:t>- 180, что составляет 25,2% от общей численности зарегистрированных безработных.</w:t>
      </w:r>
      <w:r w:rsidRPr="00F363F6">
        <w:rPr>
          <w:sz w:val="28"/>
          <w:szCs w:val="28"/>
        </w:rPr>
        <w:t xml:space="preserve"> </w:t>
      </w:r>
    </w:p>
    <w:p w14:paraId="13558F4C" w14:textId="77777777" w:rsidR="00DF3FD7" w:rsidRPr="00E535DE" w:rsidRDefault="00DF3FD7" w:rsidP="00395913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2AD336B9" w14:textId="4111C47F" w:rsidR="00AD030E" w:rsidRPr="00B952EA" w:rsidRDefault="00943D19" w:rsidP="00AD030E">
      <w:pPr>
        <w:ind w:firstLine="567"/>
        <w:jc w:val="both"/>
        <w:rPr>
          <w:sz w:val="28"/>
          <w:szCs w:val="28"/>
        </w:rPr>
      </w:pPr>
      <w:r w:rsidRPr="00AD030E">
        <w:rPr>
          <w:b/>
          <w:color w:val="000000" w:themeColor="text1"/>
          <w:sz w:val="28"/>
          <w:szCs w:val="28"/>
        </w:rPr>
        <w:t>Демографическая ситуация</w:t>
      </w:r>
      <w:r w:rsidRPr="00AD030E">
        <w:rPr>
          <w:b/>
          <w:i/>
          <w:color w:val="000000" w:themeColor="text1"/>
          <w:sz w:val="28"/>
          <w:szCs w:val="28"/>
        </w:rPr>
        <w:t xml:space="preserve">. </w:t>
      </w:r>
      <w:r w:rsidR="00AD030E" w:rsidRPr="00136F8F">
        <w:rPr>
          <w:sz w:val="28"/>
          <w:szCs w:val="28"/>
        </w:rPr>
        <w:t>Численность постоянного населения Плесецкого муниципального округа на 1 января 202</w:t>
      </w:r>
      <w:r w:rsidR="00136F8F" w:rsidRPr="00136F8F">
        <w:rPr>
          <w:sz w:val="28"/>
          <w:szCs w:val="28"/>
        </w:rPr>
        <w:t>5</w:t>
      </w:r>
      <w:r w:rsidR="00AD030E" w:rsidRPr="00136F8F">
        <w:rPr>
          <w:sz w:val="28"/>
          <w:szCs w:val="28"/>
        </w:rPr>
        <w:t xml:space="preserve"> года составляла 3</w:t>
      </w:r>
      <w:r w:rsidR="00136F8F" w:rsidRPr="00136F8F">
        <w:rPr>
          <w:sz w:val="28"/>
          <w:szCs w:val="28"/>
        </w:rPr>
        <w:t>2556</w:t>
      </w:r>
      <w:r w:rsidR="00AD030E" w:rsidRPr="00136F8F">
        <w:rPr>
          <w:sz w:val="28"/>
          <w:szCs w:val="28"/>
        </w:rPr>
        <w:t xml:space="preserve"> человек, в том числе в городских поселениях - 21</w:t>
      </w:r>
      <w:r w:rsidR="00136F8F" w:rsidRPr="00136F8F">
        <w:rPr>
          <w:sz w:val="28"/>
          <w:szCs w:val="28"/>
        </w:rPr>
        <w:t>886</w:t>
      </w:r>
      <w:r w:rsidR="00AD030E" w:rsidRPr="00136F8F">
        <w:rPr>
          <w:sz w:val="28"/>
          <w:szCs w:val="28"/>
        </w:rPr>
        <w:t xml:space="preserve"> человек (6</w:t>
      </w:r>
      <w:r w:rsidR="00136F8F" w:rsidRPr="00136F8F">
        <w:rPr>
          <w:sz w:val="28"/>
          <w:szCs w:val="28"/>
        </w:rPr>
        <w:t>7</w:t>
      </w:r>
      <w:r w:rsidR="00AD030E" w:rsidRPr="00136F8F">
        <w:rPr>
          <w:sz w:val="28"/>
          <w:szCs w:val="28"/>
        </w:rPr>
        <w:t>,</w:t>
      </w:r>
      <w:r w:rsidR="00136F8F" w:rsidRPr="00136F8F">
        <w:rPr>
          <w:sz w:val="28"/>
          <w:szCs w:val="28"/>
        </w:rPr>
        <w:t>2</w:t>
      </w:r>
      <w:r w:rsidR="00AD030E" w:rsidRPr="00136F8F">
        <w:rPr>
          <w:sz w:val="28"/>
          <w:szCs w:val="28"/>
        </w:rPr>
        <w:t>%), в сельской местности – 1067</w:t>
      </w:r>
      <w:r w:rsidR="00136F8F" w:rsidRPr="00136F8F">
        <w:rPr>
          <w:sz w:val="28"/>
          <w:szCs w:val="28"/>
        </w:rPr>
        <w:t>0</w:t>
      </w:r>
      <w:r w:rsidR="00AD030E" w:rsidRPr="00136F8F">
        <w:rPr>
          <w:sz w:val="28"/>
          <w:szCs w:val="28"/>
        </w:rPr>
        <w:t xml:space="preserve"> человек (3</w:t>
      </w:r>
      <w:r w:rsidR="00136F8F" w:rsidRPr="00136F8F">
        <w:rPr>
          <w:sz w:val="28"/>
          <w:szCs w:val="28"/>
        </w:rPr>
        <w:t>2</w:t>
      </w:r>
      <w:r w:rsidR="00AD030E" w:rsidRPr="00136F8F">
        <w:rPr>
          <w:sz w:val="28"/>
          <w:szCs w:val="28"/>
        </w:rPr>
        <w:t>,</w:t>
      </w:r>
      <w:r w:rsidR="00136F8F" w:rsidRPr="00136F8F">
        <w:rPr>
          <w:sz w:val="28"/>
          <w:szCs w:val="28"/>
        </w:rPr>
        <w:t>8</w:t>
      </w:r>
      <w:r w:rsidR="00AD030E" w:rsidRPr="00136F8F">
        <w:rPr>
          <w:sz w:val="28"/>
          <w:szCs w:val="28"/>
        </w:rPr>
        <w:t>%).</w:t>
      </w:r>
    </w:p>
    <w:p w14:paraId="03E72B35" w14:textId="77777777" w:rsidR="00AD030E" w:rsidRPr="00DB3F56" w:rsidRDefault="00AD030E" w:rsidP="00AD030E">
      <w:pPr>
        <w:ind w:firstLine="567"/>
        <w:jc w:val="both"/>
        <w:rPr>
          <w:sz w:val="28"/>
          <w:szCs w:val="28"/>
        </w:rPr>
      </w:pPr>
      <w:r w:rsidRPr="00E13A66">
        <w:rPr>
          <w:sz w:val="28"/>
          <w:szCs w:val="28"/>
        </w:rPr>
        <w:t>В округе проживает 17159 женщин – 51,9% от всего населения, мужчин в округе – 15918 человек. Плотность населения на 1 января 202</w:t>
      </w:r>
      <w:r>
        <w:rPr>
          <w:sz w:val="28"/>
          <w:szCs w:val="28"/>
        </w:rPr>
        <w:t>4</w:t>
      </w:r>
      <w:r w:rsidRPr="00E13A66">
        <w:rPr>
          <w:sz w:val="28"/>
          <w:szCs w:val="28"/>
        </w:rPr>
        <w:t xml:space="preserve"> года </w:t>
      </w:r>
      <w:r w:rsidRPr="00DB3F56">
        <w:rPr>
          <w:sz w:val="28"/>
          <w:szCs w:val="28"/>
        </w:rPr>
        <w:t>составляет менее 1 человека на 1 км</w:t>
      </w:r>
      <w:r w:rsidRPr="00DB3F56">
        <w:rPr>
          <w:sz w:val="28"/>
          <w:szCs w:val="28"/>
          <w:vertAlign w:val="superscript"/>
        </w:rPr>
        <w:t>2</w:t>
      </w:r>
      <w:r w:rsidRPr="00DB3F56">
        <w:rPr>
          <w:sz w:val="28"/>
          <w:szCs w:val="28"/>
        </w:rPr>
        <w:t>.</w:t>
      </w:r>
    </w:p>
    <w:p w14:paraId="56714C1F" w14:textId="77777777" w:rsidR="00AD030E" w:rsidRPr="00DB3F56" w:rsidRDefault="00AD030E" w:rsidP="00AD030E">
      <w:pPr>
        <w:ind w:firstLine="567"/>
        <w:jc w:val="both"/>
        <w:rPr>
          <w:sz w:val="28"/>
          <w:szCs w:val="28"/>
        </w:rPr>
      </w:pPr>
      <w:r w:rsidRPr="00DB3F56">
        <w:rPr>
          <w:sz w:val="28"/>
          <w:szCs w:val="28"/>
        </w:rPr>
        <w:lastRenderedPageBreak/>
        <w:t>Среднегодовая численность постоянного населения Плесецкого муниципального округа в 2023 году составила 33,33 тыс. человек или 97,9 % к уровню 2022 года.</w:t>
      </w:r>
    </w:p>
    <w:p w14:paraId="5382201F" w14:textId="77777777" w:rsidR="00AD030E" w:rsidRPr="00B370B0" w:rsidRDefault="00AD030E" w:rsidP="00AD030E">
      <w:pPr>
        <w:ind w:firstLine="567"/>
        <w:jc w:val="both"/>
        <w:rPr>
          <w:sz w:val="28"/>
          <w:szCs w:val="28"/>
        </w:rPr>
      </w:pPr>
      <w:r w:rsidRPr="00B370B0">
        <w:rPr>
          <w:sz w:val="28"/>
          <w:szCs w:val="28"/>
        </w:rPr>
        <w:t>За 2023 год число жителей округа сократилось на 512 человек (на 1,5%), в том числе за счет естественной убыли на 379 человек, миграционной убыли – на 130 человек.</w:t>
      </w:r>
    </w:p>
    <w:p w14:paraId="2DEF82E7" w14:textId="77777777" w:rsidR="00AD030E" w:rsidRDefault="00AD030E" w:rsidP="00AD030E">
      <w:pPr>
        <w:ind w:firstLine="567"/>
        <w:jc w:val="both"/>
        <w:rPr>
          <w:sz w:val="28"/>
          <w:szCs w:val="28"/>
        </w:rPr>
      </w:pPr>
      <w:r w:rsidRPr="008320F1">
        <w:rPr>
          <w:sz w:val="28"/>
          <w:szCs w:val="28"/>
        </w:rPr>
        <w:t>Показатель естественной убыли населения в отчетном году незначительно, но уменьшился. В 2024 году естественная убыль населения составит 353 человека, в 2023 году сальдо естественной убыли населения зафиксировано на уровне 379 человек.</w:t>
      </w:r>
    </w:p>
    <w:p w14:paraId="40D8F738" w14:textId="77777777" w:rsidR="00AD030E" w:rsidRPr="00A1092E" w:rsidRDefault="00AD030E" w:rsidP="00AD030E">
      <w:pPr>
        <w:ind w:firstLine="567"/>
        <w:jc w:val="both"/>
        <w:rPr>
          <w:sz w:val="28"/>
          <w:szCs w:val="28"/>
        </w:rPr>
      </w:pPr>
      <w:r w:rsidRPr="00A1092E">
        <w:rPr>
          <w:sz w:val="28"/>
          <w:szCs w:val="28"/>
        </w:rPr>
        <w:t>Естественное движение населения за 2024 год характеризовалось уменьшением числа родившихся на 0,4%, показатель числа умерших также уменьшился на 4,2%,</w:t>
      </w:r>
      <w:r w:rsidRPr="00A1092E">
        <w:rPr>
          <w:color w:val="FF0000"/>
          <w:sz w:val="28"/>
          <w:szCs w:val="28"/>
        </w:rPr>
        <w:t xml:space="preserve"> </w:t>
      </w:r>
      <w:r w:rsidRPr="00A1092E">
        <w:rPr>
          <w:sz w:val="28"/>
          <w:szCs w:val="28"/>
        </w:rPr>
        <w:t>естественная убыль за 2024 год уменьшилась на 6,9% по сравнению с аналогичным периодом 2023 года.</w:t>
      </w:r>
    </w:p>
    <w:p w14:paraId="5E9101DF" w14:textId="77777777" w:rsidR="00AD030E" w:rsidRPr="00A1092E" w:rsidRDefault="00AD030E" w:rsidP="00B51154">
      <w:pPr>
        <w:ind w:firstLine="567"/>
        <w:jc w:val="both"/>
        <w:rPr>
          <w:sz w:val="28"/>
          <w:szCs w:val="28"/>
        </w:rPr>
      </w:pPr>
      <w:r w:rsidRPr="00A1092E">
        <w:rPr>
          <w:sz w:val="28"/>
          <w:szCs w:val="28"/>
        </w:rPr>
        <w:t>Фактором негативного влияния остается продолжающийся процесс механической убыли населения.</w:t>
      </w:r>
    </w:p>
    <w:p w14:paraId="3243231A" w14:textId="7FED997B" w:rsidR="00B51154" w:rsidRDefault="00B51154" w:rsidP="00B51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030E" w:rsidRPr="004D3FE3">
        <w:rPr>
          <w:sz w:val="28"/>
          <w:szCs w:val="28"/>
        </w:rPr>
        <w:t>В 2024 году наблюдается значительное увеличение миграционной убыли населения, величина отрицательного сальдо миграции по оценке увеличится на 68,5% по сравнению с аналогичным периодом 2023 года. В миграционные потоки наиболее вовлечены лица трудоспособного возраста, на долю которых</w:t>
      </w:r>
      <w:r w:rsidR="00AD030E">
        <w:rPr>
          <w:sz w:val="28"/>
          <w:szCs w:val="28"/>
        </w:rPr>
        <w:t xml:space="preserve"> приходится</w:t>
      </w:r>
      <w:r w:rsidR="00AD030E" w:rsidRPr="004D3FE3">
        <w:rPr>
          <w:sz w:val="28"/>
          <w:szCs w:val="28"/>
        </w:rPr>
        <w:t xml:space="preserve"> более </w:t>
      </w:r>
      <w:r w:rsidR="00AD030E" w:rsidRPr="00523363">
        <w:rPr>
          <w:sz w:val="28"/>
          <w:szCs w:val="28"/>
        </w:rPr>
        <w:t xml:space="preserve">58% всех мигрантов. </w:t>
      </w:r>
      <w:r w:rsidRPr="00B51154">
        <w:rPr>
          <w:sz w:val="28"/>
          <w:szCs w:val="28"/>
        </w:rPr>
        <w:t xml:space="preserve">Нехватка на рынке труда рабочих мест с высокой оплатой труда является причиной миграционного оттока трудоспособного населения в регионы, где такие рабочие места имеются. </w:t>
      </w:r>
    </w:p>
    <w:p w14:paraId="7ADC7EB7" w14:textId="1CB59544" w:rsidR="00B51154" w:rsidRPr="00B51154" w:rsidRDefault="00B51154" w:rsidP="00B51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1154">
        <w:rPr>
          <w:sz w:val="28"/>
          <w:szCs w:val="28"/>
        </w:rPr>
        <w:t>Важным фактором демографического поведения населения является наличие жилья в местах традиционного поселения.</w:t>
      </w:r>
    </w:p>
    <w:p w14:paraId="0CF2EAE7" w14:textId="54A67323" w:rsidR="00AD030E" w:rsidRPr="00B51154" w:rsidRDefault="00AD030E" w:rsidP="00AD030E">
      <w:pPr>
        <w:jc w:val="both"/>
        <w:rPr>
          <w:sz w:val="28"/>
          <w:szCs w:val="28"/>
        </w:rPr>
      </w:pPr>
    </w:p>
    <w:p w14:paraId="071DFD4E" w14:textId="77777777" w:rsidR="00633D74" w:rsidRPr="00E535DE" w:rsidRDefault="00633D74" w:rsidP="00943D19">
      <w:pPr>
        <w:jc w:val="center"/>
        <w:rPr>
          <w:b/>
          <w:sz w:val="28"/>
          <w:szCs w:val="28"/>
          <w:highlight w:val="yellow"/>
        </w:rPr>
      </w:pPr>
    </w:p>
    <w:p w14:paraId="113C4026" w14:textId="77777777" w:rsidR="00633D74" w:rsidRPr="00E535DE" w:rsidRDefault="00633D74" w:rsidP="00943D19">
      <w:pPr>
        <w:jc w:val="center"/>
        <w:rPr>
          <w:b/>
          <w:sz w:val="28"/>
          <w:szCs w:val="28"/>
          <w:highlight w:val="yellow"/>
        </w:rPr>
      </w:pPr>
    </w:p>
    <w:p w14:paraId="6184801F" w14:textId="5A4E55D0" w:rsidR="00943D19" w:rsidRPr="003001EB" w:rsidRDefault="00943D19" w:rsidP="00943D19">
      <w:pPr>
        <w:jc w:val="center"/>
        <w:rPr>
          <w:b/>
          <w:sz w:val="28"/>
          <w:szCs w:val="28"/>
        </w:rPr>
      </w:pPr>
      <w:r w:rsidRPr="003001EB">
        <w:rPr>
          <w:b/>
          <w:sz w:val="28"/>
          <w:szCs w:val="28"/>
        </w:rPr>
        <w:t xml:space="preserve">Проблемы, препятствующие повышению эффективности деятельности </w:t>
      </w:r>
      <w:r w:rsidR="007B00CA" w:rsidRPr="003001EB">
        <w:rPr>
          <w:b/>
          <w:sz w:val="28"/>
          <w:szCs w:val="28"/>
        </w:rPr>
        <w:t>Плесецкого муниципального округа</w:t>
      </w:r>
    </w:p>
    <w:p w14:paraId="33341E7F" w14:textId="77777777" w:rsidR="00943D19" w:rsidRPr="00E535DE" w:rsidRDefault="00943D19" w:rsidP="00943D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82C3ED" w14:textId="77777777" w:rsidR="00943D19" w:rsidRPr="003001EB" w:rsidRDefault="00943D19" w:rsidP="00943D19">
      <w:pPr>
        <w:ind w:firstLine="709"/>
        <w:jc w:val="both"/>
        <w:rPr>
          <w:b/>
          <w:sz w:val="28"/>
          <w:szCs w:val="28"/>
        </w:rPr>
      </w:pPr>
      <w:r w:rsidRPr="003001EB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ЖКХ.</w:t>
      </w:r>
    </w:p>
    <w:p w14:paraId="40A35A7A" w14:textId="3EA0366B" w:rsidR="00943D19" w:rsidRPr="003001EB" w:rsidRDefault="00050F48" w:rsidP="00943D19">
      <w:pPr>
        <w:pStyle w:val="2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3001EB">
        <w:rPr>
          <w:sz w:val="28"/>
          <w:szCs w:val="28"/>
        </w:rPr>
        <w:t>О</w:t>
      </w:r>
      <w:r w:rsidR="00943D19" w:rsidRPr="003001EB">
        <w:rPr>
          <w:sz w:val="28"/>
          <w:szCs w:val="28"/>
        </w:rPr>
        <w:t>дн</w:t>
      </w:r>
      <w:r w:rsidRPr="003001EB">
        <w:rPr>
          <w:sz w:val="28"/>
          <w:szCs w:val="28"/>
        </w:rPr>
        <w:t>ой</w:t>
      </w:r>
      <w:r w:rsidR="00943D19" w:rsidRPr="003001EB">
        <w:rPr>
          <w:sz w:val="28"/>
          <w:szCs w:val="28"/>
        </w:rPr>
        <w:t xml:space="preserve"> из основных проблем </w:t>
      </w:r>
      <w:r w:rsidR="001475F5" w:rsidRPr="003001EB">
        <w:rPr>
          <w:sz w:val="28"/>
          <w:szCs w:val="28"/>
        </w:rPr>
        <w:t>является</w:t>
      </w:r>
      <w:r w:rsidR="00943D19" w:rsidRPr="003001EB">
        <w:rPr>
          <w:sz w:val="28"/>
          <w:szCs w:val="28"/>
        </w:rPr>
        <w:t xml:space="preserve"> изношенность объектов ТЭК и ЖКХ (средний износ более 65 %). На сегодняшний день большая часть требует замены и проведения капитального ремонта.</w:t>
      </w:r>
    </w:p>
    <w:p w14:paraId="55D2CC11" w14:textId="4B00871F" w:rsidR="00943D19" w:rsidRPr="003001EB" w:rsidRDefault="00943D19" w:rsidP="00943D19">
      <w:pPr>
        <w:pStyle w:val="2"/>
        <w:tabs>
          <w:tab w:val="left" w:pos="0"/>
        </w:tabs>
        <w:spacing w:after="0"/>
        <w:ind w:left="0" w:firstLine="709"/>
        <w:jc w:val="both"/>
      </w:pPr>
      <w:r w:rsidRPr="003001EB">
        <w:rPr>
          <w:sz w:val="28"/>
          <w:szCs w:val="28"/>
        </w:rPr>
        <w:t xml:space="preserve">Отсутствие достаточных средств не позволяет </w:t>
      </w:r>
      <w:r w:rsidRPr="003001EB">
        <w:rPr>
          <w:color w:val="000000"/>
          <w:sz w:val="28"/>
          <w:szCs w:val="28"/>
        </w:rPr>
        <w:t>своевременно проводить капитальный ремонт объектов ТЭК и ЖКХ.</w:t>
      </w:r>
    </w:p>
    <w:p w14:paraId="2867E6C1" w14:textId="1BBFFCE5" w:rsidR="00A83A20" w:rsidRPr="003001EB" w:rsidRDefault="00760858" w:rsidP="007608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01EB">
        <w:rPr>
          <w:sz w:val="28"/>
          <w:szCs w:val="28"/>
        </w:rPr>
        <w:t xml:space="preserve">Для решения данной проблемы заключено два концессионных соглашения в отношении </w:t>
      </w:r>
      <w:r w:rsidR="00A83A20" w:rsidRPr="003001EB">
        <w:rPr>
          <w:sz w:val="28"/>
          <w:szCs w:val="28"/>
        </w:rPr>
        <w:t xml:space="preserve">объектов </w:t>
      </w:r>
      <w:proofErr w:type="gramStart"/>
      <w:r w:rsidRPr="003001EB">
        <w:rPr>
          <w:sz w:val="28"/>
          <w:szCs w:val="28"/>
        </w:rPr>
        <w:t>тепл</w:t>
      </w:r>
      <w:r w:rsidR="00A83A20" w:rsidRPr="003001EB">
        <w:rPr>
          <w:sz w:val="28"/>
          <w:szCs w:val="28"/>
        </w:rPr>
        <w:t>оснабжения</w:t>
      </w:r>
      <w:proofErr w:type="gramEnd"/>
      <w:r w:rsidRPr="003001EB">
        <w:rPr>
          <w:sz w:val="28"/>
          <w:szCs w:val="28"/>
        </w:rPr>
        <w:t xml:space="preserve"> в рамках которых проводится ремонт котельного оборудования и тепловых сетей на территориях Коневского и Обозерского территориальных отделов. </w:t>
      </w:r>
    </w:p>
    <w:p w14:paraId="3CEB7C45" w14:textId="016FA114" w:rsidR="00815E19" w:rsidRDefault="00760858" w:rsidP="001475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815E19">
        <w:rPr>
          <w:color w:val="000000"/>
          <w:sz w:val="28"/>
          <w:szCs w:val="28"/>
          <w:lang w:eastAsia="ar-SA"/>
        </w:rPr>
        <w:t>Также н</w:t>
      </w:r>
      <w:r w:rsidR="00943D19" w:rsidRPr="00815E19">
        <w:rPr>
          <w:color w:val="000000"/>
          <w:sz w:val="28"/>
          <w:szCs w:val="28"/>
          <w:lang w:eastAsia="ar-SA"/>
        </w:rPr>
        <w:t xml:space="preserve">а территории </w:t>
      </w:r>
      <w:r w:rsidR="00583AAC" w:rsidRPr="00815E19">
        <w:rPr>
          <w:color w:val="000000"/>
          <w:sz w:val="28"/>
          <w:szCs w:val="28"/>
          <w:lang w:eastAsia="ar-SA"/>
        </w:rPr>
        <w:t>округа</w:t>
      </w:r>
      <w:r w:rsidR="00943D19" w:rsidRPr="00815E19">
        <w:rPr>
          <w:color w:val="000000"/>
          <w:sz w:val="28"/>
          <w:szCs w:val="28"/>
          <w:lang w:eastAsia="ar-SA"/>
        </w:rPr>
        <w:t xml:space="preserve"> реализ</w:t>
      </w:r>
      <w:r w:rsidR="003001EB" w:rsidRPr="00815E19">
        <w:rPr>
          <w:color w:val="000000"/>
          <w:sz w:val="28"/>
          <w:szCs w:val="28"/>
          <w:lang w:eastAsia="ar-SA"/>
        </w:rPr>
        <w:t>ована</w:t>
      </w:r>
      <w:r w:rsidR="00943D19" w:rsidRPr="00815E19">
        <w:rPr>
          <w:color w:val="000000"/>
          <w:sz w:val="28"/>
          <w:szCs w:val="28"/>
          <w:lang w:eastAsia="ar-SA"/>
        </w:rPr>
        <w:t xml:space="preserve"> региональная программа Архангельской области «Чистая вода», утвержденная постановлением Правительства Архангельской области от 30 июля 2019 года № 403-пп. </w:t>
      </w:r>
      <w:r w:rsidR="00594758">
        <w:rPr>
          <w:color w:val="000000"/>
          <w:sz w:val="28"/>
          <w:szCs w:val="28"/>
          <w:lang w:eastAsia="ar-SA"/>
        </w:rPr>
        <w:t xml:space="preserve">В 2024 </w:t>
      </w:r>
      <w:r w:rsidR="00594758">
        <w:rPr>
          <w:color w:val="000000"/>
          <w:sz w:val="28"/>
          <w:szCs w:val="28"/>
          <w:lang w:eastAsia="ar-SA"/>
        </w:rPr>
        <w:lastRenderedPageBreak/>
        <w:t xml:space="preserve">году работы на объекте выполнены, техническая готовность объекта составляла 100 %. </w:t>
      </w:r>
      <w:r w:rsidR="00815E19">
        <w:rPr>
          <w:color w:val="000000"/>
          <w:sz w:val="28"/>
          <w:szCs w:val="28"/>
          <w:lang w:eastAsia="ar-SA"/>
        </w:rPr>
        <w:t>Распоряжением администрации Плесецкого муниципального округа Архангельской области от 10 декабря</w:t>
      </w:r>
      <w:r w:rsidR="00594758">
        <w:rPr>
          <w:color w:val="000000"/>
          <w:sz w:val="28"/>
          <w:szCs w:val="28"/>
          <w:lang w:eastAsia="ar-SA"/>
        </w:rPr>
        <w:t xml:space="preserve"> 2024 года № 2388-ра выдано разрешение на ввод в эксплуатацию объекта капитального строительства.</w:t>
      </w:r>
    </w:p>
    <w:p w14:paraId="70100392" w14:textId="6B1EECAF" w:rsidR="00594758" w:rsidRPr="00E535DE" w:rsidRDefault="00594758" w:rsidP="001475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highlight w:val="yellow"/>
          <w:lang w:eastAsia="ar-SA"/>
        </w:rPr>
      </w:pPr>
      <w:r>
        <w:rPr>
          <w:color w:val="000000"/>
          <w:sz w:val="28"/>
          <w:szCs w:val="28"/>
          <w:lang w:eastAsia="ar-SA"/>
        </w:rPr>
        <w:t>Целевые показатели достигнуты, 8725 человек обеспечены качественной питьевой водой из централизованной системы водоснабжения в п. Плесецк.</w:t>
      </w:r>
    </w:p>
    <w:p w14:paraId="2A952752" w14:textId="29C22839" w:rsidR="00943D19" w:rsidRPr="00594758" w:rsidRDefault="001475F5" w:rsidP="001475F5">
      <w:pPr>
        <w:tabs>
          <w:tab w:val="left" w:pos="567"/>
        </w:tabs>
        <w:ind w:firstLine="709"/>
        <w:jc w:val="both"/>
      </w:pPr>
      <w:r w:rsidRPr="00594758">
        <w:rPr>
          <w:color w:val="000000"/>
          <w:sz w:val="28"/>
          <w:szCs w:val="28"/>
          <w:lang w:eastAsia="ar-SA"/>
        </w:rPr>
        <w:t xml:space="preserve">2. </w:t>
      </w:r>
      <w:r w:rsidR="00F05E4D" w:rsidRPr="00594758">
        <w:rPr>
          <w:color w:val="000000"/>
          <w:sz w:val="28"/>
          <w:szCs w:val="28"/>
          <w:lang w:eastAsia="ar-SA"/>
        </w:rPr>
        <w:t>На территории района б</w:t>
      </w:r>
      <w:r w:rsidR="00943D19" w:rsidRPr="00594758">
        <w:rPr>
          <w:color w:val="000000"/>
          <w:sz w:val="28"/>
          <w:szCs w:val="28"/>
        </w:rPr>
        <w:t xml:space="preserve">ольшая часть жилищного фонда находится в ветхом и аварийном состоянии, требуется проведение капитального ремонта общего имущества многоквартирных домов. </w:t>
      </w:r>
    </w:p>
    <w:p w14:paraId="3D03DB83" w14:textId="3127797A" w:rsidR="001D03BC" w:rsidRDefault="00943D19" w:rsidP="00943D19">
      <w:pPr>
        <w:pStyle w:val="2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94758">
        <w:rPr>
          <w:color w:val="000000"/>
          <w:sz w:val="28"/>
          <w:szCs w:val="28"/>
        </w:rPr>
        <w:t xml:space="preserve">С целью сокращения доли аварийного жилья на территории </w:t>
      </w:r>
      <w:r w:rsidR="00583AAC" w:rsidRPr="00594758">
        <w:rPr>
          <w:color w:val="000000"/>
          <w:sz w:val="28"/>
          <w:szCs w:val="28"/>
        </w:rPr>
        <w:t>Плесецкого муниципального округа</w:t>
      </w:r>
      <w:r w:rsidRPr="00594758">
        <w:rPr>
          <w:color w:val="000000"/>
          <w:sz w:val="28"/>
          <w:szCs w:val="28"/>
        </w:rPr>
        <w:t xml:space="preserve"> </w:t>
      </w:r>
      <w:r w:rsidRPr="00594758">
        <w:rPr>
          <w:sz w:val="28"/>
          <w:szCs w:val="28"/>
        </w:rPr>
        <w:t>реализуется адресная программа Архангельской области «Переселение граждан из аварийного жилищного фонда на 2019-2025 годы». Финансирование программы осуществляется з</w:t>
      </w:r>
      <w:r w:rsidRPr="00594758">
        <w:rPr>
          <w:color w:val="000000"/>
          <w:sz w:val="28"/>
          <w:szCs w:val="28"/>
        </w:rPr>
        <w:t xml:space="preserve">а счет средств Фонда содействия реформированию ЖКХ, областных средств и средств </w:t>
      </w:r>
      <w:r w:rsidR="0019763D" w:rsidRPr="00594758">
        <w:rPr>
          <w:color w:val="000000"/>
          <w:sz w:val="28"/>
          <w:szCs w:val="28"/>
        </w:rPr>
        <w:t>местного бюджета</w:t>
      </w:r>
      <w:r w:rsidRPr="00594758">
        <w:rPr>
          <w:color w:val="000000"/>
          <w:sz w:val="28"/>
          <w:szCs w:val="28"/>
        </w:rPr>
        <w:t xml:space="preserve">. </w:t>
      </w:r>
    </w:p>
    <w:p w14:paraId="493C4053" w14:textId="407F07CC" w:rsidR="00594758" w:rsidRDefault="00594758" w:rsidP="00943D19">
      <w:pPr>
        <w:pStyle w:val="2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работы в 2024 году предоставлено возмещение за 5 жилых помещений (общей жилой площадью 151,4 </w:t>
      </w:r>
      <w:proofErr w:type="spellStart"/>
      <w:proofErr w:type="gramStart"/>
      <w:r>
        <w:rPr>
          <w:color w:val="000000"/>
          <w:sz w:val="28"/>
          <w:szCs w:val="28"/>
        </w:rPr>
        <w:t>кв.м</w:t>
      </w:r>
      <w:proofErr w:type="spellEnd"/>
      <w:proofErr w:type="gramEnd"/>
      <w:r>
        <w:rPr>
          <w:color w:val="000000"/>
          <w:sz w:val="28"/>
          <w:szCs w:val="28"/>
        </w:rPr>
        <w:t>) лицам, в чьей собственности находятся жилые помещения</w:t>
      </w:r>
      <w:r w:rsidR="00C13D0A">
        <w:rPr>
          <w:color w:val="000000"/>
          <w:sz w:val="28"/>
          <w:szCs w:val="28"/>
        </w:rPr>
        <w:t xml:space="preserve"> (7 чел.), входящие в аварийный жилищный фонд.</w:t>
      </w:r>
    </w:p>
    <w:p w14:paraId="0F480AE5" w14:textId="2EEFE1BE" w:rsidR="00C13D0A" w:rsidRPr="00594758" w:rsidRDefault="00C13D0A" w:rsidP="00943D19">
      <w:pPr>
        <w:pStyle w:val="2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Воспользовались правом на получение дополнительных мер социальной поддержки 3 собственника, которыми для улучшения жилищных условий были приобретены жилые помещения</w:t>
      </w:r>
    </w:p>
    <w:p w14:paraId="15DE2CA7" w14:textId="1A0FA625" w:rsidR="0019763D" w:rsidRPr="00E9139D" w:rsidRDefault="00A70BE2" w:rsidP="00943D19">
      <w:pPr>
        <w:ind w:firstLine="709"/>
        <w:jc w:val="both"/>
        <w:rPr>
          <w:sz w:val="28"/>
          <w:szCs w:val="28"/>
        </w:rPr>
      </w:pPr>
      <w:r w:rsidRPr="00E9139D">
        <w:rPr>
          <w:color w:val="000000"/>
          <w:sz w:val="28"/>
          <w:szCs w:val="28"/>
        </w:rPr>
        <w:t>В</w:t>
      </w:r>
      <w:r w:rsidRPr="00E9139D">
        <w:rPr>
          <w:sz w:val="28"/>
          <w:szCs w:val="28"/>
        </w:rPr>
        <w:t xml:space="preserve">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Плесецкого </w:t>
      </w:r>
      <w:r w:rsidR="0019763D" w:rsidRPr="00E9139D">
        <w:rPr>
          <w:sz w:val="28"/>
          <w:szCs w:val="28"/>
        </w:rPr>
        <w:t xml:space="preserve">муниципального </w:t>
      </w:r>
      <w:r w:rsidR="0007166E" w:rsidRPr="00E9139D">
        <w:rPr>
          <w:sz w:val="28"/>
          <w:szCs w:val="28"/>
        </w:rPr>
        <w:t>округа</w:t>
      </w:r>
      <w:r w:rsidRPr="00E9139D">
        <w:rPr>
          <w:sz w:val="28"/>
          <w:szCs w:val="28"/>
        </w:rPr>
        <w:t>, в 202</w:t>
      </w:r>
      <w:r w:rsidR="00E9139D" w:rsidRPr="00E9139D">
        <w:rPr>
          <w:sz w:val="28"/>
          <w:szCs w:val="28"/>
        </w:rPr>
        <w:t>4</w:t>
      </w:r>
      <w:r w:rsidRPr="00E9139D">
        <w:rPr>
          <w:sz w:val="28"/>
          <w:szCs w:val="28"/>
        </w:rPr>
        <w:t xml:space="preserve"> году выполнен капитальный ремонт </w:t>
      </w:r>
      <w:r w:rsidR="0019763D" w:rsidRPr="00E9139D">
        <w:rPr>
          <w:sz w:val="28"/>
          <w:szCs w:val="28"/>
        </w:rPr>
        <w:t xml:space="preserve">в </w:t>
      </w:r>
      <w:r w:rsidR="00E9139D" w:rsidRPr="00E9139D">
        <w:rPr>
          <w:sz w:val="28"/>
          <w:szCs w:val="28"/>
        </w:rPr>
        <w:t>30</w:t>
      </w:r>
      <w:r w:rsidR="0019763D" w:rsidRPr="00E9139D">
        <w:rPr>
          <w:sz w:val="28"/>
          <w:szCs w:val="28"/>
        </w:rPr>
        <w:t>-</w:t>
      </w:r>
      <w:r w:rsidR="00E9139D" w:rsidRPr="00E9139D">
        <w:rPr>
          <w:sz w:val="28"/>
          <w:szCs w:val="28"/>
        </w:rPr>
        <w:t>ти</w:t>
      </w:r>
      <w:r w:rsidR="0019763D" w:rsidRPr="00E9139D">
        <w:rPr>
          <w:sz w:val="28"/>
          <w:szCs w:val="28"/>
        </w:rPr>
        <w:t xml:space="preserve"> многоквартирных домах</w:t>
      </w:r>
      <w:r w:rsidR="00E9139D" w:rsidRPr="00E9139D">
        <w:rPr>
          <w:sz w:val="28"/>
          <w:szCs w:val="28"/>
        </w:rPr>
        <w:t xml:space="preserve"> (общая площадь многоквартирных домов 42282,9 </w:t>
      </w:r>
      <w:proofErr w:type="spellStart"/>
      <w:proofErr w:type="gramStart"/>
      <w:r w:rsidR="00E9139D" w:rsidRPr="00E9139D">
        <w:rPr>
          <w:sz w:val="28"/>
          <w:szCs w:val="28"/>
        </w:rPr>
        <w:t>кв.м</w:t>
      </w:r>
      <w:proofErr w:type="spellEnd"/>
      <w:proofErr w:type="gramEnd"/>
      <w:r w:rsidR="00E9139D" w:rsidRPr="00E9139D">
        <w:rPr>
          <w:sz w:val="28"/>
          <w:szCs w:val="28"/>
        </w:rPr>
        <w:t>)</w:t>
      </w:r>
      <w:r w:rsidR="0019763D" w:rsidRPr="00E9139D">
        <w:rPr>
          <w:sz w:val="28"/>
          <w:szCs w:val="28"/>
        </w:rPr>
        <w:t>:</w:t>
      </w:r>
    </w:p>
    <w:p w14:paraId="3B99BD1C" w14:textId="10CFCF02" w:rsidR="0019763D" w:rsidRPr="00E9139D" w:rsidRDefault="0019763D" w:rsidP="00943D19">
      <w:pPr>
        <w:ind w:firstLine="709"/>
        <w:jc w:val="both"/>
        <w:rPr>
          <w:sz w:val="28"/>
          <w:szCs w:val="28"/>
        </w:rPr>
      </w:pPr>
      <w:r w:rsidRPr="00E9139D">
        <w:rPr>
          <w:sz w:val="28"/>
          <w:szCs w:val="28"/>
        </w:rPr>
        <w:t xml:space="preserve">- </w:t>
      </w:r>
      <w:r w:rsidR="00E9139D" w:rsidRPr="00E9139D">
        <w:rPr>
          <w:sz w:val="28"/>
          <w:szCs w:val="28"/>
        </w:rPr>
        <w:t xml:space="preserve">капитальный ремонт </w:t>
      </w:r>
      <w:r w:rsidRPr="00E9139D">
        <w:rPr>
          <w:sz w:val="28"/>
          <w:szCs w:val="28"/>
        </w:rPr>
        <w:t>крыш</w:t>
      </w:r>
      <w:r w:rsidR="00E9139D" w:rsidRPr="00E9139D">
        <w:rPr>
          <w:sz w:val="28"/>
          <w:szCs w:val="28"/>
        </w:rPr>
        <w:t xml:space="preserve"> выполнен в 4-х</w:t>
      </w:r>
      <w:r w:rsidR="00DD36DC" w:rsidRPr="00E9139D">
        <w:rPr>
          <w:sz w:val="28"/>
          <w:szCs w:val="28"/>
        </w:rPr>
        <w:t xml:space="preserve"> многоквартирн</w:t>
      </w:r>
      <w:r w:rsidR="00E9139D" w:rsidRPr="00E9139D">
        <w:rPr>
          <w:sz w:val="28"/>
          <w:szCs w:val="28"/>
        </w:rPr>
        <w:t>ых</w:t>
      </w:r>
      <w:r w:rsidR="00DD36DC" w:rsidRPr="00E9139D">
        <w:rPr>
          <w:sz w:val="28"/>
          <w:szCs w:val="28"/>
        </w:rPr>
        <w:t xml:space="preserve"> дом</w:t>
      </w:r>
      <w:r w:rsidR="00E9139D" w:rsidRPr="00E9139D">
        <w:rPr>
          <w:sz w:val="28"/>
          <w:szCs w:val="28"/>
        </w:rPr>
        <w:t>ах</w:t>
      </w:r>
      <w:r w:rsidR="00DD36DC" w:rsidRPr="00E9139D">
        <w:rPr>
          <w:sz w:val="28"/>
          <w:szCs w:val="28"/>
        </w:rPr>
        <w:t xml:space="preserve"> п. П</w:t>
      </w:r>
      <w:r w:rsidR="00E9139D" w:rsidRPr="00E9139D">
        <w:rPr>
          <w:sz w:val="28"/>
          <w:szCs w:val="28"/>
        </w:rPr>
        <w:t>ервомайский и в 6-ти многоквартирных домах п. Обозерский;</w:t>
      </w:r>
      <w:r w:rsidR="00DD36DC" w:rsidRPr="00E9139D">
        <w:rPr>
          <w:sz w:val="28"/>
          <w:szCs w:val="28"/>
        </w:rPr>
        <w:t xml:space="preserve"> </w:t>
      </w:r>
    </w:p>
    <w:p w14:paraId="14EAF477" w14:textId="1D71B0BF" w:rsidR="0019763D" w:rsidRPr="00366F0A" w:rsidRDefault="0019763D" w:rsidP="00943D19">
      <w:pPr>
        <w:ind w:firstLine="709"/>
        <w:jc w:val="both"/>
        <w:rPr>
          <w:sz w:val="28"/>
          <w:szCs w:val="28"/>
        </w:rPr>
      </w:pPr>
      <w:r w:rsidRPr="00366F0A">
        <w:rPr>
          <w:sz w:val="28"/>
          <w:szCs w:val="28"/>
        </w:rPr>
        <w:t xml:space="preserve">- </w:t>
      </w:r>
      <w:r w:rsidR="00366F0A" w:rsidRPr="00366F0A">
        <w:rPr>
          <w:sz w:val="28"/>
          <w:szCs w:val="28"/>
        </w:rPr>
        <w:t>капитальный ремонт к</w:t>
      </w:r>
      <w:r w:rsidRPr="00366F0A">
        <w:rPr>
          <w:sz w:val="28"/>
          <w:szCs w:val="28"/>
        </w:rPr>
        <w:t xml:space="preserve">рыш </w:t>
      </w:r>
      <w:r w:rsidR="00366F0A" w:rsidRPr="00366F0A">
        <w:rPr>
          <w:sz w:val="28"/>
          <w:szCs w:val="28"/>
        </w:rPr>
        <w:t xml:space="preserve">выполнен </w:t>
      </w:r>
      <w:r w:rsidR="00A70BE2" w:rsidRPr="00366F0A">
        <w:rPr>
          <w:sz w:val="28"/>
          <w:szCs w:val="28"/>
        </w:rPr>
        <w:t xml:space="preserve">в </w:t>
      </w:r>
      <w:r w:rsidR="00366F0A" w:rsidRPr="00366F0A">
        <w:rPr>
          <w:sz w:val="28"/>
          <w:szCs w:val="28"/>
        </w:rPr>
        <w:t xml:space="preserve">12-ти </w:t>
      </w:r>
      <w:r w:rsidR="00A70BE2" w:rsidRPr="00366F0A">
        <w:rPr>
          <w:sz w:val="28"/>
          <w:szCs w:val="28"/>
        </w:rPr>
        <w:t>многоквартирн</w:t>
      </w:r>
      <w:r w:rsidR="00366F0A" w:rsidRPr="00366F0A">
        <w:rPr>
          <w:sz w:val="28"/>
          <w:szCs w:val="28"/>
        </w:rPr>
        <w:t>ых</w:t>
      </w:r>
      <w:r w:rsidR="00A70BE2" w:rsidRPr="00366F0A">
        <w:rPr>
          <w:sz w:val="28"/>
          <w:szCs w:val="28"/>
        </w:rPr>
        <w:t xml:space="preserve"> дом</w:t>
      </w:r>
      <w:r w:rsidR="00366F0A" w:rsidRPr="00366F0A">
        <w:rPr>
          <w:sz w:val="28"/>
          <w:szCs w:val="28"/>
        </w:rPr>
        <w:t>ах</w:t>
      </w:r>
      <w:r w:rsidR="00A70BE2" w:rsidRPr="00366F0A">
        <w:rPr>
          <w:sz w:val="28"/>
          <w:szCs w:val="28"/>
        </w:rPr>
        <w:t xml:space="preserve"> п</w:t>
      </w:r>
      <w:r w:rsidR="00366F0A" w:rsidRPr="00366F0A">
        <w:rPr>
          <w:sz w:val="28"/>
          <w:szCs w:val="28"/>
        </w:rPr>
        <w:t>.</w:t>
      </w:r>
      <w:r w:rsidR="00A70BE2" w:rsidRPr="00366F0A">
        <w:rPr>
          <w:sz w:val="28"/>
          <w:szCs w:val="28"/>
        </w:rPr>
        <w:t xml:space="preserve"> </w:t>
      </w:r>
      <w:r w:rsidR="00366F0A" w:rsidRPr="00366F0A">
        <w:rPr>
          <w:sz w:val="28"/>
          <w:szCs w:val="28"/>
        </w:rPr>
        <w:t xml:space="preserve">Плесецк, капитальный ремонт фундамента в 1 многоквартирном доме </w:t>
      </w:r>
      <w:proofErr w:type="spellStart"/>
      <w:r w:rsidR="00366F0A" w:rsidRPr="00366F0A">
        <w:rPr>
          <w:sz w:val="28"/>
          <w:szCs w:val="28"/>
        </w:rPr>
        <w:t>п.Плесецк</w:t>
      </w:r>
      <w:proofErr w:type="spellEnd"/>
      <w:r w:rsidR="00366F0A" w:rsidRPr="00366F0A">
        <w:rPr>
          <w:sz w:val="28"/>
          <w:szCs w:val="28"/>
        </w:rPr>
        <w:t>, капитальный ремонт крыши и системы водоотведения в 1 многоквартирном доме п. Плесецк;</w:t>
      </w:r>
    </w:p>
    <w:p w14:paraId="7AB4F141" w14:textId="28BFC413" w:rsidR="00366F0A" w:rsidRPr="00366F0A" w:rsidRDefault="00366F0A" w:rsidP="00943D19">
      <w:pPr>
        <w:ind w:firstLine="709"/>
        <w:jc w:val="both"/>
        <w:rPr>
          <w:sz w:val="28"/>
          <w:szCs w:val="28"/>
        </w:rPr>
      </w:pPr>
      <w:r w:rsidRPr="00366F0A">
        <w:rPr>
          <w:sz w:val="28"/>
          <w:szCs w:val="28"/>
        </w:rPr>
        <w:t xml:space="preserve">- капитальный ремонт крыш выполнен в 5-ти многоквартирных домах </w:t>
      </w:r>
      <w:proofErr w:type="spellStart"/>
      <w:r w:rsidRPr="00366F0A">
        <w:rPr>
          <w:sz w:val="28"/>
          <w:szCs w:val="28"/>
        </w:rPr>
        <w:t>п.Савинский</w:t>
      </w:r>
      <w:proofErr w:type="spellEnd"/>
      <w:r w:rsidRPr="00366F0A">
        <w:rPr>
          <w:sz w:val="28"/>
          <w:szCs w:val="28"/>
        </w:rPr>
        <w:t xml:space="preserve"> и капитальный ремонт крыши и подвального помещения в 1 многоквартирном доме </w:t>
      </w:r>
      <w:proofErr w:type="spellStart"/>
      <w:r w:rsidRPr="00366F0A">
        <w:rPr>
          <w:sz w:val="28"/>
          <w:szCs w:val="28"/>
        </w:rPr>
        <w:t>п.Савинский</w:t>
      </w:r>
      <w:proofErr w:type="spellEnd"/>
      <w:r w:rsidRPr="00366F0A">
        <w:rPr>
          <w:sz w:val="28"/>
          <w:szCs w:val="28"/>
        </w:rPr>
        <w:t>.</w:t>
      </w:r>
    </w:p>
    <w:p w14:paraId="6CEA58FC" w14:textId="1AA5E2ED" w:rsidR="00AE7F3E" w:rsidRPr="00366F0A" w:rsidRDefault="00AE7F3E" w:rsidP="00943D19">
      <w:pPr>
        <w:ind w:firstLine="709"/>
        <w:jc w:val="both"/>
        <w:rPr>
          <w:sz w:val="28"/>
          <w:szCs w:val="28"/>
        </w:rPr>
      </w:pPr>
      <w:r w:rsidRPr="00366F0A">
        <w:rPr>
          <w:sz w:val="28"/>
          <w:szCs w:val="28"/>
        </w:rPr>
        <w:t>Общая стоимость работ составила 1</w:t>
      </w:r>
      <w:r w:rsidR="00366F0A" w:rsidRPr="00366F0A">
        <w:rPr>
          <w:sz w:val="28"/>
          <w:szCs w:val="28"/>
        </w:rPr>
        <w:t>52702</w:t>
      </w:r>
      <w:r w:rsidRPr="00366F0A">
        <w:rPr>
          <w:sz w:val="28"/>
          <w:szCs w:val="28"/>
        </w:rPr>
        <w:t>,</w:t>
      </w:r>
      <w:r w:rsidR="00366F0A" w:rsidRPr="00366F0A">
        <w:rPr>
          <w:sz w:val="28"/>
          <w:szCs w:val="28"/>
        </w:rPr>
        <w:t>2</w:t>
      </w:r>
      <w:r w:rsidRPr="00366F0A">
        <w:rPr>
          <w:sz w:val="28"/>
          <w:szCs w:val="28"/>
        </w:rPr>
        <w:t xml:space="preserve"> тыс. рублей.</w:t>
      </w:r>
    </w:p>
    <w:p w14:paraId="4A2374C2" w14:textId="77777777" w:rsidR="00DF3FD7" w:rsidRPr="00E535DE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0FDD3FDF" w14:textId="6820B743" w:rsidR="00943D19" w:rsidRPr="009F3883" w:rsidRDefault="00943D19" w:rsidP="00943D19">
      <w:pPr>
        <w:ind w:firstLine="709"/>
        <w:jc w:val="both"/>
        <w:rPr>
          <w:b/>
          <w:sz w:val="28"/>
          <w:szCs w:val="28"/>
        </w:rPr>
      </w:pPr>
      <w:r w:rsidRPr="009F3883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образования.</w:t>
      </w:r>
    </w:p>
    <w:p w14:paraId="35E807A2" w14:textId="77777777" w:rsidR="00943D19" w:rsidRPr="009F3883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Ветхость зданий образовательных учреждений.</w:t>
      </w:r>
    </w:p>
    <w:p w14:paraId="21799F7B" w14:textId="77777777" w:rsidR="00943D19" w:rsidRPr="009F3883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Обеспечение безопасности объектов образования.</w:t>
      </w:r>
    </w:p>
    <w:p w14:paraId="51E7EC0D" w14:textId="77777777" w:rsidR="00943D19" w:rsidRPr="009F3883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Замена систем теплоснабжения. Повышение энергоэффективности.</w:t>
      </w:r>
    </w:p>
    <w:p w14:paraId="49579BAB" w14:textId="77777777" w:rsidR="00943D19" w:rsidRPr="009F3883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lastRenderedPageBreak/>
        <w:t>Нехватка квалифицированных кадров.</w:t>
      </w:r>
    </w:p>
    <w:p w14:paraId="40FBCD02" w14:textId="77777777" w:rsidR="00943D19" w:rsidRPr="009F3883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Вторая смена. Строительство новых зданий образовательных учреждений.</w:t>
      </w:r>
    </w:p>
    <w:p w14:paraId="21685E81" w14:textId="77777777" w:rsidR="00DF3FD7" w:rsidRPr="00E535DE" w:rsidRDefault="00DF3FD7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3F474A1E" w14:textId="4D431423" w:rsidR="00943D19" w:rsidRPr="007E68C4" w:rsidRDefault="00943D19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E68C4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культуры:</w:t>
      </w:r>
    </w:p>
    <w:p w14:paraId="2CF3435B" w14:textId="77777777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Недостаточный уровень материально-технической базы учреждений культуры в сельской местности;</w:t>
      </w:r>
    </w:p>
    <w:p w14:paraId="0B6BC777" w14:textId="0F3DA868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Здания учреждений культуры нуждаются в капитальных и текущих ремонтах;</w:t>
      </w:r>
    </w:p>
    <w:p w14:paraId="40CFC5B2" w14:textId="70B8816B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 xml:space="preserve">Несоответствие/отсутствие документационной обеспеченности и технических условий деятельности требуемым стандартам. </w:t>
      </w:r>
    </w:p>
    <w:p w14:paraId="7DE0109B" w14:textId="77777777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Недостаточное количество площадей для полноценного функционирования культурно-досуговых учреждений;</w:t>
      </w:r>
    </w:p>
    <w:p w14:paraId="17EA0D70" w14:textId="789E8BE6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Острая нехватка квалифицированных кадров;</w:t>
      </w:r>
    </w:p>
    <w:p w14:paraId="339B0872" w14:textId="172BD61A" w:rsidR="00943D19" w:rsidRPr="007E68C4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Адаптация учреждений культуры с целью доступности для лиц с ограниченными возможностями здоровья.</w:t>
      </w:r>
    </w:p>
    <w:p w14:paraId="07C15E6B" w14:textId="1549B8B3" w:rsidR="00B55AAB" w:rsidRPr="007E68C4" w:rsidRDefault="00B55AAB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Несоответствие учреждений культуры требованием конкурсов субсидий, частое отсутствие разработанной сметно-проектной документации для привлечения дополнительных средств</w:t>
      </w:r>
      <w:r w:rsidR="006D55DD" w:rsidRPr="007E68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2432CF86" w14:textId="77777777" w:rsidR="00DF3FD7" w:rsidRPr="007E68C4" w:rsidRDefault="00DF3FD7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53D4AE0" w14:textId="3BFE41E5" w:rsidR="00943D19" w:rsidRPr="007E68C4" w:rsidRDefault="00943D19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E68C4">
        <w:rPr>
          <w:b/>
          <w:sz w:val="28"/>
          <w:szCs w:val="28"/>
        </w:rPr>
        <w:t xml:space="preserve">Проблемы, которые тормозят развитие физической культуры в районе: </w:t>
      </w:r>
    </w:p>
    <w:p w14:paraId="2B6E4F77" w14:textId="07ADB626" w:rsidR="00943D19" w:rsidRPr="007E68C4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Недостато</w:t>
      </w:r>
      <w:r w:rsidR="00AA259F" w:rsidRPr="007E68C4">
        <w:rPr>
          <w:rFonts w:ascii="Times New Roman" w:hAnsi="Times New Roman" w:cs="Times New Roman"/>
          <w:sz w:val="28"/>
          <w:szCs w:val="28"/>
        </w:rPr>
        <w:t>чно</w:t>
      </w:r>
      <w:r w:rsidRPr="007E68C4">
        <w:rPr>
          <w:rFonts w:ascii="Times New Roman" w:hAnsi="Times New Roman" w:cs="Times New Roman"/>
          <w:sz w:val="28"/>
          <w:szCs w:val="28"/>
        </w:rPr>
        <w:t xml:space="preserve"> квалифицированных кадров</w:t>
      </w:r>
      <w:r w:rsidR="00AA259F" w:rsidRPr="007E68C4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Pr="007E68C4">
        <w:rPr>
          <w:rFonts w:ascii="Times New Roman" w:hAnsi="Times New Roman" w:cs="Times New Roman"/>
          <w:sz w:val="28"/>
          <w:szCs w:val="28"/>
        </w:rPr>
        <w:t>;</w:t>
      </w:r>
    </w:p>
    <w:p w14:paraId="41EB44C6" w14:textId="77777777" w:rsidR="00943D19" w:rsidRPr="007E68C4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Отсутствие достаточного финансирования;</w:t>
      </w:r>
    </w:p>
    <w:p w14:paraId="79BA30C6" w14:textId="77777777" w:rsidR="00943D19" w:rsidRPr="007E68C4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Устаревшая сеть физкультурно-оздоровительных учреждений;</w:t>
      </w:r>
    </w:p>
    <w:p w14:paraId="76EE1BC1" w14:textId="10F2FCF7" w:rsidR="00943D19" w:rsidRPr="007E68C4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Недостато</w:t>
      </w:r>
      <w:r w:rsidR="00AA259F" w:rsidRPr="007E68C4">
        <w:rPr>
          <w:rFonts w:ascii="Times New Roman" w:hAnsi="Times New Roman" w:cs="Times New Roman"/>
          <w:sz w:val="28"/>
          <w:szCs w:val="28"/>
        </w:rPr>
        <w:t>чно современного инвентаря</w:t>
      </w:r>
      <w:r w:rsidRPr="007E68C4">
        <w:rPr>
          <w:rFonts w:ascii="Times New Roman" w:hAnsi="Times New Roman" w:cs="Times New Roman"/>
          <w:sz w:val="28"/>
          <w:szCs w:val="28"/>
        </w:rPr>
        <w:t>, оборудования</w:t>
      </w:r>
      <w:r w:rsidR="00AA259F" w:rsidRPr="007E68C4">
        <w:rPr>
          <w:rFonts w:ascii="Times New Roman" w:hAnsi="Times New Roman" w:cs="Times New Roman"/>
          <w:sz w:val="28"/>
          <w:szCs w:val="28"/>
        </w:rPr>
        <w:t xml:space="preserve"> и</w:t>
      </w:r>
      <w:r w:rsidRPr="007E68C4">
        <w:rPr>
          <w:rFonts w:ascii="Times New Roman" w:hAnsi="Times New Roman" w:cs="Times New Roman"/>
          <w:sz w:val="28"/>
          <w:szCs w:val="28"/>
        </w:rPr>
        <w:t xml:space="preserve"> экипировки.</w:t>
      </w:r>
    </w:p>
    <w:p w14:paraId="38DAE039" w14:textId="77777777" w:rsidR="00DF3FD7" w:rsidRPr="00F464AB" w:rsidRDefault="00DF3FD7" w:rsidP="00943D19">
      <w:pPr>
        <w:ind w:firstLine="709"/>
        <w:jc w:val="both"/>
        <w:rPr>
          <w:b/>
          <w:sz w:val="28"/>
          <w:szCs w:val="28"/>
        </w:rPr>
      </w:pPr>
    </w:p>
    <w:p w14:paraId="3C1FB45B" w14:textId="4C501FA5" w:rsidR="00943D19" w:rsidRPr="00F464AB" w:rsidRDefault="00943D19" w:rsidP="00943D19">
      <w:pPr>
        <w:ind w:firstLine="709"/>
        <w:jc w:val="both"/>
        <w:rPr>
          <w:sz w:val="28"/>
          <w:szCs w:val="28"/>
        </w:rPr>
      </w:pPr>
      <w:r w:rsidRPr="00F464AB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малого и среднего предпринимательства.</w:t>
      </w:r>
    </w:p>
    <w:p w14:paraId="487DA611" w14:textId="77777777" w:rsidR="00943D19" w:rsidRPr="00F464AB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64AB">
        <w:rPr>
          <w:rFonts w:ascii="Times New Roman" w:hAnsi="Times New Roman" w:cs="Times New Roman"/>
          <w:color w:val="000000"/>
          <w:sz w:val="28"/>
          <w:szCs w:val="28"/>
        </w:rPr>
        <w:t>Отсутствие  комплексной</w:t>
      </w:r>
      <w:proofErr w:type="gramEnd"/>
      <w:r w:rsidRPr="00F464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464AB">
        <w:rPr>
          <w:rFonts w:ascii="Times New Roman" w:hAnsi="Times New Roman" w:cs="Times New Roman"/>
          <w:color w:val="000000"/>
          <w:sz w:val="28"/>
          <w:szCs w:val="28"/>
        </w:rPr>
        <w:t>и  системной</w:t>
      </w:r>
      <w:proofErr w:type="gramEnd"/>
      <w:r w:rsidRPr="00F464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464AB">
        <w:rPr>
          <w:rFonts w:ascii="Times New Roman" w:hAnsi="Times New Roman" w:cs="Times New Roman"/>
          <w:color w:val="000000"/>
          <w:sz w:val="28"/>
          <w:szCs w:val="28"/>
        </w:rPr>
        <w:t>поддержки  начинающих</w:t>
      </w:r>
      <w:proofErr w:type="gramEnd"/>
      <w:r w:rsidRPr="00F464AB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предпринимателей.</w:t>
      </w:r>
    </w:p>
    <w:p w14:paraId="40AB72E0" w14:textId="77777777" w:rsidR="00943D19" w:rsidRPr="00F464AB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4AB">
        <w:rPr>
          <w:rFonts w:ascii="Times New Roman" w:hAnsi="Times New Roman" w:cs="Times New Roman"/>
          <w:color w:val="000000"/>
          <w:sz w:val="28"/>
          <w:szCs w:val="28"/>
        </w:rPr>
        <w:t>Проблемы в нахождении рынков сбыта продукции.</w:t>
      </w:r>
    </w:p>
    <w:p w14:paraId="0C62D930" w14:textId="639E0A39" w:rsidR="00943D19" w:rsidRPr="00F464AB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4AB">
        <w:rPr>
          <w:rFonts w:ascii="Times New Roman" w:hAnsi="Times New Roman" w:cs="Times New Roman"/>
          <w:color w:val="000000"/>
          <w:sz w:val="28"/>
          <w:szCs w:val="28"/>
        </w:rPr>
        <w:t>Недостаточные кооперационные связи.</w:t>
      </w:r>
    </w:p>
    <w:p w14:paraId="40FB1A54" w14:textId="4CAB805C" w:rsidR="00C451F5" w:rsidRPr="00F464AB" w:rsidRDefault="00C451F5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4AB">
        <w:rPr>
          <w:rFonts w:ascii="Times New Roman" w:hAnsi="Times New Roman" w:cs="Times New Roman"/>
          <w:color w:val="000000"/>
          <w:sz w:val="28"/>
          <w:szCs w:val="28"/>
        </w:rPr>
        <w:t>Недостаток у субъектов МСП начального капитала и оборотных средств.</w:t>
      </w:r>
    </w:p>
    <w:p w14:paraId="7818F620" w14:textId="77777777" w:rsidR="00DF3FD7" w:rsidRPr="00F464AB" w:rsidRDefault="00DF3FD7" w:rsidP="00943D19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14:paraId="02747C44" w14:textId="70A7270D" w:rsidR="00943D19" w:rsidRPr="00F464AB" w:rsidRDefault="00943D19" w:rsidP="00943D19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b/>
          <w:sz w:val="28"/>
        </w:rPr>
        <w:t>Основные проблемы в сельском хозяйстве</w:t>
      </w:r>
      <w:r w:rsidRPr="00F464AB">
        <w:rPr>
          <w:rFonts w:ascii="Times New Roman" w:hAnsi="Times New Roman"/>
          <w:sz w:val="28"/>
        </w:rPr>
        <w:t>:</w:t>
      </w:r>
    </w:p>
    <w:p w14:paraId="49CFF86C" w14:textId="77777777" w:rsidR="00943D19" w:rsidRPr="00F464AB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1.   Нет профессиональных кадров, работают в основном пенсионеры.</w:t>
      </w:r>
    </w:p>
    <w:p w14:paraId="4A7A1829" w14:textId="77777777" w:rsidR="00943D19" w:rsidRPr="00F464AB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2.   Низкая заработная плата.</w:t>
      </w:r>
    </w:p>
    <w:p w14:paraId="48FDADF7" w14:textId="77777777" w:rsidR="00943D19" w:rsidRPr="00F464AB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3. Недостаточно развита система реализации животноводческой продукции.</w:t>
      </w:r>
    </w:p>
    <w:p w14:paraId="4707CB1A" w14:textId="77777777" w:rsidR="00943D19" w:rsidRPr="00F464AB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lastRenderedPageBreak/>
        <w:t>4.  Реализацией продукции занимаются сами хозяйства, так как нет перерабатывающих предприятий.</w:t>
      </w:r>
    </w:p>
    <w:p w14:paraId="11076D47" w14:textId="0C51433E" w:rsidR="00943D19" w:rsidRPr="00F464AB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5.    Рынок заполнен привозной продукцией.</w:t>
      </w:r>
    </w:p>
    <w:p w14:paraId="6E62C8E3" w14:textId="77777777" w:rsidR="00DF3FD7" w:rsidRPr="00E535DE" w:rsidRDefault="00DF3FD7" w:rsidP="00943D19">
      <w:pPr>
        <w:pStyle w:val="ConsNonformat"/>
        <w:ind w:firstLine="709"/>
        <w:jc w:val="both"/>
        <w:rPr>
          <w:rFonts w:ascii="Times New Roman" w:hAnsi="Times New Roman"/>
          <w:b/>
          <w:sz w:val="28"/>
          <w:highlight w:val="yellow"/>
        </w:rPr>
      </w:pPr>
    </w:p>
    <w:p w14:paraId="19F9B403" w14:textId="15F66ECE" w:rsidR="00943D19" w:rsidRPr="00F464AB" w:rsidRDefault="00943D19" w:rsidP="00943D19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b/>
          <w:sz w:val="28"/>
        </w:rPr>
        <w:t xml:space="preserve">Проблемы, препятствующие повышению эффективности деятельности органов местного самоуправления в сфере </w:t>
      </w:r>
      <w:r w:rsidR="007C4DD9" w:rsidRPr="00F464AB">
        <w:rPr>
          <w:rFonts w:ascii="Times New Roman" w:hAnsi="Times New Roman"/>
          <w:b/>
          <w:sz w:val="28"/>
        </w:rPr>
        <w:t xml:space="preserve">дорожного хозяйства и </w:t>
      </w:r>
      <w:r w:rsidRPr="00F464AB">
        <w:rPr>
          <w:rFonts w:ascii="Times New Roman" w:hAnsi="Times New Roman"/>
          <w:b/>
          <w:sz w:val="28"/>
        </w:rPr>
        <w:t>транспортной обеспеченности</w:t>
      </w:r>
      <w:r w:rsidRPr="00F464AB">
        <w:rPr>
          <w:rFonts w:ascii="Times New Roman" w:hAnsi="Times New Roman"/>
          <w:sz w:val="28"/>
        </w:rPr>
        <w:t>:</w:t>
      </w:r>
    </w:p>
    <w:p w14:paraId="1B7B9D00" w14:textId="39D5DBCA" w:rsidR="00943D19" w:rsidRPr="00F464AB" w:rsidRDefault="007C4DD9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Значительная часть автомобильных дорог имеет грунтовое покрытие и не отвечает нормативным требованиям</w:t>
      </w:r>
      <w:r w:rsidR="00943D19" w:rsidRPr="00F464AB">
        <w:rPr>
          <w:rFonts w:ascii="Times New Roman" w:hAnsi="Times New Roman"/>
          <w:sz w:val="28"/>
        </w:rPr>
        <w:t>.</w:t>
      </w:r>
    </w:p>
    <w:p w14:paraId="7042CE88" w14:textId="2C779C42" w:rsidR="00943D19" w:rsidRPr="00F464AB" w:rsidRDefault="007C4DD9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Труднодоступность отдалённых от центра населённых пунктов, что повышает стоимость строительства и капитального ремонта автомобильных дорог.</w:t>
      </w:r>
    </w:p>
    <w:p w14:paraId="56229AB8" w14:textId="1C16C012" w:rsidR="00943D19" w:rsidRPr="00F464AB" w:rsidRDefault="00811E1A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464AB">
        <w:rPr>
          <w:rFonts w:ascii="Times New Roman" w:hAnsi="Times New Roman"/>
          <w:sz w:val="28"/>
        </w:rPr>
        <w:t>Необходимость замены подвижного состава узкоколейной железной дороги</w:t>
      </w:r>
      <w:r w:rsidR="00943D19" w:rsidRPr="00F464AB">
        <w:rPr>
          <w:rFonts w:ascii="Times New Roman" w:hAnsi="Times New Roman"/>
          <w:sz w:val="28"/>
        </w:rPr>
        <w:t>.</w:t>
      </w:r>
    </w:p>
    <w:p w14:paraId="64064CC0" w14:textId="77777777" w:rsidR="00943D19" w:rsidRPr="00F464AB" w:rsidRDefault="00943D19" w:rsidP="00943D19">
      <w:pPr>
        <w:ind w:firstLine="709"/>
        <w:jc w:val="center"/>
        <w:rPr>
          <w:b/>
          <w:color w:val="FF0000"/>
          <w:sz w:val="28"/>
          <w:szCs w:val="28"/>
        </w:rPr>
      </w:pPr>
    </w:p>
    <w:p w14:paraId="02BA59AB" w14:textId="77777777" w:rsidR="00811E1A" w:rsidRPr="00E535DE" w:rsidRDefault="00811E1A" w:rsidP="00943D19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p w14:paraId="63F4FFD5" w14:textId="77777777" w:rsidR="007B00CA" w:rsidRPr="00340156" w:rsidRDefault="00943D19" w:rsidP="007B00CA">
      <w:pPr>
        <w:jc w:val="center"/>
        <w:rPr>
          <w:b/>
          <w:sz w:val="28"/>
          <w:szCs w:val="28"/>
        </w:rPr>
      </w:pPr>
      <w:r w:rsidRPr="00340156">
        <w:rPr>
          <w:b/>
          <w:sz w:val="28"/>
          <w:szCs w:val="28"/>
        </w:rPr>
        <w:t xml:space="preserve">Приоритеты работы администрации </w:t>
      </w:r>
    </w:p>
    <w:p w14:paraId="60BB56C9" w14:textId="2D7B082A" w:rsidR="00943D19" w:rsidRPr="00340156" w:rsidRDefault="00B960E2" w:rsidP="007B00CA">
      <w:pPr>
        <w:jc w:val="center"/>
        <w:rPr>
          <w:b/>
          <w:sz w:val="28"/>
          <w:szCs w:val="28"/>
        </w:rPr>
      </w:pPr>
      <w:r w:rsidRPr="00340156">
        <w:rPr>
          <w:b/>
          <w:sz w:val="28"/>
          <w:szCs w:val="28"/>
        </w:rPr>
        <w:t xml:space="preserve">Плесецкого </w:t>
      </w:r>
      <w:proofErr w:type="gramStart"/>
      <w:r w:rsidRPr="00340156">
        <w:rPr>
          <w:b/>
          <w:sz w:val="28"/>
          <w:szCs w:val="28"/>
        </w:rPr>
        <w:t>муниципального  округа</w:t>
      </w:r>
      <w:proofErr w:type="gramEnd"/>
    </w:p>
    <w:p w14:paraId="0DFD5296" w14:textId="77777777" w:rsidR="00943D19" w:rsidRPr="00340156" w:rsidRDefault="00943D19" w:rsidP="00943D19">
      <w:pPr>
        <w:ind w:firstLine="709"/>
        <w:jc w:val="both"/>
        <w:rPr>
          <w:color w:val="FF0000"/>
          <w:sz w:val="28"/>
          <w:szCs w:val="28"/>
        </w:rPr>
      </w:pPr>
    </w:p>
    <w:p w14:paraId="4A55F7BE" w14:textId="0EB7DF76" w:rsidR="00943D19" w:rsidRPr="00340156" w:rsidRDefault="00943D19" w:rsidP="00943D19">
      <w:pPr>
        <w:pStyle w:val="a8"/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56">
        <w:rPr>
          <w:rFonts w:ascii="Times New Roman" w:hAnsi="Times New Roman" w:cs="Times New Roman"/>
          <w:b/>
          <w:sz w:val="28"/>
          <w:szCs w:val="28"/>
        </w:rPr>
        <w:t>Комплекс мер</w:t>
      </w:r>
      <w:r w:rsidR="00C62889" w:rsidRPr="00340156">
        <w:rPr>
          <w:rFonts w:ascii="Times New Roman" w:hAnsi="Times New Roman" w:cs="Times New Roman"/>
          <w:b/>
          <w:sz w:val="28"/>
          <w:szCs w:val="28"/>
        </w:rPr>
        <w:t>,</w:t>
      </w:r>
      <w:r w:rsidRPr="00340156">
        <w:rPr>
          <w:rFonts w:ascii="Times New Roman" w:hAnsi="Times New Roman" w:cs="Times New Roman"/>
          <w:b/>
          <w:sz w:val="28"/>
          <w:szCs w:val="28"/>
        </w:rPr>
        <w:t xml:space="preserve"> направленных на развитие жилищно-коммунального хозяйства:</w:t>
      </w:r>
    </w:p>
    <w:p w14:paraId="5F0E1727" w14:textId="74F0F214" w:rsidR="00943D19" w:rsidRPr="00340156" w:rsidRDefault="00943D19" w:rsidP="00943D19">
      <w:pPr>
        <w:tabs>
          <w:tab w:val="left" w:pos="993"/>
          <w:tab w:val="left" w:pos="1418"/>
        </w:tabs>
        <w:ind w:firstLine="709"/>
        <w:jc w:val="both"/>
        <w:rPr>
          <w:sz w:val="28"/>
        </w:rPr>
      </w:pPr>
      <w:r w:rsidRPr="00340156">
        <w:rPr>
          <w:sz w:val="28"/>
        </w:rPr>
        <w:t xml:space="preserve">1. </w:t>
      </w:r>
      <w:r w:rsidR="00340156" w:rsidRPr="00340156">
        <w:rPr>
          <w:sz w:val="28"/>
        </w:rPr>
        <w:t>Актуализация</w:t>
      </w:r>
      <w:r w:rsidR="00C62889" w:rsidRPr="00340156">
        <w:rPr>
          <w:sz w:val="28"/>
        </w:rPr>
        <w:t xml:space="preserve"> </w:t>
      </w:r>
      <w:r w:rsidRPr="00340156">
        <w:rPr>
          <w:sz w:val="28"/>
        </w:rPr>
        <w:t xml:space="preserve">схем водоснабжения, водоотведения и теплоснабжения </w:t>
      </w:r>
      <w:r w:rsidR="00C62889" w:rsidRPr="00340156">
        <w:rPr>
          <w:sz w:val="28"/>
        </w:rPr>
        <w:t>Плесецкого муниципального округа</w:t>
      </w:r>
      <w:r w:rsidRPr="00340156">
        <w:rPr>
          <w:sz w:val="28"/>
        </w:rPr>
        <w:t>.</w:t>
      </w:r>
    </w:p>
    <w:p w14:paraId="3A9B18EC" w14:textId="77777777" w:rsidR="00943D19" w:rsidRPr="00340156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340156">
        <w:rPr>
          <w:sz w:val="28"/>
        </w:rPr>
        <w:t>2. Согласование долгосрочных параметров регулирования с целью дальнейшего заключения концессионных соглашений.</w:t>
      </w:r>
    </w:p>
    <w:p w14:paraId="6B17E2D5" w14:textId="45F76C06" w:rsidR="00943D19" w:rsidRPr="00340156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340156">
        <w:rPr>
          <w:sz w:val="28"/>
        </w:rPr>
        <w:t>3.</w:t>
      </w:r>
      <w:r w:rsidRPr="00340156">
        <w:rPr>
          <w:sz w:val="28"/>
        </w:rPr>
        <w:tab/>
        <w:t>С целью сокращения доли аварийного жилищного фонда организация и проведение работ по признанию многоквартирных домов аварийными и подлежащими сносу в соответствии с законодательством</w:t>
      </w:r>
      <w:r w:rsidR="00C62889" w:rsidRPr="00340156">
        <w:rPr>
          <w:sz w:val="28"/>
        </w:rPr>
        <w:t xml:space="preserve"> РФ</w:t>
      </w:r>
      <w:r w:rsidRPr="00340156">
        <w:rPr>
          <w:sz w:val="28"/>
        </w:rPr>
        <w:t xml:space="preserve">.  </w:t>
      </w:r>
    </w:p>
    <w:p w14:paraId="7A69DCE0" w14:textId="11DCCF8E" w:rsidR="00943D19" w:rsidRPr="00340156" w:rsidRDefault="00340156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340156">
        <w:rPr>
          <w:sz w:val="28"/>
        </w:rPr>
        <w:t>4</w:t>
      </w:r>
      <w:r w:rsidR="00943D19" w:rsidRPr="00340156">
        <w:rPr>
          <w:sz w:val="28"/>
        </w:rPr>
        <w:t>.</w:t>
      </w:r>
      <w:r w:rsidR="00943D19" w:rsidRPr="00340156">
        <w:rPr>
          <w:sz w:val="28"/>
        </w:rPr>
        <w:tab/>
        <w:t xml:space="preserve">Реализация региональной программы капитального ремонта общего имущества в многоквартирных домах (реализация областного закона от 02 июля 2013 года </w:t>
      </w:r>
      <w:proofErr w:type="gramStart"/>
      <w:r w:rsidR="00943D19" w:rsidRPr="00340156">
        <w:rPr>
          <w:sz w:val="28"/>
        </w:rPr>
        <w:t>№  701</w:t>
      </w:r>
      <w:proofErr w:type="gramEnd"/>
      <w:r w:rsidR="00943D19" w:rsidRPr="00340156">
        <w:rPr>
          <w:sz w:val="28"/>
        </w:rPr>
        <w:t xml:space="preserve">-41-ОЗ «Об организации проведения капитального ремонта общего имущества в многоквартирных домах, расположенных на территории Архангельской области). </w:t>
      </w:r>
    </w:p>
    <w:p w14:paraId="4A4B7F00" w14:textId="7C511F33" w:rsidR="00943D19" w:rsidRPr="00340156" w:rsidRDefault="00340156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340156">
        <w:rPr>
          <w:sz w:val="28"/>
        </w:rPr>
        <w:t>5</w:t>
      </w:r>
      <w:r w:rsidR="00943D19" w:rsidRPr="00340156">
        <w:rPr>
          <w:sz w:val="28"/>
        </w:rPr>
        <w:t>.</w:t>
      </w:r>
      <w:r w:rsidR="00943D19" w:rsidRPr="00340156">
        <w:rPr>
          <w:sz w:val="28"/>
        </w:rPr>
        <w:tab/>
        <w:t>Организация работ по выбору способа управления многоквартирными домами, на территории сельских поселений, где жилые дома находятся без управления.</w:t>
      </w:r>
    </w:p>
    <w:p w14:paraId="413E5621" w14:textId="20E2B623" w:rsidR="004C1FAC" w:rsidRPr="00E535DE" w:rsidRDefault="004C1FAC" w:rsidP="00943D19">
      <w:pPr>
        <w:tabs>
          <w:tab w:val="left" w:pos="993"/>
        </w:tabs>
        <w:ind w:firstLine="709"/>
        <w:jc w:val="both"/>
        <w:rPr>
          <w:sz w:val="28"/>
          <w:highlight w:val="yellow"/>
        </w:rPr>
      </w:pPr>
    </w:p>
    <w:p w14:paraId="46B3B1BF" w14:textId="77777777" w:rsidR="00DF3FD7" w:rsidRPr="00E535DE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4FF51720" w14:textId="5EC1AA6B" w:rsidR="00943D19" w:rsidRPr="00340156" w:rsidRDefault="00943D19" w:rsidP="00943D19">
      <w:pPr>
        <w:ind w:firstLine="709"/>
        <w:jc w:val="both"/>
        <w:rPr>
          <w:b/>
          <w:sz w:val="28"/>
          <w:szCs w:val="28"/>
        </w:rPr>
      </w:pPr>
      <w:r w:rsidRPr="00340156">
        <w:rPr>
          <w:b/>
          <w:sz w:val="28"/>
          <w:szCs w:val="28"/>
        </w:rPr>
        <w:t xml:space="preserve">Перспективы работы органов местного </w:t>
      </w:r>
      <w:proofErr w:type="gramStart"/>
      <w:r w:rsidRPr="00340156">
        <w:rPr>
          <w:b/>
          <w:sz w:val="28"/>
          <w:szCs w:val="28"/>
        </w:rPr>
        <w:t>самоуправления  по</w:t>
      </w:r>
      <w:proofErr w:type="gramEnd"/>
      <w:r w:rsidRPr="00340156">
        <w:rPr>
          <w:b/>
          <w:sz w:val="28"/>
          <w:szCs w:val="28"/>
        </w:rPr>
        <w:t xml:space="preserve"> решению вопросов местного значения в развитии градостроительной сферы:</w:t>
      </w:r>
    </w:p>
    <w:p w14:paraId="0884FCF2" w14:textId="00C7FFB7" w:rsidR="00943D19" w:rsidRPr="00340156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t>Активизация индивидуального жилищного строительства</w:t>
      </w:r>
      <w:r w:rsidR="001C18F1" w:rsidRPr="00340156">
        <w:rPr>
          <w:rFonts w:ascii="Times New Roman" w:hAnsi="Times New Roman" w:cs="Times New Roman"/>
          <w:sz w:val="28"/>
          <w:szCs w:val="28"/>
        </w:rPr>
        <w:t>,</w:t>
      </w:r>
      <w:r w:rsidRPr="00340156">
        <w:rPr>
          <w:rFonts w:ascii="Times New Roman" w:hAnsi="Times New Roman" w:cs="Times New Roman"/>
          <w:sz w:val="28"/>
          <w:szCs w:val="28"/>
        </w:rPr>
        <w:t xml:space="preserve"> строительство многоквартирных жилых домов</w:t>
      </w:r>
      <w:r w:rsidR="001C18F1" w:rsidRPr="00340156">
        <w:rPr>
          <w:rFonts w:ascii="Times New Roman" w:hAnsi="Times New Roman" w:cs="Times New Roman"/>
          <w:sz w:val="28"/>
          <w:szCs w:val="28"/>
        </w:rPr>
        <w:t xml:space="preserve"> и объектов социального значения</w:t>
      </w:r>
      <w:r w:rsidRPr="00340156">
        <w:rPr>
          <w:rFonts w:ascii="Times New Roman" w:hAnsi="Times New Roman" w:cs="Times New Roman"/>
          <w:sz w:val="28"/>
          <w:szCs w:val="28"/>
        </w:rPr>
        <w:t>.</w:t>
      </w:r>
    </w:p>
    <w:p w14:paraId="568FAABD" w14:textId="1D7D169A" w:rsidR="00B960E2" w:rsidRPr="00F464AB" w:rsidRDefault="00340156" w:rsidP="00B960E2">
      <w:pPr>
        <w:pStyle w:val="a8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t>Завершение с</w:t>
      </w:r>
      <w:r w:rsidR="001C18F1" w:rsidRPr="00340156">
        <w:rPr>
          <w:rFonts w:ascii="Times New Roman" w:hAnsi="Times New Roman" w:cs="Times New Roman"/>
          <w:sz w:val="28"/>
          <w:szCs w:val="28"/>
        </w:rPr>
        <w:t>троительств</w:t>
      </w:r>
      <w:r w:rsidRPr="00340156">
        <w:rPr>
          <w:rFonts w:ascii="Times New Roman" w:hAnsi="Times New Roman" w:cs="Times New Roman"/>
          <w:sz w:val="28"/>
          <w:szCs w:val="28"/>
        </w:rPr>
        <w:t>а</w:t>
      </w:r>
      <w:r w:rsidR="001C18F1" w:rsidRPr="00340156">
        <w:rPr>
          <w:rFonts w:ascii="Times New Roman" w:hAnsi="Times New Roman" w:cs="Times New Roman"/>
          <w:sz w:val="28"/>
          <w:szCs w:val="28"/>
        </w:rPr>
        <w:t xml:space="preserve"> МКД в п. Плесецк</w:t>
      </w:r>
      <w:r w:rsidR="001C18F1" w:rsidRPr="00F464AB">
        <w:rPr>
          <w:rFonts w:ascii="Times New Roman" w:hAnsi="Times New Roman" w:cs="Times New Roman"/>
          <w:sz w:val="28"/>
          <w:szCs w:val="28"/>
        </w:rPr>
        <w:t>.</w:t>
      </w:r>
    </w:p>
    <w:p w14:paraId="0585B6DD" w14:textId="351833F6" w:rsidR="001C18F1" w:rsidRPr="00340156" w:rsidRDefault="001C18F1" w:rsidP="00B960E2">
      <w:pPr>
        <w:pStyle w:val="a8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школы в п. </w:t>
      </w:r>
      <w:proofErr w:type="spellStart"/>
      <w:r w:rsidRPr="00340156">
        <w:rPr>
          <w:rFonts w:ascii="Times New Roman" w:hAnsi="Times New Roman" w:cs="Times New Roman"/>
          <w:sz w:val="28"/>
          <w:szCs w:val="28"/>
        </w:rPr>
        <w:t>Оксовский</w:t>
      </w:r>
      <w:proofErr w:type="spellEnd"/>
      <w:r w:rsidRPr="00340156">
        <w:rPr>
          <w:rFonts w:ascii="Times New Roman" w:hAnsi="Times New Roman" w:cs="Times New Roman"/>
          <w:sz w:val="28"/>
          <w:szCs w:val="28"/>
        </w:rPr>
        <w:t>.</w:t>
      </w:r>
    </w:p>
    <w:p w14:paraId="7C8E2B79" w14:textId="04169FE0" w:rsidR="00695061" w:rsidRPr="00340156" w:rsidRDefault="00695061" w:rsidP="00695061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t>Ремонт многоквартирных домов.</w:t>
      </w:r>
    </w:p>
    <w:p w14:paraId="70E88CFA" w14:textId="77777777" w:rsidR="00943D19" w:rsidRPr="00340156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t>Продолжить работу по предоставлению услуг в сфере строительства в электронном виде: через портал госуслуг и через МФЦ.</w:t>
      </w:r>
    </w:p>
    <w:p w14:paraId="24755473" w14:textId="77777777" w:rsidR="00943D19" w:rsidRPr="00340156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56">
        <w:rPr>
          <w:rFonts w:ascii="Times New Roman" w:hAnsi="Times New Roman" w:cs="Times New Roman"/>
          <w:sz w:val="28"/>
          <w:szCs w:val="28"/>
        </w:rPr>
        <w:t>Улучшить показатели целевой модели «Получение разрешения на строительство и территориальное строительство».</w:t>
      </w:r>
    </w:p>
    <w:p w14:paraId="5F2136BF" w14:textId="77777777" w:rsidR="00DF3FD7" w:rsidRPr="00340156" w:rsidRDefault="00DF3FD7" w:rsidP="00943D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2F7C63F" w14:textId="76B6D549" w:rsidR="00943D19" w:rsidRPr="00B36870" w:rsidRDefault="00943D19" w:rsidP="00943D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6870">
        <w:rPr>
          <w:b/>
          <w:sz w:val="28"/>
          <w:szCs w:val="28"/>
        </w:rPr>
        <w:t xml:space="preserve">Приоритетные направления деятельности управления образования и образовательных учреждений Плесецкого </w:t>
      </w:r>
      <w:r w:rsidR="00583AAC" w:rsidRPr="00B36870">
        <w:rPr>
          <w:b/>
          <w:sz w:val="28"/>
          <w:szCs w:val="28"/>
        </w:rPr>
        <w:t>округа</w:t>
      </w:r>
      <w:r w:rsidRPr="00B36870">
        <w:rPr>
          <w:b/>
          <w:sz w:val="28"/>
          <w:szCs w:val="28"/>
        </w:rPr>
        <w:t>.</w:t>
      </w:r>
    </w:p>
    <w:p w14:paraId="768DF211" w14:textId="77777777" w:rsidR="00B36870" w:rsidRDefault="00C22215" w:rsidP="00B36870">
      <w:pPr>
        <w:ind w:firstLine="851"/>
        <w:contextualSpacing/>
        <w:jc w:val="both"/>
        <w:rPr>
          <w:sz w:val="28"/>
          <w:szCs w:val="28"/>
        </w:rPr>
      </w:pPr>
      <w:r w:rsidRPr="00B36870">
        <w:rPr>
          <w:sz w:val="28"/>
          <w:szCs w:val="28"/>
        </w:rPr>
        <w:t>Приоритетные направления деятельности управления образования и образовательных организаций определяются с учетом изменений в норма</w:t>
      </w:r>
      <w:r w:rsidRPr="00B36870">
        <w:rPr>
          <w:sz w:val="28"/>
          <w:szCs w:val="28"/>
        </w:rPr>
        <w:softHyphen/>
      </w:r>
      <w:r w:rsidRPr="00B36870">
        <w:rPr>
          <w:spacing w:val="-1"/>
          <w:sz w:val="28"/>
          <w:szCs w:val="28"/>
        </w:rPr>
        <w:t xml:space="preserve">тивно-правовом обеспечении системы образования. Главная цель - модернизация </w:t>
      </w:r>
      <w:r w:rsidRPr="00B36870">
        <w:rPr>
          <w:spacing w:val="-2"/>
          <w:sz w:val="28"/>
          <w:szCs w:val="28"/>
        </w:rPr>
        <w:t xml:space="preserve">муниципальной системы образования, обеспечивающей современное качество образовательных </w:t>
      </w:r>
      <w:r w:rsidRPr="00B36870">
        <w:rPr>
          <w:sz w:val="28"/>
          <w:szCs w:val="28"/>
        </w:rPr>
        <w:t>результатов.</w:t>
      </w:r>
      <w:r w:rsidR="00B36870" w:rsidRPr="00B36870">
        <w:rPr>
          <w:sz w:val="28"/>
          <w:szCs w:val="28"/>
        </w:rPr>
        <w:t xml:space="preserve"> </w:t>
      </w:r>
    </w:p>
    <w:p w14:paraId="0302D80E" w14:textId="4FC93F4B" w:rsidR="00B36870" w:rsidRPr="001E2965" w:rsidRDefault="00B36870" w:rsidP="00B36870">
      <w:pPr>
        <w:ind w:firstLine="851"/>
        <w:contextualSpacing/>
        <w:jc w:val="both"/>
        <w:rPr>
          <w:sz w:val="28"/>
          <w:szCs w:val="28"/>
        </w:rPr>
      </w:pPr>
      <w:r w:rsidRPr="001E2965">
        <w:rPr>
          <w:sz w:val="28"/>
          <w:szCs w:val="28"/>
        </w:rPr>
        <w:t xml:space="preserve">Приоритетными направлениями развития </w:t>
      </w:r>
      <w:r w:rsidRPr="00B36870">
        <w:rPr>
          <w:bCs/>
          <w:sz w:val="28"/>
          <w:szCs w:val="28"/>
        </w:rPr>
        <w:t>дошкольного образования</w:t>
      </w:r>
      <w:r w:rsidRPr="001E2965">
        <w:rPr>
          <w:sz w:val="28"/>
          <w:szCs w:val="28"/>
        </w:rPr>
        <w:t xml:space="preserve"> в 2024 году являются: </w:t>
      </w:r>
    </w:p>
    <w:p w14:paraId="1F273308" w14:textId="77777777" w:rsidR="00B36870" w:rsidRPr="001E2965" w:rsidRDefault="00B36870" w:rsidP="00B36870">
      <w:pPr>
        <w:ind w:firstLine="851"/>
        <w:contextualSpacing/>
        <w:jc w:val="both"/>
        <w:rPr>
          <w:sz w:val="28"/>
          <w:szCs w:val="28"/>
        </w:rPr>
      </w:pPr>
      <w:r w:rsidRPr="001E2965">
        <w:rPr>
          <w:sz w:val="28"/>
          <w:szCs w:val="28"/>
        </w:rPr>
        <w:t>- обеспечение доступности качественного дошкольного образования для детей как от трех до семи лет, так и более раннего возраста;</w:t>
      </w:r>
    </w:p>
    <w:p w14:paraId="3DDD7840" w14:textId="77777777" w:rsidR="00B36870" w:rsidRPr="001E2965" w:rsidRDefault="00B36870" w:rsidP="00B36870">
      <w:pPr>
        <w:ind w:firstLine="851"/>
        <w:contextualSpacing/>
        <w:jc w:val="both"/>
        <w:rPr>
          <w:sz w:val="28"/>
          <w:szCs w:val="28"/>
        </w:rPr>
      </w:pPr>
      <w:r w:rsidRPr="001E2965">
        <w:rPr>
          <w:sz w:val="28"/>
          <w:szCs w:val="28"/>
        </w:rPr>
        <w:t>- корректировка образовательных программ дошкольных образовательных организаций в соответствии с федеральной образовательной программой;</w:t>
      </w:r>
    </w:p>
    <w:p w14:paraId="745AFE85" w14:textId="77777777" w:rsidR="00B36870" w:rsidRPr="001E2965" w:rsidRDefault="00B36870" w:rsidP="00B36870">
      <w:pPr>
        <w:ind w:firstLine="851"/>
        <w:contextualSpacing/>
        <w:jc w:val="both"/>
        <w:rPr>
          <w:sz w:val="28"/>
          <w:szCs w:val="28"/>
        </w:rPr>
      </w:pPr>
      <w:r w:rsidRPr="001E2965">
        <w:rPr>
          <w:sz w:val="28"/>
          <w:szCs w:val="28"/>
        </w:rPr>
        <w:t>- повышение квалификации педагогических кадров в соответствии с федеральным государственным образовательным стандартом дошкольного образования.</w:t>
      </w:r>
    </w:p>
    <w:p w14:paraId="4334063C" w14:textId="77777777" w:rsidR="00B36870" w:rsidRPr="001E2965" w:rsidRDefault="00B36870" w:rsidP="00B36870">
      <w:pPr>
        <w:ind w:firstLine="709"/>
        <w:contextualSpacing/>
        <w:jc w:val="both"/>
        <w:rPr>
          <w:sz w:val="28"/>
          <w:szCs w:val="28"/>
        </w:rPr>
      </w:pPr>
      <w:r w:rsidRPr="001E2965">
        <w:rPr>
          <w:sz w:val="28"/>
          <w:szCs w:val="28"/>
        </w:rPr>
        <w:t>Основные направления деятельности системы образования в отчетном году:</w:t>
      </w:r>
    </w:p>
    <w:p w14:paraId="3DDFFB4C" w14:textId="77777777" w:rsidR="00B36870" w:rsidRPr="001E2965" w:rsidRDefault="00B36870" w:rsidP="00B36870">
      <w:pPr>
        <w:ind w:left="24" w:right="9"/>
        <w:rPr>
          <w:sz w:val="28"/>
          <w:szCs w:val="28"/>
        </w:rPr>
      </w:pPr>
      <w:r w:rsidRPr="001E2965">
        <w:rPr>
          <w:sz w:val="28"/>
          <w:szCs w:val="28"/>
        </w:rPr>
        <w:t>ВОСПИТАНИЕ</w:t>
      </w:r>
    </w:p>
    <w:p w14:paraId="54B861BC" w14:textId="77777777" w:rsidR="00B36870" w:rsidRPr="001E2965" w:rsidRDefault="00B36870" w:rsidP="00B36870">
      <w:pPr>
        <w:ind w:left="24" w:right="9" w:firstLine="633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Усиление воспитательной работы, выстраивание системы организации воспитательной работы в соответствии с программой воспитания</w:t>
      </w:r>
      <w:r>
        <w:rPr>
          <w:spacing w:val="-1"/>
          <w:sz w:val="28"/>
          <w:szCs w:val="28"/>
        </w:rPr>
        <w:t>.</w:t>
      </w:r>
      <w:r w:rsidRPr="001E2965">
        <w:rPr>
          <w:spacing w:val="-1"/>
          <w:sz w:val="28"/>
          <w:szCs w:val="28"/>
        </w:rPr>
        <w:t xml:space="preserve"> </w:t>
      </w:r>
    </w:p>
    <w:p w14:paraId="408A3BF1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Вовлечение 10094 детей в гражданско-патриотические мероприятия</w:t>
      </w:r>
      <w:r>
        <w:rPr>
          <w:spacing w:val="-1"/>
          <w:sz w:val="28"/>
          <w:szCs w:val="28"/>
        </w:rPr>
        <w:t>.</w:t>
      </w:r>
    </w:p>
    <w:p w14:paraId="122A73CE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программы развития социальной активности обучающихся начальных классов «Орлята России»</w:t>
      </w:r>
      <w:r>
        <w:rPr>
          <w:spacing w:val="-1"/>
          <w:sz w:val="28"/>
          <w:szCs w:val="28"/>
        </w:rPr>
        <w:t>.</w:t>
      </w:r>
    </w:p>
    <w:p w14:paraId="01A964DB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Открытие первичных отделений «Движение первых» в каждой образовательной организации и вовлечение детей в возрасте от 6 лет.</w:t>
      </w:r>
    </w:p>
    <w:p w14:paraId="5A8ECFD1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проекта «Разговоры о важном»</w:t>
      </w:r>
      <w:r>
        <w:rPr>
          <w:spacing w:val="-1"/>
          <w:sz w:val="28"/>
          <w:szCs w:val="28"/>
        </w:rPr>
        <w:t>.</w:t>
      </w:r>
    </w:p>
    <w:p w14:paraId="33C76FDA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Создание школьных музеев, театров, медиацентров.</w:t>
      </w:r>
    </w:p>
    <w:p w14:paraId="051AC4DB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проекта по внедрению ставок советников по воспитанию и взаимодействию с детскими общественными объединениями в рамках федерального проекта «Патриотическое воспитание граждан РФ» национального проекта «Образования» в 11 общеобразовательных учреждениях округа</w:t>
      </w:r>
      <w:r>
        <w:rPr>
          <w:spacing w:val="-1"/>
          <w:sz w:val="28"/>
          <w:szCs w:val="28"/>
        </w:rPr>
        <w:t>.</w:t>
      </w:r>
    </w:p>
    <w:p w14:paraId="6EFEC40C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единой модели профессиональной ориентации для обучающихся 6-11 классов</w:t>
      </w:r>
      <w:r>
        <w:rPr>
          <w:spacing w:val="-1"/>
          <w:sz w:val="28"/>
          <w:szCs w:val="28"/>
        </w:rPr>
        <w:t>.</w:t>
      </w:r>
    </w:p>
    <w:p w14:paraId="3EB3ECEE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noProof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36149EB" wp14:editId="365D9C48">
            <wp:simplePos x="0" y="0"/>
            <wp:positionH relativeFrom="page">
              <wp:posOffset>6851650</wp:posOffset>
            </wp:positionH>
            <wp:positionV relativeFrom="page">
              <wp:posOffset>6988175</wp:posOffset>
            </wp:positionV>
            <wp:extent cx="3175" cy="6350"/>
            <wp:effectExtent l="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965">
        <w:rPr>
          <w:spacing w:val="-1"/>
          <w:sz w:val="28"/>
          <w:szCs w:val="28"/>
        </w:rPr>
        <w:t xml:space="preserve">100 </w:t>
      </w:r>
      <w:r>
        <w:rPr>
          <w:spacing w:val="-1"/>
          <w:sz w:val="28"/>
          <w:szCs w:val="28"/>
        </w:rPr>
        <w:t>%</w:t>
      </w:r>
      <w:r w:rsidRPr="001E2965">
        <w:rPr>
          <w:spacing w:val="-1"/>
          <w:sz w:val="28"/>
          <w:szCs w:val="28"/>
        </w:rPr>
        <w:t xml:space="preserve"> охват детей от 14 лет программой культурного просвещения «Пушкинская карта»</w:t>
      </w:r>
      <w:r>
        <w:rPr>
          <w:spacing w:val="-1"/>
          <w:sz w:val="28"/>
          <w:szCs w:val="28"/>
        </w:rPr>
        <w:t>.</w:t>
      </w:r>
    </w:p>
    <w:p w14:paraId="179547F2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</w:p>
    <w:p w14:paraId="54F5CE74" w14:textId="77777777" w:rsidR="00B36870" w:rsidRPr="001E2965" w:rsidRDefault="00B36870" w:rsidP="00B36870">
      <w:pPr>
        <w:ind w:left="10" w:right="9"/>
        <w:rPr>
          <w:sz w:val="28"/>
          <w:szCs w:val="28"/>
        </w:rPr>
      </w:pPr>
      <w:r w:rsidRPr="001E2965">
        <w:rPr>
          <w:sz w:val="28"/>
          <w:szCs w:val="28"/>
        </w:rPr>
        <w:t>ДОШКОЛЬНОЕ ОБРАЗОВАНИЕ</w:t>
      </w:r>
    </w:p>
    <w:p w14:paraId="74FE132D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Обеспечение доступности дошкол</w:t>
      </w:r>
      <w:r>
        <w:rPr>
          <w:spacing w:val="-1"/>
          <w:sz w:val="28"/>
          <w:szCs w:val="28"/>
        </w:rPr>
        <w:t xml:space="preserve">ьного образования для детей как </w:t>
      </w:r>
      <w:r w:rsidRPr="001E2965">
        <w:rPr>
          <w:spacing w:val="-1"/>
          <w:sz w:val="28"/>
          <w:szCs w:val="28"/>
        </w:rPr>
        <w:t>от трех до семи лет, так и более раннего возраста</w:t>
      </w:r>
      <w:r>
        <w:rPr>
          <w:spacing w:val="-1"/>
          <w:sz w:val="28"/>
          <w:szCs w:val="28"/>
        </w:rPr>
        <w:t>.</w:t>
      </w:r>
    </w:p>
    <w:p w14:paraId="523299C9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Создание условий для ранней профилактики и коррекции неблагоприятных изменений функционального развития детей дошкольного возраста</w:t>
      </w:r>
      <w:r>
        <w:rPr>
          <w:spacing w:val="-1"/>
          <w:sz w:val="28"/>
          <w:szCs w:val="28"/>
        </w:rPr>
        <w:t>.</w:t>
      </w:r>
    </w:p>
    <w:p w14:paraId="7A429858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Оказание вариативных образовательных услуг родителям и детям, которые не посещают дошкольное учреждение</w:t>
      </w:r>
      <w:r>
        <w:rPr>
          <w:spacing w:val="-1"/>
          <w:sz w:val="28"/>
          <w:szCs w:val="28"/>
        </w:rPr>
        <w:t>.</w:t>
      </w:r>
    </w:p>
    <w:p w14:paraId="67DB707C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Корректировка образовательной программы дошкольного учреждения в соответствии с федеральной образовательной программой</w:t>
      </w:r>
      <w:r>
        <w:rPr>
          <w:spacing w:val="-1"/>
          <w:sz w:val="28"/>
          <w:szCs w:val="28"/>
        </w:rPr>
        <w:t>.</w:t>
      </w:r>
    </w:p>
    <w:p w14:paraId="68774373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Создание материально-технических условий для реализации образовательной программы дошкольного учреждения</w:t>
      </w:r>
      <w:r>
        <w:rPr>
          <w:spacing w:val="-1"/>
          <w:sz w:val="28"/>
          <w:szCs w:val="28"/>
        </w:rPr>
        <w:t>.</w:t>
      </w:r>
    </w:p>
    <w:p w14:paraId="42637D07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Развитие кадровых условий, а также муниципальной методической службы дошкольных учреждений</w:t>
      </w:r>
      <w:r>
        <w:rPr>
          <w:spacing w:val="-1"/>
          <w:sz w:val="28"/>
          <w:szCs w:val="28"/>
        </w:rPr>
        <w:t>.</w:t>
      </w:r>
    </w:p>
    <w:p w14:paraId="7DC03EBF" w14:textId="77777777" w:rsidR="00B36870" w:rsidRDefault="00B36870" w:rsidP="00B36870">
      <w:pPr>
        <w:ind w:left="10" w:right="9" w:firstLine="345"/>
        <w:rPr>
          <w:sz w:val="28"/>
          <w:szCs w:val="28"/>
        </w:rPr>
      </w:pPr>
    </w:p>
    <w:p w14:paraId="533410FC" w14:textId="77777777" w:rsidR="00B36870" w:rsidRPr="001E2965" w:rsidRDefault="00B36870" w:rsidP="00B36870">
      <w:pPr>
        <w:ind w:left="10" w:right="9" w:firstLine="345"/>
        <w:rPr>
          <w:sz w:val="28"/>
          <w:szCs w:val="28"/>
        </w:rPr>
      </w:pPr>
    </w:p>
    <w:p w14:paraId="0F7C6718" w14:textId="77777777" w:rsidR="00B36870" w:rsidRPr="001E2965" w:rsidRDefault="00B36870" w:rsidP="00B36870">
      <w:pPr>
        <w:ind w:right="9"/>
        <w:rPr>
          <w:sz w:val="28"/>
          <w:szCs w:val="28"/>
        </w:rPr>
      </w:pPr>
      <w:r w:rsidRPr="001E2965">
        <w:rPr>
          <w:sz w:val="28"/>
          <w:szCs w:val="28"/>
        </w:rPr>
        <w:t>ОБЩЕЕ ОБРАЗОВАНИЕ</w:t>
      </w:r>
    </w:p>
    <w:p w14:paraId="328BCB80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Повышение качества образования через использование в работе инновационных методов, форм и приёмов</w:t>
      </w:r>
      <w:r>
        <w:rPr>
          <w:spacing w:val="-1"/>
          <w:sz w:val="28"/>
          <w:szCs w:val="28"/>
        </w:rPr>
        <w:t>.</w:t>
      </w:r>
    </w:p>
    <w:p w14:paraId="380AC7CA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Создание современной образовательной среды</w:t>
      </w:r>
      <w:r>
        <w:rPr>
          <w:spacing w:val="-1"/>
          <w:sz w:val="28"/>
          <w:szCs w:val="28"/>
        </w:rPr>
        <w:t>.</w:t>
      </w:r>
    </w:p>
    <w:p w14:paraId="109F6581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единой модели профессиональной ориентации для обучающихся 6-11 классов</w:t>
      </w:r>
      <w:r>
        <w:rPr>
          <w:spacing w:val="-1"/>
          <w:sz w:val="28"/>
          <w:szCs w:val="28"/>
        </w:rPr>
        <w:t>.</w:t>
      </w:r>
    </w:p>
    <w:p w14:paraId="4E05C687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мероприятий, направленных на обеспечение комплексной безопасности образовательных организаций</w:t>
      </w:r>
      <w:r>
        <w:rPr>
          <w:spacing w:val="-1"/>
          <w:sz w:val="28"/>
          <w:szCs w:val="28"/>
        </w:rPr>
        <w:t>.</w:t>
      </w:r>
    </w:p>
    <w:p w14:paraId="4E9DF984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Реализация плана перехода на обновленные ФГОС</w:t>
      </w:r>
      <w:r>
        <w:rPr>
          <w:spacing w:val="-1"/>
          <w:sz w:val="28"/>
          <w:szCs w:val="28"/>
        </w:rPr>
        <w:t>.</w:t>
      </w:r>
    </w:p>
    <w:p w14:paraId="1D7A19F1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Приведение основных общеобразовательных программ в соответствие с федеральными</w:t>
      </w:r>
      <w:r>
        <w:rPr>
          <w:spacing w:val="-1"/>
          <w:sz w:val="28"/>
          <w:szCs w:val="28"/>
        </w:rPr>
        <w:t>.</w:t>
      </w:r>
    </w:p>
    <w:p w14:paraId="7041F5FC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Внедрение учебного профиля «</w:t>
      </w:r>
      <w:proofErr w:type="spellStart"/>
      <w:r w:rsidRPr="001E2965">
        <w:rPr>
          <w:spacing w:val="-1"/>
          <w:sz w:val="28"/>
          <w:szCs w:val="28"/>
        </w:rPr>
        <w:t>Сферум</w:t>
      </w:r>
      <w:proofErr w:type="spellEnd"/>
      <w:r w:rsidRPr="001E2965">
        <w:rPr>
          <w:spacing w:val="-1"/>
          <w:sz w:val="28"/>
          <w:szCs w:val="28"/>
        </w:rPr>
        <w:t xml:space="preserve">» в </w:t>
      </w:r>
      <w:r w:rsidRPr="001E2965">
        <w:rPr>
          <w:sz w:val="28"/>
          <w:szCs w:val="28"/>
          <w:shd w:val="clear" w:color="auto" w:fill="FFFFFF"/>
        </w:rPr>
        <w:t>VK-мессенджер</w:t>
      </w:r>
      <w:r w:rsidRPr="001E2965">
        <w:rPr>
          <w:spacing w:val="-1"/>
          <w:sz w:val="28"/>
          <w:szCs w:val="28"/>
        </w:rPr>
        <w:t>, ФМС «Моя школа» для единого пространства взаимодействия</w:t>
      </w:r>
      <w:r>
        <w:rPr>
          <w:spacing w:val="-1"/>
          <w:sz w:val="28"/>
          <w:szCs w:val="28"/>
        </w:rPr>
        <w:t>.</w:t>
      </w:r>
      <w:r w:rsidRPr="001E2965">
        <w:rPr>
          <w:spacing w:val="-1"/>
          <w:sz w:val="28"/>
          <w:szCs w:val="28"/>
        </w:rPr>
        <w:t xml:space="preserve"> </w:t>
      </w:r>
    </w:p>
    <w:p w14:paraId="2D86B0AB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Открытие психолого-педагогических классов в МБОУ «Савинская школа» и «Плесецкая школа»</w:t>
      </w:r>
      <w:r>
        <w:rPr>
          <w:spacing w:val="-1"/>
          <w:sz w:val="28"/>
          <w:szCs w:val="28"/>
        </w:rPr>
        <w:t>.</w:t>
      </w:r>
    </w:p>
    <w:p w14:paraId="23346E28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Привидение</w:t>
      </w:r>
      <w:r w:rsidRPr="001E2965">
        <w:rPr>
          <w:spacing w:val="-1"/>
          <w:sz w:val="28"/>
          <w:szCs w:val="28"/>
        </w:rPr>
        <w:t xml:space="preserve"> в соответствие локальны</w:t>
      </w:r>
      <w:r>
        <w:rPr>
          <w:spacing w:val="-1"/>
          <w:sz w:val="28"/>
          <w:szCs w:val="28"/>
        </w:rPr>
        <w:t>х</w:t>
      </w:r>
      <w:r w:rsidRPr="001E2965">
        <w:rPr>
          <w:spacing w:val="-1"/>
          <w:sz w:val="28"/>
          <w:szCs w:val="28"/>
        </w:rPr>
        <w:t xml:space="preserve"> нормативны</w:t>
      </w:r>
      <w:r>
        <w:rPr>
          <w:spacing w:val="-1"/>
          <w:sz w:val="28"/>
          <w:szCs w:val="28"/>
        </w:rPr>
        <w:t>х</w:t>
      </w:r>
      <w:r w:rsidRPr="001E2965">
        <w:rPr>
          <w:spacing w:val="-1"/>
          <w:sz w:val="28"/>
          <w:szCs w:val="28"/>
        </w:rPr>
        <w:t xml:space="preserve"> акт</w:t>
      </w:r>
      <w:r>
        <w:rPr>
          <w:spacing w:val="-1"/>
          <w:sz w:val="28"/>
          <w:szCs w:val="28"/>
        </w:rPr>
        <w:t>ов</w:t>
      </w:r>
      <w:r w:rsidRPr="001E2965">
        <w:rPr>
          <w:spacing w:val="-1"/>
          <w:sz w:val="28"/>
          <w:szCs w:val="28"/>
        </w:rPr>
        <w:t xml:space="preserve"> образовательных организаций в соответствие с изменением законодательства в области образования</w:t>
      </w:r>
      <w:r>
        <w:rPr>
          <w:spacing w:val="-1"/>
          <w:sz w:val="28"/>
          <w:szCs w:val="28"/>
        </w:rPr>
        <w:t>.</w:t>
      </w:r>
    </w:p>
    <w:p w14:paraId="2D72CCCC" w14:textId="77777777" w:rsidR="00B36870" w:rsidRPr="001E2965" w:rsidRDefault="00B36870" w:rsidP="00B36870">
      <w:pPr>
        <w:ind w:right="9" w:firstLine="355"/>
        <w:rPr>
          <w:sz w:val="28"/>
          <w:szCs w:val="28"/>
        </w:rPr>
      </w:pPr>
    </w:p>
    <w:p w14:paraId="282786E7" w14:textId="77777777" w:rsidR="00B36870" w:rsidRPr="001E2965" w:rsidRDefault="00B36870" w:rsidP="00B36870">
      <w:pPr>
        <w:spacing w:after="114"/>
        <w:ind w:left="14" w:right="9"/>
        <w:rPr>
          <w:sz w:val="28"/>
          <w:szCs w:val="28"/>
        </w:rPr>
      </w:pPr>
      <w:r w:rsidRPr="001E2965">
        <w:rPr>
          <w:sz w:val="28"/>
          <w:szCs w:val="28"/>
        </w:rPr>
        <w:t>ДОПОЛНИТЕЛЬНОЕ ОБРАЗОВАНИЕ</w:t>
      </w:r>
    </w:p>
    <w:p w14:paraId="0F6F08C3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Достижение показателя охвата детей от 5 до 18 лет дополнительным образованием на уровне 8094</w:t>
      </w:r>
      <w:r>
        <w:rPr>
          <w:spacing w:val="-1"/>
          <w:sz w:val="28"/>
          <w:szCs w:val="28"/>
        </w:rPr>
        <w:t>.</w:t>
      </w:r>
    </w:p>
    <w:p w14:paraId="31AFE733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</w:t>
      </w:r>
      <w:r>
        <w:rPr>
          <w:spacing w:val="-1"/>
          <w:sz w:val="28"/>
          <w:szCs w:val="28"/>
        </w:rPr>
        <w:t>.</w:t>
      </w:r>
    </w:p>
    <w:p w14:paraId="44455882" w14:textId="77777777" w:rsidR="00B36870" w:rsidRPr="001E2965" w:rsidRDefault="00B36870" w:rsidP="00B36870">
      <w:pPr>
        <w:ind w:right="9" w:firstLine="657"/>
        <w:jc w:val="both"/>
        <w:rPr>
          <w:spacing w:val="-1"/>
          <w:sz w:val="28"/>
          <w:szCs w:val="28"/>
        </w:rPr>
      </w:pPr>
      <w:r w:rsidRPr="001E2965">
        <w:rPr>
          <w:spacing w:val="-1"/>
          <w:sz w:val="28"/>
          <w:szCs w:val="28"/>
        </w:rPr>
        <w:t>Внедрение социального заказа</w:t>
      </w:r>
      <w:r>
        <w:rPr>
          <w:spacing w:val="-1"/>
          <w:sz w:val="28"/>
          <w:szCs w:val="28"/>
        </w:rPr>
        <w:t>.</w:t>
      </w:r>
    </w:p>
    <w:p w14:paraId="2358435D" w14:textId="77777777" w:rsidR="00DF3FD7" w:rsidRPr="00E535DE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0A134C38" w14:textId="183E2684" w:rsidR="00943D19" w:rsidRPr="007E68C4" w:rsidRDefault="00943D19" w:rsidP="00943D19">
      <w:pPr>
        <w:ind w:firstLine="709"/>
        <w:jc w:val="both"/>
        <w:rPr>
          <w:sz w:val="28"/>
          <w:szCs w:val="28"/>
        </w:rPr>
      </w:pPr>
      <w:r w:rsidRPr="007E68C4">
        <w:rPr>
          <w:b/>
          <w:sz w:val="28"/>
          <w:szCs w:val="28"/>
        </w:rPr>
        <w:lastRenderedPageBreak/>
        <w:t>Приоритеты работы органов местного самоуправления по решению вопросов местного значения и развития в сфере культуры</w:t>
      </w:r>
      <w:r w:rsidR="00350B88" w:rsidRPr="007E68C4">
        <w:rPr>
          <w:b/>
          <w:sz w:val="28"/>
          <w:szCs w:val="28"/>
        </w:rPr>
        <w:t xml:space="preserve"> и туризма</w:t>
      </w:r>
      <w:r w:rsidR="007F0BE5" w:rsidRPr="007E68C4">
        <w:rPr>
          <w:b/>
          <w:sz w:val="28"/>
          <w:szCs w:val="28"/>
        </w:rPr>
        <w:t>:</w:t>
      </w:r>
    </w:p>
    <w:p w14:paraId="215FC189" w14:textId="5F340E92" w:rsidR="00943D19" w:rsidRPr="007E68C4" w:rsidRDefault="00D54696" w:rsidP="00943D19">
      <w:pPr>
        <w:ind w:firstLine="709"/>
        <w:jc w:val="both"/>
        <w:rPr>
          <w:sz w:val="28"/>
          <w:szCs w:val="28"/>
        </w:rPr>
      </w:pPr>
      <w:r w:rsidRPr="007E68C4">
        <w:rPr>
          <w:sz w:val="28"/>
          <w:szCs w:val="28"/>
        </w:rPr>
        <w:t>О</w:t>
      </w:r>
      <w:r w:rsidR="00943D19" w:rsidRPr="007E68C4">
        <w:rPr>
          <w:sz w:val="28"/>
          <w:szCs w:val="28"/>
        </w:rPr>
        <w:t xml:space="preserve">сновные направления работы органов местного самоуправления </w:t>
      </w:r>
      <w:r w:rsidRPr="007E68C4">
        <w:rPr>
          <w:sz w:val="28"/>
          <w:szCs w:val="28"/>
        </w:rPr>
        <w:t>с целью повышения эффективности использования потенциала сферы культуры Плесецкого муниципального округа:</w:t>
      </w:r>
    </w:p>
    <w:p w14:paraId="699AAD45" w14:textId="37A9020A" w:rsidR="00D54696" w:rsidRPr="007E68C4" w:rsidRDefault="00D54696" w:rsidP="007A7186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Реализация мероприятий дорожной карты развития сферы внутреннего и въездного туризма, повышение качества оказания туристических услуг на терри</w:t>
      </w:r>
      <w:r w:rsidR="007A7186" w:rsidRPr="007E68C4">
        <w:rPr>
          <w:rFonts w:ascii="Times New Roman" w:hAnsi="Times New Roman" w:cs="Times New Roman"/>
          <w:sz w:val="28"/>
          <w:szCs w:val="28"/>
        </w:rPr>
        <w:t>т</w:t>
      </w:r>
      <w:r w:rsidRPr="007E68C4">
        <w:rPr>
          <w:rFonts w:ascii="Times New Roman" w:hAnsi="Times New Roman" w:cs="Times New Roman"/>
          <w:sz w:val="28"/>
          <w:szCs w:val="28"/>
        </w:rPr>
        <w:t xml:space="preserve">ории округа; </w:t>
      </w:r>
    </w:p>
    <w:p w14:paraId="49BE78BF" w14:textId="7D0B0930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Повышение роли культуры в воспитании молодежи</w:t>
      </w:r>
      <w:r w:rsidR="007A7186" w:rsidRPr="007E68C4">
        <w:rPr>
          <w:rFonts w:ascii="Times New Roman" w:hAnsi="Times New Roman" w:cs="Times New Roman"/>
          <w:sz w:val="28"/>
          <w:szCs w:val="28"/>
        </w:rPr>
        <w:t xml:space="preserve">, в том числе активное внедрение программы «Пушкинская карта», </w:t>
      </w:r>
      <w:r w:rsidRPr="007E68C4">
        <w:rPr>
          <w:rFonts w:ascii="Times New Roman" w:hAnsi="Times New Roman" w:cs="Times New Roman"/>
          <w:sz w:val="28"/>
          <w:szCs w:val="28"/>
        </w:rPr>
        <w:t xml:space="preserve">и организации свободного времени населения </w:t>
      </w:r>
      <w:r w:rsidR="007A7186" w:rsidRPr="007E68C4">
        <w:rPr>
          <w:rFonts w:ascii="Times New Roman" w:hAnsi="Times New Roman" w:cs="Times New Roman"/>
          <w:sz w:val="28"/>
          <w:szCs w:val="28"/>
        </w:rPr>
        <w:t>округа</w:t>
      </w:r>
      <w:r w:rsidRPr="007E68C4">
        <w:rPr>
          <w:rFonts w:ascii="Times New Roman" w:hAnsi="Times New Roman" w:cs="Times New Roman"/>
          <w:sz w:val="28"/>
          <w:szCs w:val="28"/>
        </w:rPr>
        <w:t>;</w:t>
      </w:r>
    </w:p>
    <w:p w14:paraId="786CC1A3" w14:textId="289C3EF0" w:rsidR="007A7186" w:rsidRPr="007E68C4" w:rsidRDefault="007A7186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Активное привлечение дополнительного финансирования за счет участия в грантовых программах, конкурсах регионального и федерального значения;</w:t>
      </w:r>
    </w:p>
    <w:p w14:paraId="2B2B23CF" w14:textId="5EA733B5" w:rsidR="00943D19" w:rsidRPr="007E68C4" w:rsidRDefault="007A7186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необходимой для</w:t>
      </w:r>
      <w:r w:rsidR="0023602A" w:rsidRPr="007E68C4">
        <w:rPr>
          <w:rFonts w:ascii="Times New Roman" w:hAnsi="Times New Roman" w:cs="Times New Roman"/>
          <w:sz w:val="28"/>
          <w:szCs w:val="28"/>
        </w:rPr>
        <w:t xml:space="preserve"> ремонтов зданий учреждений</w:t>
      </w:r>
      <w:r w:rsidR="00943D19" w:rsidRPr="007E68C4">
        <w:rPr>
          <w:rFonts w:ascii="Times New Roman" w:hAnsi="Times New Roman" w:cs="Times New Roman"/>
          <w:sz w:val="28"/>
          <w:szCs w:val="28"/>
        </w:rPr>
        <w:t>;</w:t>
      </w:r>
    </w:p>
    <w:p w14:paraId="31098FAC" w14:textId="2250A811" w:rsidR="00943D19" w:rsidRPr="007E68C4" w:rsidRDefault="0023602A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Утверждение и реализация концепции развития культурно-досуговых учреждений</w:t>
      </w:r>
      <w:r w:rsidR="00943D19" w:rsidRPr="007E68C4">
        <w:rPr>
          <w:rFonts w:ascii="Times New Roman" w:hAnsi="Times New Roman" w:cs="Times New Roman"/>
          <w:sz w:val="28"/>
          <w:szCs w:val="28"/>
        </w:rPr>
        <w:t>;</w:t>
      </w:r>
    </w:p>
    <w:p w14:paraId="56D97A4C" w14:textId="1D07B12D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 xml:space="preserve">Обеспечение доступа населения Плесецкого </w:t>
      </w:r>
      <w:r w:rsidR="007F0BE5" w:rsidRPr="007E68C4">
        <w:rPr>
          <w:rFonts w:ascii="Times New Roman" w:hAnsi="Times New Roman" w:cs="Times New Roman"/>
          <w:sz w:val="28"/>
          <w:szCs w:val="28"/>
        </w:rPr>
        <w:t>округа</w:t>
      </w:r>
      <w:r w:rsidRPr="007E68C4">
        <w:rPr>
          <w:rFonts w:ascii="Times New Roman" w:hAnsi="Times New Roman" w:cs="Times New Roman"/>
          <w:sz w:val="28"/>
          <w:szCs w:val="28"/>
        </w:rPr>
        <w:t xml:space="preserve"> к библиотечно-информационным ресурсам;</w:t>
      </w:r>
    </w:p>
    <w:p w14:paraId="70359404" w14:textId="77777777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Обеспечение комплектования, сохранности и эффективного использования библиотечных фондов;</w:t>
      </w:r>
    </w:p>
    <w:p w14:paraId="527C588F" w14:textId="77777777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Внедрение новых форм работы в целях увеличения посещаемости учреждений культуры всех типов и обеспечение прироста числа участников клубных формирований;</w:t>
      </w:r>
    </w:p>
    <w:p w14:paraId="075E5093" w14:textId="77777777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>Реализация комплексных мер, направленных на повышения качества оказания услуг в сфере культуры;</w:t>
      </w:r>
    </w:p>
    <w:p w14:paraId="4845DD16" w14:textId="70602B70" w:rsidR="00943D19" w:rsidRPr="007E68C4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hAnsi="Times New Roman" w:cs="Times New Roman"/>
          <w:sz w:val="28"/>
          <w:szCs w:val="28"/>
        </w:rPr>
        <w:t xml:space="preserve">Активизация работы по информационному сопровождению наиболее значимых культурно-просветительских мероприятий, проводимых на территории </w:t>
      </w:r>
      <w:r w:rsidR="007F0BE5" w:rsidRPr="007E68C4">
        <w:rPr>
          <w:rFonts w:ascii="Times New Roman" w:hAnsi="Times New Roman" w:cs="Times New Roman"/>
          <w:sz w:val="28"/>
          <w:szCs w:val="28"/>
        </w:rPr>
        <w:t>округа</w:t>
      </w:r>
      <w:r w:rsidRPr="007E68C4">
        <w:rPr>
          <w:rFonts w:ascii="Times New Roman" w:hAnsi="Times New Roman" w:cs="Times New Roman"/>
          <w:sz w:val="28"/>
          <w:szCs w:val="28"/>
        </w:rPr>
        <w:t>.</w:t>
      </w:r>
    </w:p>
    <w:p w14:paraId="4F26E919" w14:textId="77777777" w:rsidR="00DF3FD7" w:rsidRPr="00E535DE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0B1E77F8" w14:textId="0C1CFD1D" w:rsidR="00943D19" w:rsidRPr="007E68C4" w:rsidRDefault="00943D19" w:rsidP="00943D19">
      <w:pPr>
        <w:ind w:firstLine="709"/>
        <w:jc w:val="both"/>
        <w:rPr>
          <w:sz w:val="28"/>
          <w:szCs w:val="28"/>
        </w:rPr>
      </w:pPr>
      <w:r w:rsidRPr="007E68C4">
        <w:rPr>
          <w:b/>
          <w:sz w:val="28"/>
          <w:szCs w:val="28"/>
        </w:rPr>
        <w:t>Приоритеты работы органов местного самоуправления по решению вопросов местного значения и развития в сфере спорта</w:t>
      </w:r>
      <w:r w:rsidR="007F0BE5" w:rsidRPr="007E68C4">
        <w:rPr>
          <w:b/>
          <w:sz w:val="28"/>
          <w:szCs w:val="28"/>
        </w:rPr>
        <w:t>:</w:t>
      </w:r>
      <w:r w:rsidRPr="007E68C4">
        <w:rPr>
          <w:b/>
          <w:sz w:val="28"/>
          <w:szCs w:val="28"/>
        </w:rPr>
        <w:t xml:space="preserve"> </w:t>
      </w:r>
    </w:p>
    <w:p w14:paraId="2AED1B45" w14:textId="77777777" w:rsidR="00943D19" w:rsidRPr="007E68C4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sz w:val="28"/>
          <w:szCs w:val="28"/>
        </w:rPr>
        <w:t>Развитие массовой физической культуры и массового спорта.</w:t>
      </w:r>
    </w:p>
    <w:p w14:paraId="653BE60E" w14:textId="0FB5077B" w:rsidR="00943D19" w:rsidRPr="007E68C4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sz w:val="28"/>
          <w:szCs w:val="28"/>
        </w:rPr>
        <w:t>Повышение спортивных результатов спортсменов</w:t>
      </w:r>
      <w:r w:rsidR="002D5225" w:rsidRPr="007E68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68C4">
        <w:rPr>
          <w:rFonts w:ascii="Times New Roman" w:eastAsia="Times New Roman" w:hAnsi="Times New Roman" w:cs="Times New Roman"/>
          <w:sz w:val="28"/>
          <w:szCs w:val="28"/>
        </w:rPr>
        <w:t xml:space="preserve"> сборных команд Плесецкого </w:t>
      </w:r>
      <w:r w:rsidR="007F0BE5" w:rsidRPr="007E68C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E68C4">
        <w:rPr>
          <w:rFonts w:ascii="Times New Roman" w:eastAsia="Times New Roman" w:hAnsi="Times New Roman" w:cs="Times New Roman"/>
          <w:sz w:val="28"/>
          <w:szCs w:val="28"/>
        </w:rPr>
        <w:t xml:space="preserve"> при выступлениях на зональных и финальных этапах комплексных областных спортивных соревнованиях, на всероссийских и международных соревнованиях.</w:t>
      </w:r>
    </w:p>
    <w:p w14:paraId="45F58592" w14:textId="2900ABEB" w:rsidR="00943D19" w:rsidRPr="007E68C4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sz w:val="28"/>
          <w:szCs w:val="28"/>
        </w:rPr>
        <w:t>Укрепление материально – технической базы, создание условий для учебно-тренировочного и образовательного процесса.</w:t>
      </w:r>
    </w:p>
    <w:p w14:paraId="19D02A5E" w14:textId="21976DF9" w:rsidR="0088385B" w:rsidRPr="007E68C4" w:rsidRDefault="0088385B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C4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молодых квалифицированных специалистов в </w:t>
      </w:r>
      <w:r w:rsidR="002D5225" w:rsidRPr="007E68C4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7E68C4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и спорта.</w:t>
      </w:r>
    </w:p>
    <w:p w14:paraId="1CCF5E9E" w14:textId="77777777" w:rsidR="00DF3FD7" w:rsidRPr="007E68C4" w:rsidRDefault="00DF3FD7" w:rsidP="00986314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D256B" w14:textId="22C93A54" w:rsidR="00986314" w:rsidRPr="009F3883" w:rsidRDefault="00986314" w:rsidP="00986314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83">
        <w:rPr>
          <w:rFonts w:ascii="Times New Roman" w:hAnsi="Times New Roman" w:cs="Times New Roman"/>
          <w:b/>
          <w:sz w:val="28"/>
          <w:szCs w:val="28"/>
        </w:rPr>
        <w:lastRenderedPageBreak/>
        <w:t>Приоритеты работы органов местного самоуправления по развитию малого и среднего предпринимательства:</w:t>
      </w:r>
    </w:p>
    <w:p w14:paraId="1336ED5E" w14:textId="14E854AD" w:rsidR="00986314" w:rsidRPr="009F3883" w:rsidRDefault="00986314" w:rsidP="00986314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Ежегодное пополнение перечня имущества, предназначенного для передачи во владение и (или) пользование субъектам МСП и предоставление объектов из этого перечня</w:t>
      </w:r>
      <w:r w:rsidR="00350B88" w:rsidRPr="009F3883">
        <w:rPr>
          <w:rFonts w:ascii="Times New Roman" w:hAnsi="Times New Roman" w:cs="Times New Roman"/>
          <w:sz w:val="28"/>
          <w:szCs w:val="28"/>
        </w:rPr>
        <w:t>.</w:t>
      </w:r>
    </w:p>
    <w:p w14:paraId="598A2C40" w14:textId="5199E6F3" w:rsidR="00986314" w:rsidRPr="009F3883" w:rsidRDefault="00986314" w:rsidP="00986314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Привлечение субъектов МСП к участию в региональных, межрегиональных конференциях, семинарах, конкурсах, выставках</w:t>
      </w:r>
      <w:r w:rsidR="00350B88" w:rsidRPr="009F3883">
        <w:rPr>
          <w:rFonts w:ascii="Times New Roman" w:hAnsi="Times New Roman" w:cs="Times New Roman"/>
          <w:sz w:val="28"/>
          <w:szCs w:val="28"/>
        </w:rPr>
        <w:t>.</w:t>
      </w:r>
    </w:p>
    <w:p w14:paraId="46887A36" w14:textId="57BBDF3B" w:rsidR="00350B88" w:rsidRPr="009F3883" w:rsidRDefault="00986314" w:rsidP="00350B88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Оказание организационно-консультационной поддержки предпринимателям</w:t>
      </w:r>
      <w:r w:rsidR="00350B88" w:rsidRPr="009F3883">
        <w:rPr>
          <w:rFonts w:ascii="Times New Roman" w:hAnsi="Times New Roman" w:cs="Times New Roman"/>
          <w:sz w:val="28"/>
          <w:szCs w:val="28"/>
        </w:rPr>
        <w:t>.</w:t>
      </w:r>
    </w:p>
    <w:p w14:paraId="37B0C77A" w14:textId="77777777" w:rsidR="00DF3FD7" w:rsidRPr="009F3883" w:rsidRDefault="00DF3FD7" w:rsidP="00943D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6652E" w14:textId="5A6D8C6B" w:rsidR="00943D19" w:rsidRPr="009F3883" w:rsidRDefault="00943D19" w:rsidP="00943D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b/>
          <w:sz w:val="28"/>
          <w:szCs w:val="28"/>
        </w:rPr>
        <w:t>Приоритеты работы органов местного самоуправления по решению вопросов местного значения и развития в сфере сельского хозяйства.</w:t>
      </w:r>
    </w:p>
    <w:p w14:paraId="2C8454E1" w14:textId="6FB0BDA1" w:rsidR="00943D19" w:rsidRPr="009F3883" w:rsidRDefault="00943D19" w:rsidP="00943D1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F3883">
        <w:rPr>
          <w:sz w:val="28"/>
          <w:szCs w:val="28"/>
        </w:rPr>
        <w:t xml:space="preserve">По решению </w:t>
      </w:r>
      <w:proofErr w:type="gramStart"/>
      <w:r w:rsidRPr="009F3883">
        <w:rPr>
          <w:sz w:val="28"/>
          <w:szCs w:val="28"/>
        </w:rPr>
        <w:t>вопросов  развития</w:t>
      </w:r>
      <w:proofErr w:type="gramEnd"/>
      <w:r w:rsidRPr="009F3883">
        <w:rPr>
          <w:sz w:val="28"/>
          <w:szCs w:val="28"/>
        </w:rPr>
        <w:t xml:space="preserve"> сельского хозяйства администрации </w:t>
      </w:r>
      <w:r w:rsidR="007F0BE5" w:rsidRPr="009F3883">
        <w:rPr>
          <w:sz w:val="28"/>
          <w:szCs w:val="28"/>
        </w:rPr>
        <w:t xml:space="preserve">Плесецкого муниципального </w:t>
      </w:r>
      <w:proofErr w:type="gramStart"/>
      <w:r w:rsidR="007F0BE5" w:rsidRPr="009F3883">
        <w:rPr>
          <w:sz w:val="28"/>
          <w:szCs w:val="28"/>
        </w:rPr>
        <w:t>округа</w:t>
      </w:r>
      <w:r w:rsidRPr="009F3883">
        <w:rPr>
          <w:sz w:val="28"/>
          <w:szCs w:val="28"/>
        </w:rPr>
        <w:t xml:space="preserve">  предстоит</w:t>
      </w:r>
      <w:proofErr w:type="gramEnd"/>
      <w:r w:rsidRPr="009F3883">
        <w:rPr>
          <w:sz w:val="28"/>
          <w:szCs w:val="28"/>
        </w:rPr>
        <w:t>:</w:t>
      </w:r>
    </w:p>
    <w:p w14:paraId="1A58D08B" w14:textId="5C451AE5" w:rsidR="00350B88" w:rsidRPr="009F3883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 xml:space="preserve">Продолжить работу по ежемесячному формированию документации для выплаты субсидий сельхозпредприятиям. </w:t>
      </w:r>
    </w:p>
    <w:p w14:paraId="605A6E18" w14:textId="77777777" w:rsidR="00350B88" w:rsidRPr="009F3883" w:rsidRDefault="00350B88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Привлечение крестьянских (фермерских) хозяйств с новыми направлениями деятельности для участия в конкурсах на получение грантов начинающим фермам на создание и развитие крестьянских (фермерских) хозяйств.</w:t>
      </w:r>
    </w:p>
    <w:p w14:paraId="55C11ABF" w14:textId="77777777" w:rsidR="00350B88" w:rsidRPr="009F3883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Содействие в организации крестьянско-фермерских хозяйств.</w:t>
      </w:r>
    </w:p>
    <w:p w14:paraId="183349A0" w14:textId="29F2A948" w:rsidR="00943D19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83">
        <w:rPr>
          <w:rFonts w:ascii="Times New Roman" w:hAnsi="Times New Roman" w:cs="Times New Roman"/>
          <w:sz w:val="28"/>
          <w:szCs w:val="28"/>
        </w:rPr>
        <w:t>Поддерживать строительство и приобретение жилья гражданами в сельской местности, особенно молодых семей и специалистов сельского хозяйства (участвовать в софинансировании объектов строительства жилья).</w:t>
      </w:r>
    </w:p>
    <w:p w14:paraId="245192D6" w14:textId="4F6279DD" w:rsidR="00AA108D" w:rsidRPr="009F3883" w:rsidRDefault="00AA108D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планируемого инвестиционного проекта по выращиванию и переработке прядильного волокна льна долгунца.</w:t>
      </w:r>
    </w:p>
    <w:p w14:paraId="4A5F0CFB" w14:textId="77777777" w:rsidR="00DF3FD7" w:rsidRPr="00E535DE" w:rsidRDefault="00DF3FD7" w:rsidP="0088385B">
      <w:pPr>
        <w:pStyle w:val="a8"/>
        <w:tabs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54FAE8" w14:textId="13E16EA9" w:rsidR="0088385B" w:rsidRPr="009F3883" w:rsidRDefault="0088385B" w:rsidP="0088385B">
      <w:pPr>
        <w:pStyle w:val="a8"/>
        <w:tabs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83">
        <w:rPr>
          <w:rFonts w:ascii="Times New Roman" w:hAnsi="Times New Roman" w:cs="Times New Roman"/>
          <w:b/>
          <w:sz w:val="28"/>
          <w:szCs w:val="28"/>
        </w:rPr>
        <w:t>Перспективы работы органов местного самоуправления   по решению вопросов в области дорожного хозяйства и транспорта</w:t>
      </w:r>
      <w:r w:rsidR="00695061" w:rsidRPr="009F3883">
        <w:rPr>
          <w:rFonts w:ascii="Times New Roman" w:hAnsi="Times New Roman" w:cs="Times New Roman"/>
          <w:b/>
          <w:sz w:val="28"/>
          <w:szCs w:val="28"/>
        </w:rPr>
        <w:t>:</w:t>
      </w:r>
    </w:p>
    <w:p w14:paraId="49AD8891" w14:textId="77777777" w:rsidR="005D7B51" w:rsidRPr="009F3883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9F3883">
        <w:rPr>
          <w:sz w:val="28"/>
          <w:szCs w:val="28"/>
        </w:rPr>
        <w:t xml:space="preserve">          1. </w:t>
      </w:r>
      <w:r w:rsidR="00695061" w:rsidRPr="009F3883">
        <w:rPr>
          <w:sz w:val="28"/>
          <w:szCs w:val="28"/>
        </w:rPr>
        <w:t xml:space="preserve">Ремонт объектов дорожной инфраструктуры </w:t>
      </w:r>
      <w:r w:rsidR="00811E1A" w:rsidRPr="009F3883">
        <w:rPr>
          <w:sz w:val="28"/>
          <w:szCs w:val="28"/>
        </w:rPr>
        <w:t xml:space="preserve">по результатам участия в конкурсах, объявленных министерством транспорта Архангельской </w:t>
      </w:r>
      <w:r w:rsidRPr="009F3883">
        <w:rPr>
          <w:sz w:val="28"/>
          <w:szCs w:val="28"/>
        </w:rPr>
        <w:t xml:space="preserve">области. </w:t>
      </w:r>
    </w:p>
    <w:p w14:paraId="57A4B29D" w14:textId="77777777" w:rsidR="005D7B51" w:rsidRPr="009F3883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9F3883">
        <w:rPr>
          <w:sz w:val="28"/>
          <w:szCs w:val="28"/>
        </w:rPr>
        <w:t xml:space="preserve">           2. Паспортизация автомобильных дорог;</w:t>
      </w:r>
    </w:p>
    <w:p w14:paraId="34FC97B7" w14:textId="77777777" w:rsidR="005D7B51" w:rsidRPr="009F3883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9F3883">
        <w:rPr>
          <w:sz w:val="28"/>
          <w:szCs w:val="28"/>
        </w:rPr>
        <w:t xml:space="preserve">           3. Разработка проекта организации дорожного движения.</w:t>
      </w:r>
    </w:p>
    <w:p w14:paraId="42E511C1" w14:textId="1FCF84A3" w:rsidR="00695061" w:rsidRPr="005D7B51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9F3883">
        <w:rPr>
          <w:sz w:val="28"/>
          <w:szCs w:val="28"/>
        </w:rPr>
        <w:t xml:space="preserve">           4. Капитальный ремонт мостов.</w:t>
      </w:r>
      <w:r w:rsidRPr="005D7B51">
        <w:rPr>
          <w:sz w:val="28"/>
          <w:szCs w:val="28"/>
        </w:rPr>
        <w:t xml:space="preserve">               </w:t>
      </w:r>
    </w:p>
    <w:sectPr w:rsidR="00695061" w:rsidRPr="005D7B51" w:rsidSect="0039789F">
      <w:headerReference w:type="even" r:id="rId20"/>
      <w:headerReference w:type="default" r:id="rId21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6034" w14:textId="77777777" w:rsidR="00D80F95" w:rsidRDefault="00D80F95">
      <w:r>
        <w:separator/>
      </w:r>
    </w:p>
  </w:endnote>
  <w:endnote w:type="continuationSeparator" w:id="0">
    <w:p w14:paraId="7DC06D49" w14:textId="77777777" w:rsidR="00D80F95" w:rsidRDefault="00D8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47F7" w14:textId="77777777" w:rsidR="00D80F95" w:rsidRDefault="00D80F95">
      <w:r>
        <w:separator/>
      </w:r>
    </w:p>
  </w:footnote>
  <w:footnote w:type="continuationSeparator" w:id="0">
    <w:p w14:paraId="70E2CA49" w14:textId="77777777" w:rsidR="00D80F95" w:rsidRDefault="00D8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1596" w14:textId="77777777" w:rsidR="00E92A99" w:rsidRDefault="0088385B" w:rsidP="00D641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BF600DE" w14:textId="77777777" w:rsidR="00E92A99" w:rsidRDefault="00E92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A0C7" w14:textId="77777777" w:rsidR="00E92A99" w:rsidRDefault="0088385B" w:rsidP="00D641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769CAD7C" w14:textId="77777777" w:rsidR="00E92A99" w:rsidRDefault="00E92A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D4C92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6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56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-3867"/>
        </w:tabs>
        <w:ind w:left="1353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380" w:hanging="180"/>
      </w:pPr>
    </w:lvl>
  </w:abstractNum>
  <w:abstractNum w:abstractNumId="1" w15:restartNumberingAfterBreak="0">
    <w:nsid w:val="18A23D4B"/>
    <w:multiLevelType w:val="hybridMultilevel"/>
    <w:tmpl w:val="65D8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A33"/>
    <w:multiLevelType w:val="hybridMultilevel"/>
    <w:tmpl w:val="B47437E2"/>
    <w:lvl w:ilvl="0" w:tplc="4736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D663CA"/>
    <w:multiLevelType w:val="hybridMultilevel"/>
    <w:tmpl w:val="2F52AF66"/>
    <w:lvl w:ilvl="0" w:tplc="676613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40673"/>
    <w:multiLevelType w:val="hybridMultilevel"/>
    <w:tmpl w:val="1CF8DE98"/>
    <w:lvl w:ilvl="0" w:tplc="362C9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F11DC6"/>
    <w:multiLevelType w:val="hybridMultilevel"/>
    <w:tmpl w:val="CCC40C00"/>
    <w:lvl w:ilvl="0" w:tplc="CE88B46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B012AE"/>
    <w:multiLevelType w:val="hybridMultilevel"/>
    <w:tmpl w:val="7C0C4CD8"/>
    <w:lvl w:ilvl="0" w:tplc="6972A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8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40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CB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E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E5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86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AD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08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4A0ED2"/>
    <w:multiLevelType w:val="hybridMultilevel"/>
    <w:tmpl w:val="DFBC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1F4E"/>
    <w:multiLevelType w:val="hybridMultilevel"/>
    <w:tmpl w:val="E8C8CE86"/>
    <w:lvl w:ilvl="0" w:tplc="3BEC5D0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5F7BCA"/>
    <w:multiLevelType w:val="hybridMultilevel"/>
    <w:tmpl w:val="DBB2B85E"/>
    <w:lvl w:ilvl="0" w:tplc="4CF25F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590958"/>
    <w:multiLevelType w:val="hybridMultilevel"/>
    <w:tmpl w:val="FE3265EC"/>
    <w:lvl w:ilvl="0" w:tplc="FAE0F538">
      <w:start w:val="1"/>
      <w:numFmt w:val="decimal"/>
      <w:lvlText w:val="%1."/>
      <w:lvlJc w:val="left"/>
      <w:pPr>
        <w:ind w:left="403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103E64"/>
    <w:multiLevelType w:val="hybridMultilevel"/>
    <w:tmpl w:val="986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1BC"/>
    <w:multiLevelType w:val="hybridMultilevel"/>
    <w:tmpl w:val="4CAE2964"/>
    <w:lvl w:ilvl="0" w:tplc="64F21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219988">
    <w:abstractNumId w:val="10"/>
  </w:num>
  <w:num w:numId="2" w16cid:durableId="688486842">
    <w:abstractNumId w:val="0"/>
  </w:num>
  <w:num w:numId="3" w16cid:durableId="903879736">
    <w:abstractNumId w:val="9"/>
  </w:num>
  <w:num w:numId="4" w16cid:durableId="877428730">
    <w:abstractNumId w:val="4"/>
  </w:num>
  <w:num w:numId="5" w16cid:durableId="1933079786">
    <w:abstractNumId w:val="8"/>
  </w:num>
  <w:num w:numId="6" w16cid:durableId="182982620">
    <w:abstractNumId w:val="1"/>
  </w:num>
  <w:num w:numId="7" w16cid:durableId="6564192">
    <w:abstractNumId w:val="11"/>
  </w:num>
  <w:num w:numId="8" w16cid:durableId="65809234">
    <w:abstractNumId w:val="2"/>
  </w:num>
  <w:num w:numId="9" w16cid:durableId="593900573">
    <w:abstractNumId w:val="7"/>
  </w:num>
  <w:num w:numId="10" w16cid:durableId="822085333">
    <w:abstractNumId w:val="6"/>
  </w:num>
  <w:num w:numId="11" w16cid:durableId="205144466">
    <w:abstractNumId w:val="3"/>
  </w:num>
  <w:num w:numId="12" w16cid:durableId="1853766046">
    <w:abstractNumId w:val="12"/>
  </w:num>
  <w:num w:numId="13" w16cid:durableId="114708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9"/>
    <w:rsid w:val="000042E5"/>
    <w:rsid w:val="00022F23"/>
    <w:rsid w:val="00026C79"/>
    <w:rsid w:val="00027E0C"/>
    <w:rsid w:val="0004338D"/>
    <w:rsid w:val="00044212"/>
    <w:rsid w:val="00050F48"/>
    <w:rsid w:val="00061D9F"/>
    <w:rsid w:val="000659CD"/>
    <w:rsid w:val="0007166E"/>
    <w:rsid w:val="00087ACB"/>
    <w:rsid w:val="000A30AB"/>
    <w:rsid w:val="000E7EF2"/>
    <w:rsid w:val="000F1620"/>
    <w:rsid w:val="00115A50"/>
    <w:rsid w:val="001208F3"/>
    <w:rsid w:val="00123BB1"/>
    <w:rsid w:val="0013006D"/>
    <w:rsid w:val="0013294B"/>
    <w:rsid w:val="00136F8F"/>
    <w:rsid w:val="00141534"/>
    <w:rsid w:val="00142C11"/>
    <w:rsid w:val="001475F5"/>
    <w:rsid w:val="001721EB"/>
    <w:rsid w:val="0019078A"/>
    <w:rsid w:val="0019763D"/>
    <w:rsid w:val="001A2603"/>
    <w:rsid w:val="001C18F1"/>
    <w:rsid w:val="001C1969"/>
    <w:rsid w:val="001D03BC"/>
    <w:rsid w:val="001D1F6B"/>
    <w:rsid w:val="0023602A"/>
    <w:rsid w:val="002363BA"/>
    <w:rsid w:val="002744C2"/>
    <w:rsid w:val="0027704D"/>
    <w:rsid w:val="00292A0A"/>
    <w:rsid w:val="002A5F10"/>
    <w:rsid w:val="002B5CAD"/>
    <w:rsid w:val="002C42A1"/>
    <w:rsid w:val="002D5225"/>
    <w:rsid w:val="003001EB"/>
    <w:rsid w:val="00316201"/>
    <w:rsid w:val="00340156"/>
    <w:rsid w:val="00350B88"/>
    <w:rsid w:val="00360185"/>
    <w:rsid w:val="0036559E"/>
    <w:rsid w:val="00366F0A"/>
    <w:rsid w:val="00373D03"/>
    <w:rsid w:val="0037430C"/>
    <w:rsid w:val="00384774"/>
    <w:rsid w:val="00395913"/>
    <w:rsid w:val="0039789F"/>
    <w:rsid w:val="003A517F"/>
    <w:rsid w:val="003D1B4D"/>
    <w:rsid w:val="003F6A6B"/>
    <w:rsid w:val="00403005"/>
    <w:rsid w:val="004551F4"/>
    <w:rsid w:val="00473F7F"/>
    <w:rsid w:val="004751C6"/>
    <w:rsid w:val="0048738A"/>
    <w:rsid w:val="004875CA"/>
    <w:rsid w:val="00487842"/>
    <w:rsid w:val="004C1FAC"/>
    <w:rsid w:val="004C31DB"/>
    <w:rsid w:val="004D6F19"/>
    <w:rsid w:val="00505035"/>
    <w:rsid w:val="005627B5"/>
    <w:rsid w:val="00577839"/>
    <w:rsid w:val="00582FB7"/>
    <w:rsid w:val="00583AAC"/>
    <w:rsid w:val="00594758"/>
    <w:rsid w:val="005B452F"/>
    <w:rsid w:val="005C5F62"/>
    <w:rsid w:val="005D7B51"/>
    <w:rsid w:val="005E000D"/>
    <w:rsid w:val="00610F94"/>
    <w:rsid w:val="00615085"/>
    <w:rsid w:val="00633D74"/>
    <w:rsid w:val="00656932"/>
    <w:rsid w:val="006724C3"/>
    <w:rsid w:val="006834CE"/>
    <w:rsid w:val="00690278"/>
    <w:rsid w:val="00695061"/>
    <w:rsid w:val="006B5CD9"/>
    <w:rsid w:val="006D55DD"/>
    <w:rsid w:val="006F4419"/>
    <w:rsid w:val="007218D4"/>
    <w:rsid w:val="0072612C"/>
    <w:rsid w:val="00760234"/>
    <w:rsid w:val="00760858"/>
    <w:rsid w:val="007667D7"/>
    <w:rsid w:val="0079175B"/>
    <w:rsid w:val="00797303"/>
    <w:rsid w:val="007A3C3F"/>
    <w:rsid w:val="007A7186"/>
    <w:rsid w:val="007B00CA"/>
    <w:rsid w:val="007C4DD9"/>
    <w:rsid w:val="007D7B31"/>
    <w:rsid w:val="007E68C4"/>
    <w:rsid w:val="007F0BE5"/>
    <w:rsid w:val="00811E1A"/>
    <w:rsid w:val="00815E19"/>
    <w:rsid w:val="0086535C"/>
    <w:rsid w:val="0088385B"/>
    <w:rsid w:val="008A50B2"/>
    <w:rsid w:val="008E1CFD"/>
    <w:rsid w:val="008F7A45"/>
    <w:rsid w:val="00921701"/>
    <w:rsid w:val="0092222E"/>
    <w:rsid w:val="00943D19"/>
    <w:rsid w:val="00961FB8"/>
    <w:rsid w:val="00986314"/>
    <w:rsid w:val="00995EEF"/>
    <w:rsid w:val="009D0C07"/>
    <w:rsid w:val="009F3883"/>
    <w:rsid w:val="009F566B"/>
    <w:rsid w:val="00A111ED"/>
    <w:rsid w:val="00A27BA3"/>
    <w:rsid w:val="00A70BE2"/>
    <w:rsid w:val="00A741A9"/>
    <w:rsid w:val="00A762D6"/>
    <w:rsid w:val="00A83A20"/>
    <w:rsid w:val="00A855BD"/>
    <w:rsid w:val="00AA108D"/>
    <w:rsid w:val="00AA259F"/>
    <w:rsid w:val="00AB2EE5"/>
    <w:rsid w:val="00AB6666"/>
    <w:rsid w:val="00AD030E"/>
    <w:rsid w:val="00AE02FC"/>
    <w:rsid w:val="00AE7F3E"/>
    <w:rsid w:val="00AF532D"/>
    <w:rsid w:val="00B228A6"/>
    <w:rsid w:val="00B34A8E"/>
    <w:rsid w:val="00B36870"/>
    <w:rsid w:val="00B41868"/>
    <w:rsid w:val="00B51154"/>
    <w:rsid w:val="00B55AAB"/>
    <w:rsid w:val="00B72A38"/>
    <w:rsid w:val="00B74A9F"/>
    <w:rsid w:val="00B960E2"/>
    <w:rsid w:val="00BA3132"/>
    <w:rsid w:val="00BF080F"/>
    <w:rsid w:val="00BF7CED"/>
    <w:rsid w:val="00C04064"/>
    <w:rsid w:val="00C07917"/>
    <w:rsid w:val="00C13D0A"/>
    <w:rsid w:val="00C2212E"/>
    <w:rsid w:val="00C22215"/>
    <w:rsid w:val="00C34DB2"/>
    <w:rsid w:val="00C451F5"/>
    <w:rsid w:val="00C62889"/>
    <w:rsid w:val="00C71F5A"/>
    <w:rsid w:val="00C774EF"/>
    <w:rsid w:val="00C907F0"/>
    <w:rsid w:val="00C90EB7"/>
    <w:rsid w:val="00C9143A"/>
    <w:rsid w:val="00C92B65"/>
    <w:rsid w:val="00CA2D62"/>
    <w:rsid w:val="00CB0B51"/>
    <w:rsid w:val="00CE628C"/>
    <w:rsid w:val="00D06AAC"/>
    <w:rsid w:val="00D07087"/>
    <w:rsid w:val="00D54696"/>
    <w:rsid w:val="00D556E6"/>
    <w:rsid w:val="00D80F95"/>
    <w:rsid w:val="00D820CB"/>
    <w:rsid w:val="00DB1A42"/>
    <w:rsid w:val="00DD1FEA"/>
    <w:rsid w:val="00DD34B8"/>
    <w:rsid w:val="00DD36DC"/>
    <w:rsid w:val="00DD75C9"/>
    <w:rsid w:val="00DF3FD7"/>
    <w:rsid w:val="00E03AE2"/>
    <w:rsid w:val="00E535DE"/>
    <w:rsid w:val="00E555D5"/>
    <w:rsid w:val="00E9139D"/>
    <w:rsid w:val="00E92A99"/>
    <w:rsid w:val="00EB49C2"/>
    <w:rsid w:val="00EC4C60"/>
    <w:rsid w:val="00EE468D"/>
    <w:rsid w:val="00EF1450"/>
    <w:rsid w:val="00F05E4D"/>
    <w:rsid w:val="00F06F1F"/>
    <w:rsid w:val="00F12DDE"/>
    <w:rsid w:val="00F3504F"/>
    <w:rsid w:val="00F45812"/>
    <w:rsid w:val="00F464AB"/>
    <w:rsid w:val="00F57445"/>
    <w:rsid w:val="00FA4FA7"/>
    <w:rsid w:val="00FC3867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6D3"/>
  <w15:chartTrackingRefBased/>
  <w15:docId w15:val="{173D5876-4360-40A2-A525-D4060F5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43D1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943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3D19"/>
  </w:style>
  <w:style w:type="paragraph" w:customStyle="1" w:styleId="a6">
    <w:name w:val="Текст (лев)"/>
    <w:link w:val="a7"/>
    <w:rsid w:val="00943D19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943D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(лев) Знак"/>
    <w:link w:val="a6"/>
    <w:rsid w:val="00943D1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9">
    <w:name w:val="Текст в табл"/>
    <w:rsid w:val="00943D19"/>
    <w:rPr>
      <w:rFonts w:ascii="Arial" w:hAnsi="Arial"/>
      <w:noProof w:val="0"/>
      <w:sz w:val="16"/>
      <w:lang w:val="ru-RU"/>
    </w:rPr>
  </w:style>
  <w:style w:type="paragraph" w:styleId="aa">
    <w:name w:val="Title"/>
    <w:basedOn w:val="a"/>
    <w:link w:val="ab"/>
    <w:qFormat/>
    <w:rsid w:val="00943D19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94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Абзац списка2"/>
    <w:basedOn w:val="a"/>
    <w:rsid w:val="00943D19"/>
    <w:pPr>
      <w:suppressAutoHyphens/>
      <w:spacing w:after="200"/>
      <w:ind w:left="720"/>
      <w:contextualSpacing/>
    </w:pPr>
    <w:rPr>
      <w:lang w:eastAsia="zh-CN"/>
    </w:rPr>
  </w:style>
  <w:style w:type="character" w:styleId="ac">
    <w:name w:val="Hyperlink"/>
    <w:uiPriority w:val="99"/>
    <w:semiHidden/>
    <w:unhideWhenUsed/>
    <w:rsid w:val="00943D19"/>
    <w:rPr>
      <w:color w:val="0000FF"/>
      <w:u w:val="single"/>
    </w:rPr>
  </w:style>
  <w:style w:type="table" w:styleId="ad">
    <w:name w:val="Table Grid"/>
    <w:basedOn w:val="a1"/>
    <w:uiPriority w:val="59"/>
    <w:rsid w:val="00395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4751C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475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D%D0%B5%D0%B6%D1%81%D0%BA%D0%B8%D0%B9_%D1%80%D0%B0%D0%B9%D0%BE%D0%BD" TargetMode="External"/><Relationship Id="rId13" Type="http://schemas.openxmlformats.org/officeDocument/2006/relationships/hyperlink" Target="https://ru.wikipedia.org/wiki/%D0%A8%D0%B5%D0%BD%D0%BA%D1%83%D1%80%D1%81%D0%BA%D0%B8%D0%B9_%D1%80%D0%B0%D0%B9%D0%BE%D0%BD" TargetMode="External"/><Relationship Id="rId18" Type="http://schemas.openxmlformats.org/officeDocument/2006/relationships/hyperlink" Target="https://ru.wikipedia.org/wiki/%D0%90%D1%80%D1%85%D0%B0%D0%BD%D0%B3%D0%B5%D0%BB%D1%8C%D1%81%D0%B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8%D1%80%D0%BD%D1%8B%D0%B9_(%D0%B3%D0%BE%D1%80%D0%BE%D0%B4%D1%81%D0%BA%D0%BE%D0%B9_%D0%BE%D0%BA%D1%80%D1%83%D0%B3)" TargetMode="External"/><Relationship Id="rId17" Type="http://schemas.openxmlformats.org/officeDocument/2006/relationships/hyperlink" Target="https://ru.wikipedia.org/wiki/%D0%9F%D0%BB%D0%B5%D1%81%D0%B5%D1%86%D0%BA_(%D0%BF%D0%BE%D1%81%D1%91%D0%BB%D0%BE%D0%BA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3%D0%B4%D0%BE%D0%B6%D1%81%D0%BA%D0%B8%D0%B9_%D1%80%D0%B0%D0%B9%D0%BE%D0%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8%D0%BD%D0%BE%D0%B3%D1%80%D0%B0%D0%B4%D0%BE%D0%B2%D1%81%D0%BA%D0%B8%D0%B9_%D1%80%D0%B0%D0%B9%D0%BE%D0%BD_(%D0%90%D1%80%D1%85%D0%B0%D0%BD%D0%B3%D0%B5%D0%BB%D1%8C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1%80%D0%B3%D0%BE%D0%BF%D0%BE%D0%BB%D1%8C%D1%81%D0%BA%D0%B8%D0%B9_%D1%80%D0%B0%D0%B9%D0%BE%D0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5%D0%BE%D0%BB%D0%BC%D0%BE%D0%B3%D0%BE%D1%80%D1%81%D0%BA%D0%B8%D0%B9_%D1%80%D0%B0%D0%B9%D0%BE%D0%BD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8%D0%BC%D0%BE%D1%80%D1%81%D0%BA%D0%B8%D0%B9_%D1%80%D0%B0%D0%B9%D0%BE%D0%BD_(%D0%90%D1%80%D1%85%D0%B0%D0%BD%D0%B3%D0%B5%D0%BB%D1%8C%D1%81%D0%BA%D0%B0%D1%8F_%D0%BE%D0%B1%D0%BB%D0%B0%D1%81%D1%82%D1%8C)" TargetMode="External"/><Relationship Id="rId14" Type="http://schemas.openxmlformats.org/officeDocument/2006/relationships/hyperlink" Target="https://ru.wikipedia.org/wiki/%D0%9D%D1%8F%D0%BD%D0%B4%D0%BE%D0%BC%D1%81%D0%BA%D0%B8%D0%B9_%D1%80%D0%B0%D0%B9%D0%BE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123-F4EB-4B22-BD23-792217D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12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Юлия Фредьевна</dc:creator>
  <cp:keywords/>
  <dc:description/>
  <cp:lastModifiedBy>Ярмак Юлия Фредьевна</cp:lastModifiedBy>
  <cp:revision>74</cp:revision>
  <cp:lastPrinted>2023-04-25T05:54:00Z</cp:lastPrinted>
  <dcterms:created xsi:type="dcterms:W3CDTF">2022-04-26T05:26:00Z</dcterms:created>
  <dcterms:modified xsi:type="dcterms:W3CDTF">2025-04-22T06:33:00Z</dcterms:modified>
</cp:coreProperties>
</file>