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CD" w:rsidRDefault="00852FCD" w:rsidP="00722BC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rsidR="00A86247" w:rsidRPr="00FE22F1" w:rsidRDefault="00A86247" w:rsidP="00722BCA">
      <w:pPr>
        <w:spacing w:after="0" w:line="240" w:lineRule="auto"/>
        <w:jc w:val="right"/>
        <w:rPr>
          <w:rFonts w:ascii="Times New Roman" w:hAnsi="Times New Roman" w:cs="Times New Roman"/>
          <w:sz w:val="24"/>
          <w:szCs w:val="24"/>
        </w:rPr>
      </w:pPr>
      <w:r w:rsidRPr="00FE22F1">
        <w:rPr>
          <w:rFonts w:ascii="Times New Roman" w:hAnsi="Times New Roman" w:cs="Times New Roman"/>
          <w:sz w:val="24"/>
          <w:szCs w:val="24"/>
        </w:rPr>
        <w:t>Приложение</w:t>
      </w:r>
      <w:r w:rsidR="007D1247" w:rsidRPr="00FE22F1">
        <w:rPr>
          <w:rFonts w:ascii="Times New Roman" w:hAnsi="Times New Roman" w:cs="Times New Roman"/>
          <w:sz w:val="24"/>
          <w:szCs w:val="24"/>
        </w:rPr>
        <w:t xml:space="preserve"> </w:t>
      </w:r>
      <w:r w:rsidR="007936EE" w:rsidRPr="00FE22F1">
        <w:rPr>
          <w:rFonts w:ascii="Times New Roman" w:hAnsi="Times New Roman" w:cs="Times New Roman"/>
          <w:sz w:val="24"/>
          <w:szCs w:val="24"/>
        </w:rPr>
        <w:t xml:space="preserve">№ </w:t>
      </w:r>
      <w:r w:rsidR="007D1247" w:rsidRPr="00FE22F1">
        <w:rPr>
          <w:rFonts w:ascii="Times New Roman" w:hAnsi="Times New Roman" w:cs="Times New Roman"/>
          <w:sz w:val="24"/>
          <w:szCs w:val="24"/>
        </w:rPr>
        <w:t>1</w:t>
      </w:r>
    </w:p>
    <w:p w:rsidR="00A86247" w:rsidRPr="00FE22F1" w:rsidRDefault="00A86247" w:rsidP="00A86247">
      <w:pPr>
        <w:spacing w:after="0" w:line="240" w:lineRule="auto"/>
        <w:jc w:val="right"/>
        <w:rPr>
          <w:rFonts w:ascii="Times New Roman" w:hAnsi="Times New Roman" w:cs="Times New Roman"/>
          <w:sz w:val="24"/>
          <w:szCs w:val="24"/>
        </w:rPr>
      </w:pPr>
      <w:r w:rsidRPr="00FE22F1">
        <w:rPr>
          <w:rFonts w:ascii="Times New Roman" w:hAnsi="Times New Roman" w:cs="Times New Roman"/>
          <w:sz w:val="24"/>
          <w:szCs w:val="24"/>
        </w:rPr>
        <w:t xml:space="preserve">к решению Собрания депутатов </w:t>
      </w:r>
      <w:r w:rsidRPr="00FE22F1">
        <w:rPr>
          <w:rFonts w:ascii="Times New Roman" w:hAnsi="Times New Roman" w:cs="Times New Roman"/>
          <w:sz w:val="24"/>
          <w:szCs w:val="24"/>
        </w:rPr>
        <w:br/>
      </w:r>
      <w:proofErr w:type="spellStart"/>
      <w:r w:rsidR="00FE22F1" w:rsidRPr="00FE22F1">
        <w:rPr>
          <w:rFonts w:ascii="Times New Roman" w:hAnsi="Times New Roman" w:cs="Times New Roman"/>
          <w:color w:val="1E1D1E"/>
          <w:sz w:val="24"/>
          <w:szCs w:val="24"/>
        </w:rPr>
        <w:t>Плесецкого</w:t>
      </w:r>
      <w:proofErr w:type="spellEnd"/>
      <w:r w:rsidR="00FE22F1" w:rsidRPr="00FE22F1">
        <w:rPr>
          <w:rFonts w:ascii="Times New Roman" w:hAnsi="Times New Roman" w:cs="Times New Roman"/>
          <w:color w:val="1E1D1E"/>
          <w:sz w:val="24"/>
          <w:szCs w:val="24"/>
        </w:rPr>
        <w:t xml:space="preserve"> муниципального округа </w:t>
      </w:r>
      <w:r w:rsidR="00FE22F1" w:rsidRPr="00FE22F1">
        <w:rPr>
          <w:rFonts w:ascii="Times New Roman" w:hAnsi="Times New Roman" w:cs="Times New Roman"/>
          <w:color w:val="1E1D1E"/>
          <w:sz w:val="24"/>
          <w:szCs w:val="24"/>
        </w:rPr>
        <w:br/>
        <w:t>Архангельской области</w:t>
      </w:r>
    </w:p>
    <w:p w:rsidR="00A86247" w:rsidRPr="00FE22F1" w:rsidRDefault="00A86247" w:rsidP="00A86247">
      <w:pPr>
        <w:spacing w:after="0" w:line="240" w:lineRule="auto"/>
        <w:jc w:val="right"/>
        <w:rPr>
          <w:rFonts w:ascii="Times New Roman" w:hAnsi="Times New Roman" w:cs="Times New Roman"/>
          <w:sz w:val="24"/>
          <w:szCs w:val="24"/>
        </w:rPr>
      </w:pPr>
      <w:r w:rsidRPr="00FE22F1">
        <w:rPr>
          <w:rFonts w:ascii="Times New Roman" w:hAnsi="Times New Roman" w:cs="Times New Roman"/>
          <w:sz w:val="24"/>
          <w:szCs w:val="24"/>
        </w:rPr>
        <w:t>от «</w:t>
      </w:r>
      <w:r w:rsidR="00FE22F1">
        <w:rPr>
          <w:rFonts w:ascii="Times New Roman" w:hAnsi="Times New Roman" w:cs="Times New Roman"/>
          <w:sz w:val="24"/>
          <w:szCs w:val="24"/>
        </w:rPr>
        <w:t>__</w:t>
      </w:r>
      <w:r w:rsidRPr="00FE22F1">
        <w:rPr>
          <w:rFonts w:ascii="Times New Roman" w:hAnsi="Times New Roman" w:cs="Times New Roman"/>
          <w:sz w:val="24"/>
          <w:szCs w:val="24"/>
        </w:rPr>
        <w:t xml:space="preserve">» </w:t>
      </w:r>
      <w:r w:rsidR="00FE22F1">
        <w:rPr>
          <w:rFonts w:ascii="Times New Roman" w:hAnsi="Times New Roman" w:cs="Times New Roman"/>
          <w:sz w:val="24"/>
          <w:szCs w:val="24"/>
        </w:rPr>
        <w:t>____________</w:t>
      </w:r>
      <w:r w:rsidRPr="00FE22F1">
        <w:rPr>
          <w:rFonts w:ascii="Times New Roman" w:hAnsi="Times New Roman" w:cs="Times New Roman"/>
          <w:sz w:val="24"/>
          <w:szCs w:val="24"/>
        </w:rPr>
        <w:t>20</w:t>
      </w:r>
      <w:r w:rsidR="00FE22F1">
        <w:rPr>
          <w:rFonts w:ascii="Times New Roman" w:hAnsi="Times New Roman" w:cs="Times New Roman"/>
          <w:sz w:val="24"/>
          <w:szCs w:val="24"/>
        </w:rPr>
        <w:t xml:space="preserve">24 </w:t>
      </w:r>
      <w:r w:rsidRPr="00FE22F1">
        <w:rPr>
          <w:rFonts w:ascii="Times New Roman" w:hAnsi="Times New Roman" w:cs="Times New Roman"/>
          <w:sz w:val="24"/>
          <w:szCs w:val="24"/>
        </w:rPr>
        <w:t xml:space="preserve">года № </w:t>
      </w:r>
      <w:r w:rsidR="00FE22F1">
        <w:rPr>
          <w:rFonts w:ascii="Times New Roman" w:hAnsi="Times New Roman" w:cs="Times New Roman"/>
          <w:sz w:val="24"/>
          <w:szCs w:val="24"/>
        </w:rPr>
        <w:t>____</w:t>
      </w:r>
    </w:p>
    <w:p w:rsidR="00A86247" w:rsidRPr="00371C67" w:rsidRDefault="00A86247" w:rsidP="00722BCA">
      <w:pPr>
        <w:spacing w:after="0" w:line="240" w:lineRule="auto"/>
        <w:jc w:val="right"/>
        <w:rPr>
          <w:rFonts w:ascii="Times New Roman" w:hAnsi="Times New Roman" w:cs="Times New Roman"/>
          <w:color w:val="FFFFFF"/>
          <w:sz w:val="24"/>
          <w:szCs w:val="24"/>
        </w:rPr>
      </w:pPr>
    </w:p>
    <w:p w:rsidR="00FB77A9" w:rsidRPr="00371C67" w:rsidRDefault="00FB77A9" w:rsidP="00722BCA">
      <w:pPr>
        <w:ind w:firstLine="567"/>
        <w:jc w:val="both"/>
        <w:rPr>
          <w:rFonts w:ascii="Times New Roman" w:hAnsi="Times New Roman" w:cs="Times New Roman"/>
          <w:sz w:val="24"/>
          <w:szCs w:val="24"/>
        </w:rPr>
      </w:pPr>
    </w:p>
    <w:p w:rsidR="00FB77A9" w:rsidRPr="00371C67" w:rsidRDefault="00FB77A9" w:rsidP="00722BCA">
      <w:pPr>
        <w:jc w:val="both"/>
        <w:rPr>
          <w:rFonts w:ascii="Times New Roman" w:hAnsi="Times New Roman" w:cs="Times New Roman"/>
          <w:sz w:val="24"/>
          <w:szCs w:val="24"/>
        </w:rPr>
      </w:pPr>
    </w:p>
    <w:p w:rsidR="00FB77A9" w:rsidRPr="00371C67" w:rsidRDefault="00FB77A9" w:rsidP="00722BCA">
      <w:pPr>
        <w:jc w:val="both"/>
        <w:rPr>
          <w:rFonts w:ascii="Times New Roman" w:hAnsi="Times New Roman" w:cs="Times New Roman"/>
          <w:sz w:val="24"/>
          <w:szCs w:val="24"/>
        </w:rPr>
      </w:pPr>
    </w:p>
    <w:p w:rsidR="00FB77A9" w:rsidRPr="00371C67" w:rsidRDefault="00FB77A9" w:rsidP="00722BCA">
      <w:pPr>
        <w:ind w:firstLine="567"/>
        <w:jc w:val="both"/>
        <w:rPr>
          <w:rFonts w:ascii="Times New Roman" w:hAnsi="Times New Roman" w:cs="Times New Roman"/>
          <w:sz w:val="24"/>
          <w:szCs w:val="24"/>
        </w:rPr>
      </w:pPr>
    </w:p>
    <w:p w:rsidR="00FB77A9" w:rsidRPr="00371C67" w:rsidRDefault="00FB77A9" w:rsidP="00722BCA">
      <w:pPr>
        <w:ind w:firstLine="567"/>
        <w:jc w:val="both"/>
        <w:rPr>
          <w:rFonts w:ascii="Times New Roman" w:hAnsi="Times New Roman" w:cs="Times New Roman"/>
          <w:sz w:val="24"/>
          <w:szCs w:val="24"/>
        </w:rPr>
      </w:pPr>
    </w:p>
    <w:p w:rsidR="00FB77A9" w:rsidRPr="00371C67" w:rsidRDefault="00FB77A9" w:rsidP="00722BCA">
      <w:pPr>
        <w:jc w:val="center"/>
        <w:rPr>
          <w:rFonts w:ascii="Times New Roman" w:hAnsi="Times New Roman" w:cs="Times New Roman"/>
          <w:sz w:val="24"/>
          <w:szCs w:val="24"/>
        </w:rPr>
      </w:pPr>
    </w:p>
    <w:p w:rsidR="00FB77A9" w:rsidRPr="00371C67" w:rsidRDefault="00FB77A9" w:rsidP="00722BCA">
      <w:pPr>
        <w:jc w:val="center"/>
        <w:rPr>
          <w:rFonts w:ascii="Times New Roman" w:hAnsi="Times New Roman" w:cs="Times New Roman"/>
          <w:sz w:val="24"/>
          <w:szCs w:val="24"/>
        </w:rPr>
      </w:pPr>
    </w:p>
    <w:p w:rsidR="00FC3A12" w:rsidRPr="00371C67" w:rsidRDefault="00A14784" w:rsidP="00A14784">
      <w:pPr>
        <w:pStyle w:val="a3"/>
        <w:spacing w:before="0" w:after="0"/>
        <w:rPr>
          <w:rFonts w:ascii="Times New Roman" w:hAnsi="Times New Roman" w:cs="Times New Roman"/>
          <w:sz w:val="44"/>
          <w:szCs w:val="44"/>
        </w:rPr>
      </w:pPr>
      <w:r w:rsidRPr="00371C67">
        <w:rPr>
          <w:rFonts w:ascii="Times New Roman" w:hAnsi="Times New Roman" w:cs="Times New Roman"/>
          <w:sz w:val="44"/>
          <w:szCs w:val="44"/>
        </w:rPr>
        <w:t xml:space="preserve">МЕСТНЫЕ НОРМАТИВЫ </w:t>
      </w:r>
    </w:p>
    <w:p w:rsidR="00FB77A9" w:rsidRPr="00371C67" w:rsidRDefault="00A14784" w:rsidP="00A14784">
      <w:pPr>
        <w:pStyle w:val="a3"/>
        <w:spacing w:before="0" w:after="0"/>
        <w:rPr>
          <w:rFonts w:ascii="Times New Roman" w:hAnsi="Times New Roman" w:cs="Times New Roman"/>
          <w:sz w:val="44"/>
          <w:szCs w:val="44"/>
        </w:rPr>
      </w:pPr>
      <w:r w:rsidRPr="00371C67">
        <w:rPr>
          <w:rFonts w:ascii="Times New Roman" w:hAnsi="Times New Roman" w:cs="Times New Roman"/>
          <w:sz w:val="44"/>
          <w:szCs w:val="44"/>
        </w:rPr>
        <w:t>ГРАДОСТРОИТЕЛЬНОГО ПРОЕКТИРОВАНИЯ</w:t>
      </w:r>
    </w:p>
    <w:p w:rsidR="00FC3A12" w:rsidRPr="00371C67" w:rsidRDefault="00FC3A12" w:rsidP="00722BCA">
      <w:pPr>
        <w:pStyle w:val="a5"/>
        <w:rPr>
          <w:rFonts w:ascii="Times New Roman" w:hAnsi="Times New Roman" w:cs="Times New Roman"/>
          <w:sz w:val="28"/>
          <w:szCs w:val="28"/>
        </w:rPr>
      </w:pPr>
    </w:p>
    <w:p w:rsidR="00FB77A9" w:rsidRPr="00A14784" w:rsidRDefault="0083632A" w:rsidP="0083632A">
      <w:pPr>
        <w:pStyle w:val="a5"/>
        <w:rPr>
          <w:rFonts w:ascii="Times New Roman" w:hAnsi="Times New Roman" w:cs="Times New Roman"/>
          <w:b/>
          <w:sz w:val="28"/>
          <w:szCs w:val="28"/>
        </w:rPr>
      </w:pPr>
      <w:proofErr w:type="spellStart"/>
      <w:r w:rsidRPr="00A14784">
        <w:rPr>
          <w:rFonts w:ascii="Times New Roman" w:hAnsi="Times New Roman" w:cs="Times New Roman"/>
          <w:b/>
          <w:sz w:val="28"/>
          <w:szCs w:val="28"/>
        </w:rPr>
        <w:t>Плесецкого</w:t>
      </w:r>
      <w:proofErr w:type="spellEnd"/>
      <w:r w:rsidRPr="00A14784">
        <w:rPr>
          <w:rFonts w:ascii="Times New Roman" w:hAnsi="Times New Roman" w:cs="Times New Roman"/>
          <w:b/>
          <w:sz w:val="28"/>
          <w:szCs w:val="28"/>
        </w:rPr>
        <w:t xml:space="preserve"> </w:t>
      </w:r>
      <w:r w:rsidR="00FB77A9" w:rsidRPr="00A14784">
        <w:rPr>
          <w:rFonts w:ascii="Times New Roman" w:hAnsi="Times New Roman" w:cs="Times New Roman"/>
          <w:b/>
          <w:sz w:val="28"/>
          <w:szCs w:val="28"/>
        </w:rPr>
        <w:t xml:space="preserve">муниципального </w:t>
      </w:r>
      <w:r w:rsidR="00106D0D" w:rsidRPr="00A14784">
        <w:rPr>
          <w:rFonts w:ascii="Times New Roman" w:hAnsi="Times New Roman" w:cs="Times New Roman"/>
          <w:b/>
          <w:sz w:val="28"/>
          <w:szCs w:val="28"/>
        </w:rPr>
        <w:t>округа</w:t>
      </w:r>
    </w:p>
    <w:p w:rsidR="00FB77A9" w:rsidRPr="00A14784" w:rsidRDefault="00FB77A9" w:rsidP="00722BCA">
      <w:pPr>
        <w:pStyle w:val="a5"/>
        <w:rPr>
          <w:rFonts w:ascii="Times New Roman" w:hAnsi="Times New Roman" w:cs="Times New Roman"/>
          <w:b/>
          <w:sz w:val="28"/>
          <w:szCs w:val="28"/>
        </w:rPr>
      </w:pPr>
      <w:r w:rsidRPr="00A14784">
        <w:rPr>
          <w:rFonts w:ascii="Times New Roman" w:hAnsi="Times New Roman" w:cs="Times New Roman"/>
          <w:b/>
          <w:sz w:val="28"/>
          <w:szCs w:val="28"/>
        </w:rPr>
        <w:t>Архангельской области</w:t>
      </w:r>
    </w:p>
    <w:p w:rsidR="00FB77A9" w:rsidRPr="00371C67" w:rsidRDefault="00FB77A9"/>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98674D" w:rsidRDefault="0098674D" w:rsidP="0098674D">
      <w:pPr>
        <w:jc w:val="center"/>
        <w:rPr>
          <w:rFonts w:ascii="Times New Roman" w:hAnsi="Times New Roman" w:cs="Times New Roman"/>
        </w:rPr>
      </w:pPr>
    </w:p>
    <w:p w:rsidR="0098674D" w:rsidRPr="0098674D" w:rsidRDefault="00FE64B4" w:rsidP="0098674D">
      <w:pPr>
        <w:jc w:val="center"/>
        <w:rPr>
          <w:rFonts w:ascii="Times New Roman" w:hAnsi="Times New Roman" w:cs="Times New Roman"/>
        </w:rPr>
      </w:pPr>
      <w:r w:rsidRPr="00A14784">
        <w:rPr>
          <w:rFonts w:ascii="Times New Roman" w:hAnsi="Times New Roman" w:cs="Times New Roman"/>
        </w:rPr>
        <w:t>20</w:t>
      </w:r>
      <w:r w:rsidR="00361125" w:rsidRPr="00A14784">
        <w:rPr>
          <w:rFonts w:ascii="Times New Roman" w:hAnsi="Times New Roman" w:cs="Times New Roman"/>
        </w:rPr>
        <w:t>24</w:t>
      </w:r>
    </w:p>
    <w:p w:rsidR="0009072F" w:rsidRPr="00C4272A" w:rsidRDefault="0009072F" w:rsidP="0009072F">
      <w:pPr>
        <w:widowControl w:val="0"/>
        <w:autoSpaceDE w:val="0"/>
        <w:autoSpaceDN w:val="0"/>
        <w:spacing w:after="0" w:line="240" w:lineRule="auto"/>
        <w:jc w:val="both"/>
        <w:outlineLvl w:val="1"/>
        <w:rPr>
          <w:rFonts w:ascii="Times New Roman" w:eastAsia="Times New Roman" w:hAnsi="Times New Roman" w:cs="Times New Roman"/>
          <w:b/>
          <w:sz w:val="20"/>
          <w:szCs w:val="20"/>
          <w:lang w:eastAsia="ru-RU"/>
        </w:rPr>
      </w:pPr>
      <w:r w:rsidRPr="00C4272A">
        <w:rPr>
          <w:rFonts w:ascii="Times New Roman" w:eastAsia="Times New Roman" w:hAnsi="Times New Roman" w:cs="Times New Roman"/>
          <w:b/>
          <w:sz w:val="20"/>
          <w:szCs w:val="20"/>
          <w:lang w:eastAsia="ru-RU"/>
        </w:rPr>
        <w:lastRenderedPageBreak/>
        <w:t>ОГЛАВЛЕНИЕ</w:t>
      </w:r>
    </w:p>
    <w:p w:rsidR="0009072F" w:rsidRPr="00C4272A" w:rsidRDefault="0009072F" w:rsidP="0009072F">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sidRPr="00C4272A">
        <w:rPr>
          <w:rFonts w:ascii="Times New Roman" w:eastAsia="Times New Roman" w:hAnsi="Times New Roman" w:cs="Times New Roman"/>
          <w:sz w:val="20"/>
          <w:szCs w:val="20"/>
          <w:lang w:eastAsia="ru-RU"/>
        </w:rPr>
        <w:t xml:space="preserve">Часть </w:t>
      </w:r>
      <w:r w:rsidRPr="00C4272A">
        <w:rPr>
          <w:rFonts w:ascii="Times New Roman" w:eastAsia="Times New Roman" w:hAnsi="Times New Roman" w:cs="Times New Roman"/>
          <w:sz w:val="20"/>
          <w:szCs w:val="20"/>
          <w:lang w:val="en-US" w:eastAsia="ru-RU"/>
        </w:rPr>
        <w:t>I</w:t>
      </w:r>
      <w:r w:rsidRPr="00C4272A">
        <w:rPr>
          <w:rFonts w:ascii="Times New Roman" w:eastAsia="Times New Roman" w:hAnsi="Times New Roman" w:cs="Times New Roman"/>
          <w:sz w:val="20"/>
          <w:szCs w:val="20"/>
          <w:lang w:eastAsia="ru-RU"/>
        </w:rPr>
        <w:t>. Общие положения……………………………………………………...………………...…………….……3</w:t>
      </w:r>
    </w:p>
    <w:p w:rsidR="0009072F" w:rsidRPr="00C4272A" w:rsidRDefault="0009072F" w:rsidP="00F6421E">
      <w:pPr>
        <w:widowControl w:val="0"/>
        <w:numPr>
          <w:ilvl w:val="1"/>
          <w:numId w:val="1"/>
        </w:numPr>
        <w:tabs>
          <w:tab w:val="left" w:pos="1134"/>
        </w:tabs>
        <w:autoSpaceDE w:val="0"/>
        <w:autoSpaceDN w:val="0"/>
        <w:spacing w:after="0" w:line="240" w:lineRule="auto"/>
        <w:ind w:firstLine="66"/>
        <w:jc w:val="both"/>
        <w:outlineLvl w:val="1"/>
        <w:rPr>
          <w:rFonts w:ascii="Times New Roman" w:eastAsia="Times New Roman" w:hAnsi="Times New Roman" w:cs="Times New Roman"/>
          <w:sz w:val="20"/>
          <w:szCs w:val="20"/>
          <w:lang w:eastAsia="ru-RU"/>
        </w:rPr>
      </w:pPr>
      <w:r w:rsidRPr="00C4272A">
        <w:rPr>
          <w:rFonts w:ascii="Times New Roman" w:eastAsia="Times New Roman" w:hAnsi="Times New Roman" w:cs="Times New Roman"/>
          <w:sz w:val="20"/>
          <w:szCs w:val="20"/>
          <w:lang w:eastAsia="ru-RU"/>
        </w:rPr>
        <w:t>Преамбула….……………………………………………….…..…………………..…………….……3</w:t>
      </w:r>
    </w:p>
    <w:p w:rsidR="0009072F" w:rsidRPr="00C4272A" w:rsidRDefault="0009072F" w:rsidP="00F6421E">
      <w:pPr>
        <w:numPr>
          <w:ilvl w:val="1"/>
          <w:numId w:val="1"/>
        </w:numPr>
        <w:autoSpaceDE w:val="0"/>
        <w:autoSpaceDN w:val="0"/>
        <w:adjustRightInd w:val="0"/>
        <w:spacing w:after="0" w:line="240" w:lineRule="auto"/>
        <w:ind w:firstLine="66"/>
        <w:contextualSpacing/>
        <w:jc w:val="both"/>
        <w:outlineLvl w:val="0"/>
        <w:rPr>
          <w:rFonts w:ascii="Times New Roman" w:hAnsi="Times New Roman" w:cs="Times New Roman"/>
          <w:sz w:val="20"/>
          <w:szCs w:val="20"/>
        </w:rPr>
      </w:pPr>
      <w:r w:rsidRPr="00C4272A">
        <w:rPr>
          <w:rFonts w:ascii="Times New Roman" w:hAnsi="Times New Roman" w:cs="Times New Roman"/>
          <w:sz w:val="20"/>
          <w:szCs w:val="20"/>
        </w:rPr>
        <w:t>Основные понятия. Термины и определения…………………………………….………….….</w:t>
      </w:r>
      <w:r>
        <w:rPr>
          <w:rFonts w:ascii="Times New Roman" w:hAnsi="Times New Roman" w:cs="Times New Roman"/>
          <w:sz w:val="20"/>
          <w:szCs w:val="20"/>
        </w:rPr>
        <w:t>.</w:t>
      </w:r>
      <w:r w:rsidRPr="00C4272A">
        <w:rPr>
          <w:rFonts w:ascii="Times New Roman" w:hAnsi="Times New Roman" w:cs="Times New Roman"/>
          <w:sz w:val="20"/>
          <w:szCs w:val="20"/>
        </w:rPr>
        <w:t>.4</w:t>
      </w:r>
    </w:p>
    <w:p w:rsidR="0009072F" w:rsidRPr="00C4272A" w:rsidRDefault="0009072F" w:rsidP="00F6421E">
      <w:pPr>
        <w:numPr>
          <w:ilvl w:val="1"/>
          <w:numId w:val="1"/>
        </w:numPr>
        <w:autoSpaceDE w:val="0"/>
        <w:autoSpaceDN w:val="0"/>
        <w:adjustRightInd w:val="0"/>
        <w:spacing w:after="0" w:line="240" w:lineRule="auto"/>
        <w:ind w:firstLine="66"/>
        <w:contextualSpacing/>
        <w:jc w:val="both"/>
        <w:outlineLvl w:val="0"/>
        <w:rPr>
          <w:rFonts w:ascii="Times New Roman" w:hAnsi="Times New Roman" w:cs="Times New Roman"/>
          <w:sz w:val="20"/>
          <w:szCs w:val="20"/>
        </w:rPr>
      </w:pPr>
      <w:r w:rsidRPr="00C4272A">
        <w:rPr>
          <w:rFonts w:ascii="Times New Roman" w:hAnsi="Times New Roman" w:cs="Times New Roman"/>
          <w:sz w:val="20"/>
          <w:szCs w:val="20"/>
        </w:rPr>
        <w:t>Цели и задачи……………….…………………………………...………………………….….…..4</w:t>
      </w:r>
    </w:p>
    <w:p w:rsidR="0009072F" w:rsidRPr="00C4272A" w:rsidRDefault="0009072F" w:rsidP="00F6421E">
      <w:pPr>
        <w:numPr>
          <w:ilvl w:val="1"/>
          <w:numId w:val="1"/>
        </w:numPr>
        <w:autoSpaceDE w:val="0"/>
        <w:autoSpaceDN w:val="0"/>
        <w:adjustRightInd w:val="0"/>
        <w:spacing w:after="0" w:line="240" w:lineRule="auto"/>
        <w:ind w:firstLine="66"/>
        <w:contextualSpacing/>
        <w:jc w:val="both"/>
        <w:outlineLvl w:val="0"/>
        <w:rPr>
          <w:rFonts w:ascii="Times New Roman" w:hAnsi="Times New Roman" w:cs="Times New Roman"/>
          <w:sz w:val="20"/>
          <w:szCs w:val="20"/>
        </w:rPr>
      </w:pPr>
      <w:r w:rsidRPr="00C4272A">
        <w:rPr>
          <w:rFonts w:ascii="Times New Roman" w:hAnsi="Times New Roman" w:cs="Times New Roman"/>
          <w:sz w:val="20"/>
          <w:szCs w:val="20"/>
        </w:rPr>
        <w:t>Объекты местного значения муниципального округа …..……………………………………...4</w:t>
      </w:r>
    </w:p>
    <w:p w:rsidR="0009072F" w:rsidRPr="00C4272A" w:rsidRDefault="0009072F" w:rsidP="0009072F">
      <w:pPr>
        <w:autoSpaceDE w:val="0"/>
        <w:autoSpaceDN w:val="0"/>
        <w:adjustRightInd w:val="0"/>
        <w:spacing w:after="0" w:line="240" w:lineRule="auto"/>
        <w:jc w:val="both"/>
        <w:outlineLvl w:val="0"/>
        <w:rPr>
          <w:rFonts w:ascii="Times New Roman" w:hAnsi="Times New Roman" w:cs="Times New Roman"/>
          <w:sz w:val="20"/>
          <w:szCs w:val="20"/>
        </w:rPr>
      </w:pPr>
      <w:r w:rsidRPr="00C4272A">
        <w:rPr>
          <w:rFonts w:ascii="Times New Roman" w:hAnsi="Times New Roman" w:cs="Times New Roman"/>
          <w:sz w:val="20"/>
          <w:szCs w:val="20"/>
        </w:rPr>
        <w:t>Часть II. Область применения Нормативов…………………………………………….…………………………...4</w:t>
      </w:r>
    </w:p>
    <w:p w:rsidR="0009072F" w:rsidRPr="00C4272A" w:rsidRDefault="0009072F" w:rsidP="0009072F">
      <w:pPr>
        <w:autoSpaceDE w:val="0"/>
        <w:autoSpaceDN w:val="0"/>
        <w:adjustRightInd w:val="0"/>
        <w:spacing w:after="0" w:line="240" w:lineRule="auto"/>
        <w:jc w:val="both"/>
        <w:outlineLvl w:val="0"/>
        <w:rPr>
          <w:rFonts w:ascii="Times New Roman" w:hAnsi="Times New Roman" w:cs="Times New Roman"/>
          <w:sz w:val="20"/>
          <w:szCs w:val="20"/>
        </w:rPr>
      </w:pPr>
      <w:r w:rsidRPr="00C4272A">
        <w:rPr>
          <w:rFonts w:ascii="Times New Roman" w:hAnsi="Times New Roman" w:cs="Times New Roman"/>
          <w:sz w:val="20"/>
          <w:szCs w:val="20"/>
        </w:rPr>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proofErr w:type="spellStart"/>
      <w:r w:rsidRPr="00C4272A">
        <w:rPr>
          <w:rFonts w:ascii="Times New Roman" w:hAnsi="Times New Roman" w:cs="Times New Roman"/>
          <w:sz w:val="20"/>
          <w:szCs w:val="20"/>
        </w:rPr>
        <w:t>Плесецкого</w:t>
      </w:r>
      <w:proofErr w:type="spellEnd"/>
      <w:r w:rsidRPr="00C4272A">
        <w:rPr>
          <w:rFonts w:ascii="Times New Roman" w:hAnsi="Times New Roman" w:cs="Times New Roman"/>
          <w:sz w:val="20"/>
          <w:szCs w:val="20"/>
        </w:rPr>
        <w:t xml:space="preserve"> муниципального округа Архангельской области (основная часть)………………………………….………………………………………..……………………….…5</w:t>
      </w:r>
    </w:p>
    <w:p w:rsidR="0009072F" w:rsidRPr="00DC3A0D" w:rsidRDefault="0009072F" w:rsidP="0009072F">
      <w:pPr>
        <w:widowControl w:val="0"/>
        <w:autoSpaceDE w:val="0"/>
        <w:autoSpaceDN w:val="0"/>
        <w:spacing w:after="0" w:line="240" w:lineRule="auto"/>
        <w:ind w:firstLine="426"/>
        <w:jc w:val="both"/>
        <w:rPr>
          <w:rFonts w:ascii="Times New Roman" w:eastAsia="Times New Roman" w:hAnsi="Times New Roman" w:cs="Times New Roman"/>
          <w:sz w:val="20"/>
          <w:szCs w:val="20"/>
          <w:highlight w:val="yellow"/>
          <w:lang w:eastAsia="ru-RU"/>
        </w:rPr>
      </w:pPr>
      <w:r w:rsidRPr="00070FB4">
        <w:rPr>
          <w:rFonts w:ascii="Times New Roman" w:eastAsia="Times New Roman" w:hAnsi="Times New Roman" w:cs="Times New Roman"/>
          <w:sz w:val="20"/>
          <w:szCs w:val="20"/>
          <w:lang w:eastAsia="ru-RU"/>
        </w:rPr>
        <w:t>3.1. В области культуры…….…………...……………………………………………………..……………….5</w:t>
      </w:r>
    </w:p>
    <w:p w:rsidR="0009072F" w:rsidRPr="00070FB4" w:rsidRDefault="0009072F" w:rsidP="0009072F">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3.2. В области образования (дошкольное, начальное общее, основное общее, среднее общее, дополнительное образование)……………………………………………………………………………………….6</w:t>
      </w:r>
    </w:p>
    <w:p w:rsidR="0009072F" w:rsidRPr="00070FB4" w:rsidRDefault="0009072F" w:rsidP="0009072F">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3.3. В области здравоохранения…………………………………………………………………………..…....7</w:t>
      </w:r>
    </w:p>
    <w:p w:rsidR="0009072F" w:rsidRPr="00070FB4" w:rsidRDefault="0009072F" w:rsidP="0009072F">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3.4. В области физической культуры и массового спорта……………………………………………………8</w:t>
      </w:r>
    </w:p>
    <w:p w:rsidR="0009072F" w:rsidRPr="00070FB4" w:rsidRDefault="0009072F" w:rsidP="0009072F">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 xml:space="preserve">3.5. В области </w:t>
      </w:r>
      <w:proofErr w:type="spellStart"/>
      <w:r w:rsidRPr="00070FB4">
        <w:rPr>
          <w:rFonts w:ascii="Times New Roman" w:hAnsi="Times New Roman" w:cs="Times New Roman"/>
          <w:sz w:val="20"/>
          <w:szCs w:val="20"/>
        </w:rPr>
        <w:t>электро</w:t>
      </w:r>
      <w:proofErr w:type="spellEnd"/>
      <w:r w:rsidRPr="00070FB4">
        <w:rPr>
          <w:rFonts w:ascii="Times New Roman" w:hAnsi="Times New Roman" w:cs="Times New Roman"/>
          <w:sz w:val="20"/>
          <w:szCs w:val="20"/>
        </w:rPr>
        <w:t xml:space="preserve">-, </w:t>
      </w:r>
      <w:r>
        <w:rPr>
          <w:rFonts w:ascii="Times New Roman" w:hAnsi="Times New Roman" w:cs="Times New Roman"/>
          <w:sz w:val="20"/>
          <w:szCs w:val="20"/>
        </w:rPr>
        <w:t>тепл</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газо</w:t>
      </w:r>
      <w:proofErr w:type="spellEnd"/>
      <w:r>
        <w:rPr>
          <w:rFonts w:ascii="Times New Roman" w:hAnsi="Times New Roman" w:cs="Times New Roman"/>
          <w:sz w:val="20"/>
          <w:szCs w:val="20"/>
        </w:rPr>
        <w:t>- и водоснабжения населения, водоотведение ……………………... 9</w:t>
      </w:r>
    </w:p>
    <w:p w:rsidR="0009072F" w:rsidRDefault="0009072F" w:rsidP="0009072F">
      <w:pPr>
        <w:pStyle w:val="ConsPlusNormal"/>
        <w:ind w:firstLine="426"/>
        <w:jc w:val="both"/>
        <w:rPr>
          <w:rFonts w:ascii="Times New Roman" w:hAnsi="Times New Roman" w:cs="Times New Roman"/>
          <w:sz w:val="20"/>
          <w:szCs w:val="20"/>
        </w:rPr>
      </w:pPr>
      <w:r w:rsidRPr="00B22CC3">
        <w:rPr>
          <w:rFonts w:ascii="Times New Roman" w:hAnsi="Times New Roman" w:cs="Times New Roman"/>
          <w:sz w:val="20"/>
          <w:szCs w:val="20"/>
        </w:rPr>
        <w:t>3.6. В области автомобильных дорог местного значения вне границ населенных пунктов….…….…….</w:t>
      </w:r>
      <w:r>
        <w:rPr>
          <w:rFonts w:ascii="Times New Roman" w:hAnsi="Times New Roman" w:cs="Times New Roman"/>
          <w:sz w:val="20"/>
          <w:szCs w:val="20"/>
        </w:rPr>
        <w:t>11</w:t>
      </w:r>
    </w:p>
    <w:p w:rsidR="0009072F" w:rsidRPr="00B22CC3" w:rsidRDefault="0009072F" w:rsidP="0009072F">
      <w:pPr>
        <w:pStyle w:val="ConsPlusNormal"/>
        <w:ind w:firstLine="426"/>
        <w:jc w:val="both"/>
        <w:rPr>
          <w:rFonts w:ascii="Times New Roman" w:hAnsi="Times New Roman" w:cs="Times New Roman"/>
          <w:sz w:val="20"/>
          <w:szCs w:val="20"/>
        </w:rPr>
      </w:pPr>
      <w:r>
        <w:rPr>
          <w:rFonts w:ascii="Times New Roman" w:hAnsi="Times New Roman" w:cs="Times New Roman"/>
          <w:sz w:val="20"/>
          <w:szCs w:val="20"/>
        </w:rPr>
        <w:t>3.7. В области дорожной деятельности, транспортного обеспечения ……………………………………..11</w:t>
      </w:r>
    </w:p>
    <w:p w:rsidR="0009072F" w:rsidRPr="00DC3A0D" w:rsidRDefault="0009072F" w:rsidP="0009072F">
      <w:pPr>
        <w:pStyle w:val="ConsPlusNormal"/>
        <w:ind w:firstLine="426"/>
        <w:jc w:val="both"/>
        <w:rPr>
          <w:rFonts w:ascii="Times New Roman" w:hAnsi="Times New Roman" w:cs="Times New Roman"/>
          <w:sz w:val="20"/>
          <w:szCs w:val="20"/>
          <w:highlight w:val="yellow"/>
        </w:rPr>
      </w:pPr>
      <w:r w:rsidRPr="00B22CC3">
        <w:rPr>
          <w:rFonts w:ascii="Times New Roman" w:hAnsi="Times New Roman" w:cs="Times New Roman"/>
          <w:sz w:val="20"/>
          <w:szCs w:val="20"/>
        </w:rPr>
        <w:t>3.</w:t>
      </w:r>
      <w:r>
        <w:rPr>
          <w:rFonts w:ascii="Times New Roman" w:hAnsi="Times New Roman" w:cs="Times New Roman"/>
          <w:sz w:val="20"/>
          <w:szCs w:val="20"/>
        </w:rPr>
        <w:t>8</w:t>
      </w:r>
      <w:r w:rsidRPr="00B22CC3">
        <w:rPr>
          <w:rFonts w:ascii="Times New Roman" w:hAnsi="Times New Roman" w:cs="Times New Roman"/>
          <w:sz w:val="20"/>
          <w:szCs w:val="20"/>
        </w:rPr>
        <w:t>. Объекты местного значения муниципального округа в иных областях…..</w:t>
      </w:r>
      <w:r>
        <w:rPr>
          <w:rFonts w:ascii="Times New Roman" w:hAnsi="Times New Roman" w:cs="Times New Roman"/>
          <w:sz w:val="20"/>
          <w:szCs w:val="20"/>
        </w:rPr>
        <w:t>………………....………..15</w:t>
      </w:r>
    </w:p>
    <w:p w:rsidR="0009072F" w:rsidRPr="00C95790" w:rsidRDefault="0009072F" w:rsidP="0009072F">
      <w:pPr>
        <w:pStyle w:val="ConsPlusNormal"/>
        <w:ind w:firstLine="709"/>
        <w:jc w:val="both"/>
        <w:rPr>
          <w:rFonts w:ascii="Times New Roman" w:hAnsi="Times New Roman" w:cs="Times New Roman"/>
          <w:sz w:val="20"/>
          <w:szCs w:val="20"/>
        </w:rPr>
      </w:pPr>
      <w:r w:rsidRPr="00C95790">
        <w:rPr>
          <w:rFonts w:ascii="Times New Roman" w:hAnsi="Times New Roman" w:cs="Times New Roman"/>
          <w:sz w:val="20"/>
          <w:szCs w:val="20"/>
        </w:rPr>
        <w:t>3.</w:t>
      </w:r>
      <w:r>
        <w:rPr>
          <w:rFonts w:ascii="Times New Roman" w:hAnsi="Times New Roman" w:cs="Times New Roman"/>
          <w:sz w:val="20"/>
          <w:szCs w:val="20"/>
        </w:rPr>
        <w:t>8</w:t>
      </w:r>
      <w:r w:rsidRPr="00C95790">
        <w:rPr>
          <w:rFonts w:ascii="Times New Roman" w:hAnsi="Times New Roman" w:cs="Times New Roman"/>
          <w:sz w:val="20"/>
          <w:szCs w:val="20"/>
        </w:rPr>
        <w:t>.1.  В области транспортного сообщения……………………………………………………………..1</w:t>
      </w:r>
      <w:r>
        <w:rPr>
          <w:rFonts w:ascii="Times New Roman" w:hAnsi="Times New Roman" w:cs="Times New Roman"/>
          <w:sz w:val="20"/>
          <w:szCs w:val="20"/>
        </w:rPr>
        <w:t>5</w:t>
      </w:r>
    </w:p>
    <w:p w:rsidR="0009072F" w:rsidRDefault="0009072F" w:rsidP="0009072F">
      <w:pPr>
        <w:pStyle w:val="ConsPlusNormal"/>
        <w:ind w:firstLine="709"/>
        <w:jc w:val="both"/>
        <w:rPr>
          <w:rFonts w:ascii="Times New Roman" w:hAnsi="Times New Roman" w:cs="Times New Roman"/>
          <w:sz w:val="20"/>
          <w:szCs w:val="20"/>
        </w:rPr>
      </w:pPr>
      <w:r w:rsidRPr="00C95790">
        <w:rPr>
          <w:rFonts w:ascii="Times New Roman" w:hAnsi="Times New Roman" w:cs="Times New Roman"/>
          <w:sz w:val="20"/>
          <w:szCs w:val="20"/>
        </w:rPr>
        <w:t>3.</w:t>
      </w:r>
      <w:r>
        <w:rPr>
          <w:rFonts w:ascii="Times New Roman" w:hAnsi="Times New Roman" w:cs="Times New Roman"/>
          <w:sz w:val="20"/>
          <w:szCs w:val="20"/>
        </w:rPr>
        <w:t>8</w:t>
      </w:r>
      <w:r w:rsidRPr="00C95790">
        <w:rPr>
          <w:rFonts w:ascii="Times New Roman" w:hAnsi="Times New Roman" w:cs="Times New Roman"/>
          <w:sz w:val="20"/>
          <w:szCs w:val="20"/>
        </w:rPr>
        <w:t>.2.  В области организации архивного дела….…………………………….………………………….1</w:t>
      </w:r>
      <w:r w:rsidR="00C44741">
        <w:rPr>
          <w:rFonts w:ascii="Times New Roman" w:hAnsi="Times New Roman" w:cs="Times New Roman"/>
          <w:sz w:val="20"/>
          <w:szCs w:val="20"/>
        </w:rPr>
        <w:t>5</w:t>
      </w:r>
    </w:p>
    <w:p w:rsidR="0009072F" w:rsidRDefault="0009072F" w:rsidP="0009072F">
      <w:pPr>
        <w:pStyle w:val="ConsPlusNormal"/>
        <w:ind w:firstLine="709"/>
        <w:jc w:val="both"/>
        <w:rPr>
          <w:rFonts w:ascii="Times New Roman" w:hAnsi="Times New Roman" w:cs="Times New Roman"/>
          <w:sz w:val="20"/>
          <w:szCs w:val="20"/>
        </w:rPr>
      </w:pPr>
      <w:r>
        <w:rPr>
          <w:rFonts w:ascii="Times New Roman" w:hAnsi="Times New Roman" w:cs="Times New Roman"/>
          <w:sz w:val="20"/>
          <w:szCs w:val="20"/>
        </w:rPr>
        <w:t xml:space="preserve">3.8.3. </w:t>
      </w:r>
      <w:r>
        <w:rPr>
          <w:rFonts w:ascii="Times New Roman" w:hAnsi="Times New Roman" w:cs="Times New Roman"/>
        </w:rPr>
        <w:t>В области благоустройства (озеленения) территории</w:t>
      </w:r>
      <w:r w:rsidRPr="00C95790">
        <w:rPr>
          <w:rFonts w:ascii="Times New Roman" w:hAnsi="Times New Roman" w:cs="Times New Roman"/>
          <w:sz w:val="20"/>
          <w:szCs w:val="20"/>
        </w:rPr>
        <w:t>….</w:t>
      </w:r>
      <w:r>
        <w:rPr>
          <w:rFonts w:ascii="Times New Roman" w:hAnsi="Times New Roman" w:cs="Times New Roman"/>
          <w:sz w:val="20"/>
          <w:szCs w:val="20"/>
        </w:rPr>
        <w:t>…………………………….…….16</w:t>
      </w:r>
    </w:p>
    <w:p w:rsidR="0009072F" w:rsidRPr="00F204B7" w:rsidRDefault="0009072F" w:rsidP="0009072F">
      <w:pPr>
        <w:pStyle w:val="ConsPlusNormal"/>
        <w:ind w:firstLine="709"/>
        <w:jc w:val="both"/>
        <w:rPr>
          <w:rFonts w:ascii="Times New Roman" w:hAnsi="Times New Roman" w:cs="Times New Roman"/>
          <w:sz w:val="20"/>
          <w:szCs w:val="20"/>
        </w:rPr>
      </w:pPr>
      <w:r>
        <w:rPr>
          <w:rFonts w:ascii="Times New Roman" w:hAnsi="Times New Roman" w:cs="Times New Roman"/>
          <w:sz w:val="20"/>
          <w:szCs w:val="20"/>
        </w:rPr>
        <w:t xml:space="preserve">3.8.4. </w:t>
      </w:r>
      <w:r w:rsidRPr="00F204B7">
        <w:rPr>
          <w:rFonts w:ascii="Times New Roman" w:hAnsi="Times New Roman" w:cs="Times New Roman"/>
          <w:sz w:val="20"/>
          <w:szCs w:val="20"/>
        </w:rPr>
        <w:t>В области развития жилищного строительства …………………………………………………..1</w:t>
      </w:r>
      <w:r w:rsidR="00C44741">
        <w:rPr>
          <w:rFonts w:ascii="Times New Roman" w:hAnsi="Times New Roman" w:cs="Times New Roman"/>
          <w:sz w:val="20"/>
          <w:szCs w:val="20"/>
        </w:rPr>
        <w:t>6</w:t>
      </w:r>
    </w:p>
    <w:p w:rsidR="0009072F" w:rsidRDefault="0009072F" w:rsidP="0009072F">
      <w:pPr>
        <w:pStyle w:val="ConsPlusNormal"/>
        <w:ind w:firstLine="709"/>
        <w:jc w:val="both"/>
        <w:rPr>
          <w:rFonts w:ascii="Times New Roman" w:hAnsi="Times New Roman" w:cs="Times New Roman"/>
          <w:sz w:val="20"/>
          <w:szCs w:val="20"/>
        </w:rPr>
      </w:pPr>
      <w:r w:rsidRPr="00F204B7">
        <w:rPr>
          <w:rFonts w:ascii="Times New Roman" w:hAnsi="Times New Roman" w:cs="Times New Roman"/>
          <w:sz w:val="20"/>
          <w:szCs w:val="20"/>
        </w:rPr>
        <w:t>3.8.5. В области организации мест захоронения</w:t>
      </w:r>
      <w:r>
        <w:rPr>
          <w:rFonts w:ascii="Times New Roman" w:hAnsi="Times New Roman" w:cs="Times New Roman"/>
          <w:sz w:val="20"/>
          <w:szCs w:val="20"/>
        </w:rPr>
        <w:t xml:space="preserve"> ………………………………………………………...1</w:t>
      </w:r>
      <w:r w:rsidR="00C44741">
        <w:rPr>
          <w:rFonts w:ascii="Times New Roman" w:hAnsi="Times New Roman" w:cs="Times New Roman"/>
          <w:sz w:val="20"/>
          <w:szCs w:val="20"/>
        </w:rPr>
        <w:t>8</w:t>
      </w:r>
    </w:p>
    <w:p w:rsidR="0009072F" w:rsidRDefault="0009072F" w:rsidP="0009072F">
      <w:pPr>
        <w:pStyle w:val="ConsPlusNormal"/>
        <w:ind w:firstLine="709"/>
        <w:jc w:val="both"/>
        <w:rPr>
          <w:rFonts w:ascii="Times New Roman" w:hAnsi="Times New Roman" w:cs="Times New Roman"/>
          <w:sz w:val="20"/>
          <w:szCs w:val="20"/>
        </w:rPr>
      </w:pPr>
      <w:r>
        <w:rPr>
          <w:rFonts w:ascii="Times New Roman" w:hAnsi="Times New Roman" w:cs="Times New Roman"/>
          <w:sz w:val="20"/>
          <w:szCs w:val="20"/>
        </w:rPr>
        <w:t xml:space="preserve">3.8.6. </w:t>
      </w:r>
      <w:r w:rsidRPr="00730447">
        <w:rPr>
          <w:sz w:val="20"/>
          <w:szCs w:val="20"/>
        </w:rPr>
        <w:t>Об</w:t>
      </w:r>
      <w:r w:rsidRPr="00730447">
        <w:rPr>
          <w:rFonts w:ascii="Times New Roman" w:hAnsi="Times New Roman" w:cs="Times New Roman"/>
          <w:sz w:val="20"/>
          <w:szCs w:val="20"/>
        </w:rPr>
        <w:t>ъекты производственного и хозяйственно-складского назначения</w:t>
      </w:r>
      <w:r>
        <w:rPr>
          <w:rFonts w:ascii="Times New Roman" w:hAnsi="Times New Roman" w:cs="Times New Roman"/>
          <w:sz w:val="20"/>
          <w:szCs w:val="20"/>
        </w:rPr>
        <w:t xml:space="preserve"> ………………………….19</w:t>
      </w:r>
    </w:p>
    <w:p w:rsidR="0009072F" w:rsidRPr="00C95790" w:rsidRDefault="0009072F" w:rsidP="0009072F">
      <w:pPr>
        <w:pStyle w:val="ConsPlusNormal"/>
        <w:ind w:firstLine="709"/>
        <w:jc w:val="both"/>
        <w:rPr>
          <w:rFonts w:ascii="Times New Roman" w:hAnsi="Times New Roman" w:cs="Times New Roman"/>
          <w:sz w:val="20"/>
          <w:szCs w:val="20"/>
        </w:rPr>
      </w:pPr>
      <w:r w:rsidRPr="007E5683">
        <w:rPr>
          <w:rFonts w:ascii="Times New Roman" w:hAnsi="Times New Roman" w:cs="Times New Roman"/>
          <w:sz w:val="20"/>
          <w:szCs w:val="20"/>
        </w:rPr>
        <w:t>3.8.7. В области торговли, общественного питания и бытового обслуживания ……………………</w:t>
      </w:r>
      <w:r w:rsidR="0098674D">
        <w:rPr>
          <w:rFonts w:ascii="Times New Roman" w:hAnsi="Times New Roman" w:cs="Times New Roman"/>
          <w:sz w:val="20"/>
          <w:szCs w:val="20"/>
        </w:rPr>
        <w:t>...</w:t>
      </w:r>
      <w:r w:rsidRPr="007E5683">
        <w:rPr>
          <w:rFonts w:ascii="Times New Roman" w:hAnsi="Times New Roman" w:cs="Times New Roman"/>
          <w:sz w:val="20"/>
          <w:szCs w:val="20"/>
        </w:rPr>
        <w:t>19</w:t>
      </w:r>
    </w:p>
    <w:p w:rsidR="0009072F" w:rsidRPr="00CA6E52" w:rsidRDefault="0009072F" w:rsidP="0009072F">
      <w:pPr>
        <w:spacing w:after="0" w:line="240" w:lineRule="auto"/>
        <w:jc w:val="both"/>
        <w:rPr>
          <w:rFonts w:ascii="Times New Roman" w:hAnsi="Times New Roman" w:cs="Times New Roman"/>
          <w:sz w:val="20"/>
          <w:szCs w:val="20"/>
        </w:rPr>
      </w:pPr>
      <w:r w:rsidRPr="00CA6E52">
        <w:rPr>
          <w:rFonts w:ascii="Times New Roman" w:hAnsi="Times New Roman" w:cs="Times New Roman"/>
          <w:sz w:val="20"/>
          <w:szCs w:val="20"/>
        </w:rPr>
        <w:t>Часть I</w:t>
      </w:r>
      <w:r w:rsidRPr="00CA6E52">
        <w:rPr>
          <w:rFonts w:ascii="Times New Roman" w:hAnsi="Times New Roman" w:cs="Times New Roman"/>
          <w:sz w:val="20"/>
          <w:szCs w:val="20"/>
          <w:lang w:val="en-US"/>
        </w:rPr>
        <w:t>V</w:t>
      </w:r>
      <w:r w:rsidRPr="00CA6E52">
        <w:rPr>
          <w:rFonts w:ascii="Times New Roman" w:hAnsi="Times New Roman" w:cs="Times New Roman"/>
          <w:sz w:val="20"/>
          <w:szCs w:val="20"/>
        </w:rPr>
        <w:t xml:space="preserve">. Обоснование расчетных показателей, содержащихся в основной части местных нормативов градостроительного проектирования </w:t>
      </w:r>
      <w:proofErr w:type="spellStart"/>
      <w:r w:rsidRPr="00CA6E52">
        <w:rPr>
          <w:rFonts w:ascii="Times New Roman" w:hAnsi="Times New Roman" w:cs="Times New Roman"/>
          <w:sz w:val="20"/>
          <w:szCs w:val="20"/>
        </w:rPr>
        <w:t>Плесецкого</w:t>
      </w:r>
      <w:proofErr w:type="spellEnd"/>
      <w:r w:rsidRPr="00CA6E52">
        <w:rPr>
          <w:rFonts w:ascii="Times New Roman" w:hAnsi="Times New Roman" w:cs="Times New Roman"/>
          <w:sz w:val="20"/>
          <w:szCs w:val="20"/>
        </w:rPr>
        <w:t xml:space="preserve"> муниципального округа Архангельской области……….............................................................................................................................................................</w:t>
      </w:r>
      <w:r>
        <w:rPr>
          <w:rFonts w:ascii="Times New Roman" w:hAnsi="Times New Roman" w:cs="Times New Roman"/>
          <w:sz w:val="20"/>
          <w:szCs w:val="20"/>
        </w:rPr>
        <w:t>20</w:t>
      </w:r>
    </w:p>
    <w:p w:rsidR="0009072F" w:rsidRPr="00CA6E52" w:rsidRDefault="0009072F" w:rsidP="0009072F">
      <w:pPr>
        <w:widowControl w:val="0"/>
        <w:autoSpaceDE w:val="0"/>
        <w:autoSpaceDN w:val="0"/>
        <w:spacing w:after="0" w:line="240" w:lineRule="auto"/>
        <w:ind w:left="426"/>
        <w:jc w:val="both"/>
        <w:outlineLvl w:val="3"/>
        <w:rPr>
          <w:rFonts w:ascii="Times New Roman" w:eastAsia="Times New Roman" w:hAnsi="Times New Roman" w:cs="Times New Roman"/>
          <w:sz w:val="20"/>
          <w:szCs w:val="20"/>
          <w:lang w:eastAsia="ru-RU"/>
        </w:rPr>
      </w:pPr>
      <w:r w:rsidRPr="00CA6E52">
        <w:rPr>
          <w:rFonts w:ascii="Times New Roman" w:eastAsia="Times New Roman" w:hAnsi="Times New Roman" w:cs="Times New Roman"/>
          <w:sz w:val="20"/>
          <w:szCs w:val="20"/>
          <w:lang w:eastAsia="ru-RU"/>
        </w:rPr>
        <w:t>4.1. В области культуры……………………………………..………………………………………………</w:t>
      </w:r>
      <w:r>
        <w:rPr>
          <w:rFonts w:ascii="Times New Roman" w:eastAsia="Times New Roman" w:hAnsi="Times New Roman" w:cs="Times New Roman"/>
          <w:sz w:val="20"/>
          <w:szCs w:val="20"/>
          <w:lang w:eastAsia="ru-RU"/>
        </w:rPr>
        <w:t>...23</w:t>
      </w:r>
    </w:p>
    <w:p w:rsidR="0009072F" w:rsidRPr="00DC3A0D" w:rsidRDefault="0009072F" w:rsidP="0009072F">
      <w:pPr>
        <w:widowControl w:val="0"/>
        <w:autoSpaceDE w:val="0"/>
        <w:autoSpaceDN w:val="0"/>
        <w:spacing w:after="0" w:line="240" w:lineRule="auto"/>
        <w:ind w:left="426"/>
        <w:jc w:val="both"/>
        <w:outlineLvl w:val="3"/>
        <w:rPr>
          <w:rFonts w:ascii="Times New Roman" w:eastAsia="Times New Roman" w:hAnsi="Times New Roman" w:cs="Times New Roman"/>
          <w:sz w:val="20"/>
          <w:szCs w:val="20"/>
          <w:highlight w:val="yellow"/>
          <w:lang w:eastAsia="ru-RU"/>
        </w:rPr>
      </w:pPr>
      <w:r w:rsidRPr="00CA6E52">
        <w:rPr>
          <w:rFonts w:ascii="Times New Roman" w:eastAsia="Times New Roman" w:hAnsi="Times New Roman" w:cs="Times New Roman"/>
          <w:sz w:val="20"/>
          <w:szCs w:val="20"/>
          <w:lang w:eastAsia="ru-RU"/>
        </w:rPr>
        <w:t>4.2. В области образования……………………………………………..……………………………………</w:t>
      </w:r>
      <w:r>
        <w:rPr>
          <w:rFonts w:ascii="Times New Roman" w:eastAsia="Times New Roman" w:hAnsi="Times New Roman" w:cs="Times New Roman"/>
          <w:sz w:val="20"/>
          <w:szCs w:val="20"/>
          <w:lang w:eastAsia="ru-RU"/>
        </w:rPr>
        <w:t>..2</w:t>
      </w:r>
      <w:r w:rsidR="00C44741">
        <w:rPr>
          <w:rFonts w:ascii="Times New Roman" w:eastAsia="Times New Roman" w:hAnsi="Times New Roman" w:cs="Times New Roman"/>
          <w:sz w:val="20"/>
          <w:szCs w:val="20"/>
          <w:lang w:eastAsia="ru-RU"/>
        </w:rPr>
        <w:t>3</w:t>
      </w:r>
    </w:p>
    <w:p w:rsidR="0009072F" w:rsidRPr="00DC3A0D" w:rsidRDefault="0009072F" w:rsidP="0009072F">
      <w:pPr>
        <w:widowControl w:val="0"/>
        <w:autoSpaceDE w:val="0"/>
        <w:autoSpaceDN w:val="0"/>
        <w:spacing w:after="0" w:line="240" w:lineRule="auto"/>
        <w:ind w:left="426"/>
        <w:jc w:val="both"/>
        <w:outlineLvl w:val="3"/>
        <w:rPr>
          <w:rFonts w:ascii="Times New Roman" w:eastAsia="Times New Roman" w:hAnsi="Times New Roman" w:cs="Times New Roman"/>
          <w:sz w:val="20"/>
          <w:szCs w:val="20"/>
          <w:highlight w:val="yellow"/>
          <w:lang w:eastAsia="ru-RU"/>
        </w:rPr>
      </w:pPr>
      <w:r w:rsidRPr="00780B2C">
        <w:rPr>
          <w:rFonts w:ascii="Times New Roman" w:eastAsia="Times New Roman" w:hAnsi="Times New Roman" w:cs="Times New Roman"/>
          <w:sz w:val="20"/>
          <w:szCs w:val="20"/>
          <w:lang w:eastAsia="ru-RU"/>
        </w:rPr>
        <w:t>4.3. В области здравоохранения………………………………………………………………………….…</w:t>
      </w:r>
      <w:r>
        <w:rPr>
          <w:rFonts w:ascii="Times New Roman" w:eastAsia="Times New Roman" w:hAnsi="Times New Roman" w:cs="Times New Roman"/>
          <w:sz w:val="20"/>
          <w:szCs w:val="20"/>
          <w:lang w:eastAsia="ru-RU"/>
        </w:rPr>
        <w:t>...24</w:t>
      </w:r>
    </w:p>
    <w:p w:rsidR="0009072F" w:rsidRPr="00780B2C" w:rsidRDefault="0009072F" w:rsidP="0009072F">
      <w:pPr>
        <w:widowControl w:val="0"/>
        <w:autoSpaceDE w:val="0"/>
        <w:autoSpaceDN w:val="0"/>
        <w:spacing w:after="0" w:line="240" w:lineRule="auto"/>
        <w:ind w:left="426"/>
        <w:jc w:val="both"/>
        <w:outlineLvl w:val="3"/>
        <w:rPr>
          <w:rFonts w:ascii="Times New Roman" w:hAnsi="Times New Roman" w:cs="Times New Roman"/>
          <w:sz w:val="20"/>
          <w:szCs w:val="20"/>
        </w:rPr>
      </w:pPr>
      <w:r w:rsidRPr="00780B2C">
        <w:rPr>
          <w:rFonts w:ascii="Times New Roman" w:hAnsi="Times New Roman" w:cs="Times New Roman"/>
          <w:sz w:val="20"/>
          <w:szCs w:val="20"/>
        </w:rPr>
        <w:t>4.4. В области физической культуры и массового спорта…………………………………………..………</w:t>
      </w:r>
      <w:r>
        <w:rPr>
          <w:rFonts w:ascii="Times New Roman" w:hAnsi="Times New Roman" w:cs="Times New Roman"/>
          <w:sz w:val="20"/>
          <w:szCs w:val="20"/>
        </w:rPr>
        <w:t>25</w:t>
      </w:r>
    </w:p>
    <w:p w:rsidR="0009072F" w:rsidRDefault="0009072F" w:rsidP="0009072F">
      <w:pPr>
        <w:pStyle w:val="ConsPlusNormal"/>
        <w:ind w:left="426"/>
        <w:jc w:val="both"/>
        <w:outlineLvl w:val="3"/>
        <w:rPr>
          <w:rFonts w:ascii="Times New Roman" w:hAnsi="Times New Roman" w:cs="Times New Roman"/>
          <w:sz w:val="20"/>
          <w:szCs w:val="20"/>
        </w:rPr>
      </w:pPr>
      <w:r w:rsidRPr="00D92CD5">
        <w:rPr>
          <w:rFonts w:ascii="Times New Roman" w:hAnsi="Times New Roman" w:cs="Times New Roman"/>
          <w:sz w:val="20"/>
          <w:szCs w:val="20"/>
        </w:rPr>
        <w:t xml:space="preserve">4.5. В области </w:t>
      </w:r>
      <w:proofErr w:type="spellStart"/>
      <w:r w:rsidRPr="00D92CD5">
        <w:rPr>
          <w:rFonts w:ascii="Times New Roman" w:hAnsi="Times New Roman" w:cs="Times New Roman"/>
          <w:sz w:val="20"/>
          <w:szCs w:val="20"/>
        </w:rPr>
        <w:t>электро</w:t>
      </w:r>
      <w:proofErr w:type="spellEnd"/>
      <w:r w:rsidRPr="00D92CD5">
        <w:rPr>
          <w:rFonts w:ascii="Times New Roman" w:hAnsi="Times New Roman" w:cs="Times New Roman"/>
          <w:sz w:val="20"/>
          <w:szCs w:val="20"/>
        </w:rPr>
        <w:t>-, тепл</w:t>
      </w:r>
      <w:proofErr w:type="gramStart"/>
      <w:r w:rsidRPr="00D92CD5">
        <w:rPr>
          <w:rFonts w:ascii="Times New Roman" w:hAnsi="Times New Roman" w:cs="Times New Roman"/>
          <w:sz w:val="20"/>
          <w:szCs w:val="20"/>
        </w:rPr>
        <w:t>о-</w:t>
      </w:r>
      <w:proofErr w:type="gramEnd"/>
      <w:r w:rsidRPr="00D92CD5">
        <w:rPr>
          <w:rFonts w:ascii="Times New Roman" w:hAnsi="Times New Roman" w:cs="Times New Roman"/>
          <w:sz w:val="20"/>
          <w:szCs w:val="20"/>
        </w:rPr>
        <w:t xml:space="preserve">, </w:t>
      </w:r>
      <w:proofErr w:type="spellStart"/>
      <w:r w:rsidRPr="00D92CD5">
        <w:rPr>
          <w:rFonts w:ascii="Times New Roman" w:hAnsi="Times New Roman" w:cs="Times New Roman"/>
          <w:sz w:val="20"/>
          <w:szCs w:val="20"/>
        </w:rPr>
        <w:t>газо</w:t>
      </w:r>
      <w:proofErr w:type="spellEnd"/>
      <w:r w:rsidRPr="00D92CD5">
        <w:rPr>
          <w:rFonts w:ascii="Times New Roman" w:hAnsi="Times New Roman" w:cs="Times New Roman"/>
          <w:sz w:val="20"/>
          <w:szCs w:val="20"/>
        </w:rPr>
        <w:t xml:space="preserve">- и водоснабжения населения, водоотведения </w:t>
      </w:r>
      <w:r>
        <w:rPr>
          <w:rFonts w:ascii="Times New Roman" w:hAnsi="Times New Roman" w:cs="Times New Roman"/>
          <w:sz w:val="20"/>
          <w:szCs w:val="20"/>
        </w:rPr>
        <w:t>……………………..</w:t>
      </w:r>
      <w:r w:rsidRPr="00D92CD5">
        <w:rPr>
          <w:rFonts w:ascii="Times New Roman" w:hAnsi="Times New Roman" w:cs="Times New Roman"/>
          <w:sz w:val="20"/>
          <w:szCs w:val="20"/>
        </w:rPr>
        <w:t>25</w:t>
      </w:r>
    </w:p>
    <w:p w:rsidR="0009072F" w:rsidRPr="00A03344" w:rsidRDefault="0009072F" w:rsidP="00F6421E">
      <w:pPr>
        <w:pStyle w:val="1"/>
        <w:numPr>
          <w:ilvl w:val="2"/>
          <w:numId w:val="22"/>
        </w:numPr>
        <w:shd w:val="clear" w:color="auto" w:fill="auto"/>
        <w:tabs>
          <w:tab w:val="left" w:pos="447"/>
        </w:tabs>
        <w:ind w:left="709" w:firstLine="0"/>
        <w:jc w:val="both"/>
      </w:pPr>
      <w:r w:rsidRPr="00D92CD5">
        <w:t xml:space="preserve">Расчетные показатели минимально допустимого уровня обеспеченности </w:t>
      </w:r>
      <w:r>
        <w:t xml:space="preserve">объектами </w:t>
      </w:r>
      <w:r w:rsidRPr="00A03344">
        <w:t>местного значения в области водоснабжения …………………………………………………………...25</w:t>
      </w:r>
    </w:p>
    <w:p w:rsidR="0009072F" w:rsidRDefault="0009072F" w:rsidP="00F6421E">
      <w:pPr>
        <w:pStyle w:val="1"/>
        <w:numPr>
          <w:ilvl w:val="2"/>
          <w:numId w:val="22"/>
        </w:numPr>
        <w:shd w:val="clear" w:color="auto" w:fill="auto"/>
        <w:tabs>
          <w:tab w:val="left" w:pos="447"/>
        </w:tabs>
        <w:ind w:left="709" w:firstLine="0"/>
        <w:jc w:val="both"/>
      </w:pPr>
      <w:r w:rsidRPr="00A03344">
        <w:t>Расчетные показатели минимально допустимого уровня обеспеченности</w:t>
      </w:r>
      <w:r w:rsidRPr="00A03344">
        <w:br/>
        <w:t>объектами местного значения в области водоотведения …………………………………</w:t>
      </w:r>
      <w:r>
        <w:t>…………….</w:t>
      </w:r>
      <w:r w:rsidRPr="00A03344">
        <w:t>2</w:t>
      </w:r>
      <w:r w:rsidR="00C44741">
        <w:t>5</w:t>
      </w:r>
    </w:p>
    <w:p w:rsidR="0009072F" w:rsidRDefault="0009072F" w:rsidP="00F6421E">
      <w:pPr>
        <w:pStyle w:val="1"/>
        <w:numPr>
          <w:ilvl w:val="2"/>
          <w:numId w:val="22"/>
        </w:numPr>
        <w:shd w:val="clear" w:color="auto" w:fill="auto"/>
        <w:tabs>
          <w:tab w:val="left" w:pos="447"/>
        </w:tabs>
        <w:ind w:left="709" w:firstLine="0"/>
        <w:jc w:val="both"/>
      </w:pPr>
      <w:r w:rsidRPr="00A03344">
        <w:t>Расчетные показатели минимально допустимого уровня обеспеченности</w:t>
      </w:r>
      <w:r w:rsidRPr="00A03344">
        <w:br/>
        <w:t>объектами местного значения в области теплоснабжения …………</w:t>
      </w:r>
      <w:r>
        <w:t>…………………………………</w:t>
      </w:r>
      <w:r w:rsidR="0098674D">
        <w:t>..</w:t>
      </w:r>
      <w:r w:rsidRPr="00A03344">
        <w:t>26</w:t>
      </w:r>
    </w:p>
    <w:p w:rsidR="0009072F" w:rsidRPr="00A03344" w:rsidRDefault="0009072F" w:rsidP="00F6421E">
      <w:pPr>
        <w:pStyle w:val="1"/>
        <w:numPr>
          <w:ilvl w:val="2"/>
          <w:numId w:val="22"/>
        </w:numPr>
        <w:shd w:val="clear" w:color="auto" w:fill="auto"/>
        <w:tabs>
          <w:tab w:val="left" w:pos="447"/>
        </w:tabs>
        <w:ind w:left="709" w:firstLine="0"/>
        <w:jc w:val="both"/>
      </w:pPr>
      <w:r w:rsidRPr="00A03344">
        <w:t>Расчетные показатели минимально допустимого уровня обеспеченности объектами местного значения в области газоснабжен</w:t>
      </w:r>
      <w:r>
        <w:t>ия…………………………………………………………….2</w:t>
      </w:r>
      <w:r w:rsidR="00C44741">
        <w:t>6</w:t>
      </w:r>
    </w:p>
    <w:p w:rsidR="0009072F" w:rsidRPr="00780B2C" w:rsidRDefault="0009072F" w:rsidP="0009072F">
      <w:pPr>
        <w:pStyle w:val="ConsPlusNormal"/>
        <w:ind w:left="709"/>
        <w:jc w:val="both"/>
        <w:outlineLvl w:val="4"/>
        <w:rPr>
          <w:rFonts w:ascii="Times New Roman" w:hAnsi="Times New Roman" w:cs="Times New Roman"/>
          <w:sz w:val="20"/>
          <w:szCs w:val="20"/>
        </w:rPr>
      </w:pPr>
      <w:r>
        <w:rPr>
          <w:rFonts w:ascii="Times New Roman" w:hAnsi="Times New Roman" w:cs="Times New Roman"/>
          <w:sz w:val="20"/>
          <w:szCs w:val="20"/>
        </w:rPr>
        <w:t>4.5.5</w:t>
      </w:r>
      <w:r w:rsidRPr="00780B2C">
        <w:rPr>
          <w:rFonts w:ascii="Times New Roman" w:hAnsi="Times New Roman" w:cs="Times New Roman"/>
          <w:sz w:val="20"/>
          <w:szCs w:val="20"/>
        </w:rPr>
        <w:t xml:space="preserve">. Расчетные показатели минимально допустимого уровня обеспеченности объектами местного </w:t>
      </w:r>
    </w:p>
    <w:p w:rsidR="0009072F" w:rsidRPr="00780B2C" w:rsidRDefault="0009072F" w:rsidP="0009072F">
      <w:pPr>
        <w:pStyle w:val="ConsPlusNormal"/>
        <w:jc w:val="both"/>
        <w:outlineLvl w:val="4"/>
        <w:rPr>
          <w:rFonts w:ascii="Times New Roman" w:hAnsi="Times New Roman" w:cs="Times New Roman"/>
          <w:sz w:val="20"/>
          <w:szCs w:val="20"/>
        </w:rPr>
      </w:pPr>
      <w:r w:rsidRPr="00780B2C">
        <w:rPr>
          <w:rFonts w:ascii="Times New Roman" w:hAnsi="Times New Roman" w:cs="Times New Roman"/>
          <w:sz w:val="20"/>
          <w:szCs w:val="20"/>
        </w:rPr>
        <w:t>значения в области электроснабжения……</w:t>
      </w:r>
      <w:r>
        <w:rPr>
          <w:rFonts w:ascii="Times New Roman" w:hAnsi="Times New Roman" w:cs="Times New Roman"/>
          <w:sz w:val="20"/>
          <w:szCs w:val="20"/>
        </w:rPr>
        <w:t>……………………………………….………………….…….……..2</w:t>
      </w:r>
      <w:r w:rsidR="00C44741">
        <w:rPr>
          <w:rFonts w:ascii="Times New Roman" w:hAnsi="Times New Roman" w:cs="Times New Roman"/>
          <w:sz w:val="20"/>
          <w:szCs w:val="20"/>
        </w:rPr>
        <w:t>6</w:t>
      </w:r>
    </w:p>
    <w:p w:rsidR="0009072F" w:rsidRPr="001E2AD1" w:rsidRDefault="0009072F" w:rsidP="0009072F">
      <w:pPr>
        <w:pStyle w:val="ConsPlusNormal"/>
        <w:tabs>
          <w:tab w:val="left" w:pos="851"/>
        </w:tabs>
        <w:ind w:left="426"/>
        <w:jc w:val="both"/>
        <w:outlineLvl w:val="3"/>
        <w:rPr>
          <w:rFonts w:ascii="Times New Roman" w:hAnsi="Times New Roman" w:cs="Times New Roman"/>
          <w:sz w:val="20"/>
          <w:szCs w:val="20"/>
        </w:rPr>
      </w:pPr>
      <w:r w:rsidRPr="001E2AD1">
        <w:rPr>
          <w:rFonts w:ascii="Times New Roman" w:hAnsi="Times New Roman" w:cs="Times New Roman"/>
          <w:sz w:val="20"/>
          <w:szCs w:val="20"/>
        </w:rPr>
        <w:t>4.6. В области автомобильных дорог местного значения…………………………………………………</w:t>
      </w:r>
      <w:r>
        <w:rPr>
          <w:rFonts w:ascii="Times New Roman" w:hAnsi="Times New Roman" w:cs="Times New Roman"/>
          <w:sz w:val="20"/>
          <w:szCs w:val="20"/>
        </w:rPr>
        <w:t>..27</w:t>
      </w:r>
    </w:p>
    <w:p w:rsidR="0009072F" w:rsidRPr="001E2AD1" w:rsidRDefault="0009072F" w:rsidP="0009072F">
      <w:pPr>
        <w:pStyle w:val="ConsPlusNormal"/>
        <w:ind w:left="709"/>
        <w:jc w:val="both"/>
        <w:outlineLvl w:val="4"/>
        <w:rPr>
          <w:rFonts w:ascii="Times New Roman" w:hAnsi="Times New Roman" w:cs="Times New Roman"/>
          <w:sz w:val="20"/>
          <w:szCs w:val="20"/>
        </w:rPr>
      </w:pPr>
      <w:r w:rsidRPr="001E2AD1">
        <w:rPr>
          <w:rFonts w:ascii="Times New Roman" w:hAnsi="Times New Roman" w:cs="Times New Roman"/>
          <w:sz w:val="20"/>
          <w:szCs w:val="20"/>
        </w:rPr>
        <w:t xml:space="preserve">4.6.1. Расчетные показатели минимально допустимого уровня обеспеченности объектами местного </w:t>
      </w:r>
    </w:p>
    <w:p w:rsidR="0009072F" w:rsidRPr="00DC3A0D" w:rsidRDefault="0009072F" w:rsidP="0009072F">
      <w:pPr>
        <w:pStyle w:val="ConsPlusNormal"/>
        <w:jc w:val="both"/>
        <w:outlineLvl w:val="4"/>
        <w:rPr>
          <w:rFonts w:ascii="Times New Roman" w:hAnsi="Times New Roman" w:cs="Times New Roman"/>
          <w:sz w:val="20"/>
          <w:szCs w:val="20"/>
          <w:highlight w:val="yellow"/>
        </w:rPr>
      </w:pPr>
      <w:r w:rsidRPr="001E2AD1">
        <w:rPr>
          <w:rFonts w:ascii="Times New Roman" w:hAnsi="Times New Roman" w:cs="Times New Roman"/>
          <w:sz w:val="20"/>
          <w:szCs w:val="20"/>
        </w:rPr>
        <w:t>значения в области автомобильных дорог местного значения вне границ населенных пунктов……………………………………………………………………………………………………………</w:t>
      </w:r>
      <w:r>
        <w:rPr>
          <w:rFonts w:ascii="Times New Roman" w:hAnsi="Times New Roman" w:cs="Times New Roman"/>
          <w:sz w:val="20"/>
          <w:szCs w:val="20"/>
        </w:rPr>
        <w:t>….2</w:t>
      </w:r>
      <w:r w:rsidR="00C44741">
        <w:rPr>
          <w:rFonts w:ascii="Times New Roman" w:hAnsi="Times New Roman" w:cs="Times New Roman"/>
          <w:sz w:val="20"/>
          <w:szCs w:val="20"/>
        </w:rPr>
        <w:t>8</w:t>
      </w:r>
    </w:p>
    <w:p w:rsidR="0009072F" w:rsidRDefault="0009072F" w:rsidP="0009072F">
      <w:pPr>
        <w:pStyle w:val="ConsPlusNormal"/>
        <w:ind w:firstLine="426"/>
        <w:jc w:val="both"/>
        <w:rPr>
          <w:rFonts w:ascii="Times New Roman" w:hAnsi="Times New Roman" w:cs="Times New Roman"/>
          <w:sz w:val="20"/>
          <w:szCs w:val="20"/>
        </w:rPr>
      </w:pPr>
      <w:r w:rsidRPr="002C1AD5">
        <w:rPr>
          <w:rFonts w:ascii="Times New Roman" w:hAnsi="Times New Roman" w:cs="Times New Roman"/>
          <w:sz w:val="20"/>
          <w:szCs w:val="20"/>
        </w:rPr>
        <w:t xml:space="preserve">4.7. В </w:t>
      </w:r>
      <w:r w:rsidRPr="00E67298">
        <w:rPr>
          <w:rFonts w:ascii="Times New Roman" w:hAnsi="Times New Roman" w:cs="Times New Roman"/>
          <w:sz w:val="20"/>
          <w:szCs w:val="20"/>
        </w:rPr>
        <w:t xml:space="preserve">области благоустройства (озеленения) территории </w:t>
      </w:r>
      <w:r>
        <w:rPr>
          <w:rFonts w:ascii="Times New Roman" w:hAnsi="Times New Roman" w:cs="Times New Roman"/>
          <w:sz w:val="20"/>
          <w:szCs w:val="20"/>
        </w:rPr>
        <w:t>…………………………………………..……..28</w:t>
      </w:r>
    </w:p>
    <w:p w:rsidR="0009072F" w:rsidRDefault="0009072F" w:rsidP="0009072F">
      <w:pPr>
        <w:pStyle w:val="ConsPlusNormal"/>
        <w:ind w:firstLine="426"/>
        <w:jc w:val="both"/>
        <w:rPr>
          <w:rFonts w:ascii="Times New Roman" w:hAnsi="Times New Roman" w:cs="Times New Roman"/>
          <w:sz w:val="20"/>
          <w:szCs w:val="20"/>
        </w:rPr>
      </w:pPr>
      <w:r w:rsidRPr="002C6F4F">
        <w:rPr>
          <w:rFonts w:ascii="Times New Roman" w:hAnsi="Times New Roman" w:cs="Times New Roman"/>
          <w:sz w:val="20"/>
          <w:szCs w:val="20"/>
        </w:rPr>
        <w:t>4.8. В области развития жилищного строительства</w:t>
      </w:r>
      <w:r>
        <w:rPr>
          <w:rFonts w:ascii="Times New Roman" w:hAnsi="Times New Roman" w:cs="Times New Roman"/>
          <w:sz w:val="20"/>
          <w:szCs w:val="20"/>
        </w:rPr>
        <w:t>…………………………………………………………</w:t>
      </w:r>
      <w:r w:rsidR="00C44741">
        <w:rPr>
          <w:rFonts w:ascii="Times New Roman" w:hAnsi="Times New Roman" w:cs="Times New Roman"/>
          <w:sz w:val="20"/>
          <w:szCs w:val="20"/>
        </w:rPr>
        <w:t>30</w:t>
      </w:r>
    </w:p>
    <w:p w:rsidR="0009072F" w:rsidRDefault="0009072F" w:rsidP="0009072F">
      <w:pPr>
        <w:pStyle w:val="ConsPlusNormal"/>
        <w:ind w:firstLine="426"/>
        <w:jc w:val="both"/>
        <w:rPr>
          <w:rFonts w:ascii="Times New Roman" w:hAnsi="Times New Roman" w:cs="Times New Roman"/>
          <w:sz w:val="20"/>
          <w:szCs w:val="20"/>
        </w:rPr>
      </w:pPr>
      <w:r w:rsidRPr="00B54C62">
        <w:rPr>
          <w:rFonts w:ascii="Times New Roman" w:hAnsi="Times New Roman" w:cs="Times New Roman"/>
          <w:sz w:val="20"/>
          <w:szCs w:val="20"/>
        </w:rPr>
        <w:t>4.9. Расчетные показатели минимально допустимых размеров земельных участков для размещения мест погребения</w:t>
      </w:r>
      <w:r>
        <w:rPr>
          <w:rFonts w:ascii="Times New Roman" w:hAnsi="Times New Roman" w:cs="Times New Roman"/>
          <w:sz w:val="20"/>
          <w:szCs w:val="20"/>
        </w:rPr>
        <w:t xml:space="preserve"> …………………………………………………………………………………………………………..30</w:t>
      </w:r>
    </w:p>
    <w:p w:rsidR="0009072F" w:rsidRDefault="0009072F" w:rsidP="0009072F">
      <w:pPr>
        <w:pStyle w:val="ConsPlusNormal"/>
        <w:ind w:firstLine="426"/>
        <w:jc w:val="both"/>
        <w:rPr>
          <w:rFonts w:ascii="Times New Roman" w:hAnsi="Times New Roman" w:cs="Times New Roman"/>
          <w:sz w:val="20"/>
          <w:szCs w:val="20"/>
        </w:rPr>
      </w:pPr>
      <w:r w:rsidRPr="00B54C62">
        <w:rPr>
          <w:rFonts w:ascii="Times New Roman" w:hAnsi="Times New Roman" w:cs="Times New Roman"/>
          <w:sz w:val="20"/>
          <w:szCs w:val="20"/>
        </w:rPr>
        <w:t>4.10. В области развития промышленности, строительства и сельского хозяйства</w:t>
      </w:r>
      <w:r>
        <w:rPr>
          <w:rFonts w:ascii="Times New Roman" w:hAnsi="Times New Roman" w:cs="Times New Roman"/>
          <w:sz w:val="20"/>
          <w:szCs w:val="20"/>
        </w:rPr>
        <w:t xml:space="preserve"> …………………</w:t>
      </w:r>
      <w:r w:rsidR="0098674D">
        <w:rPr>
          <w:rFonts w:ascii="Times New Roman" w:hAnsi="Times New Roman" w:cs="Times New Roman"/>
          <w:sz w:val="20"/>
          <w:szCs w:val="20"/>
        </w:rPr>
        <w:t>...</w:t>
      </w:r>
      <w:r>
        <w:rPr>
          <w:rFonts w:ascii="Times New Roman" w:hAnsi="Times New Roman" w:cs="Times New Roman"/>
          <w:sz w:val="20"/>
          <w:szCs w:val="20"/>
        </w:rPr>
        <w:t>…30</w:t>
      </w:r>
    </w:p>
    <w:p w:rsidR="0009072F" w:rsidRDefault="0009072F" w:rsidP="0009072F">
      <w:pPr>
        <w:pStyle w:val="ConsPlusNormal"/>
        <w:ind w:firstLine="426"/>
        <w:jc w:val="both"/>
        <w:rPr>
          <w:rFonts w:ascii="Times New Roman" w:hAnsi="Times New Roman" w:cs="Times New Roman"/>
          <w:sz w:val="20"/>
          <w:szCs w:val="20"/>
        </w:rPr>
      </w:pPr>
      <w:r>
        <w:rPr>
          <w:rFonts w:ascii="Times New Roman" w:hAnsi="Times New Roman" w:cs="Times New Roman"/>
          <w:sz w:val="20"/>
          <w:szCs w:val="20"/>
        </w:rPr>
        <w:t>4.11</w:t>
      </w:r>
      <w:r w:rsidRPr="00B54C62">
        <w:rPr>
          <w:rFonts w:ascii="Times New Roman" w:hAnsi="Times New Roman" w:cs="Times New Roman"/>
          <w:sz w:val="20"/>
          <w:szCs w:val="20"/>
        </w:rPr>
        <w:t>. Расчетные показатели минимально допустимого уровня обеспеченности объектами производственного и хозяйственно-складского назначения</w:t>
      </w:r>
      <w:r>
        <w:rPr>
          <w:rFonts w:ascii="Times New Roman" w:hAnsi="Times New Roman" w:cs="Times New Roman"/>
          <w:sz w:val="20"/>
          <w:szCs w:val="20"/>
        </w:rPr>
        <w:t xml:space="preserve"> …………………………………………………….3</w:t>
      </w:r>
      <w:r w:rsidR="00C44741">
        <w:rPr>
          <w:rFonts w:ascii="Times New Roman" w:hAnsi="Times New Roman" w:cs="Times New Roman"/>
          <w:sz w:val="20"/>
          <w:szCs w:val="20"/>
        </w:rPr>
        <w:t>0</w:t>
      </w:r>
    </w:p>
    <w:p w:rsidR="0009072F" w:rsidRDefault="0009072F" w:rsidP="0009072F">
      <w:pPr>
        <w:pStyle w:val="ConsPlusNormal"/>
        <w:ind w:firstLine="426"/>
        <w:jc w:val="both"/>
        <w:rPr>
          <w:rFonts w:ascii="Times New Roman" w:hAnsi="Times New Roman" w:cs="Times New Roman"/>
          <w:sz w:val="20"/>
          <w:szCs w:val="20"/>
        </w:rPr>
      </w:pPr>
      <w:r w:rsidRPr="00B54C62">
        <w:rPr>
          <w:rFonts w:ascii="Times New Roman" w:hAnsi="Times New Roman" w:cs="Times New Roman"/>
          <w:sz w:val="20"/>
          <w:szCs w:val="20"/>
        </w:rPr>
        <w:t>4.12. В области торговли, общественного питания и бытового обслуживания</w:t>
      </w:r>
      <w:r>
        <w:rPr>
          <w:rFonts w:ascii="Times New Roman" w:hAnsi="Times New Roman" w:cs="Times New Roman"/>
          <w:sz w:val="20"/>
          <w:szCs w:val="20"/>
        </w:rPr>
        <w:t xml:space="preserve"> …………………………..31</w:t>
      </w:r>
    </w:p>
    <w:p w:rsidR="0009072F" w:rsidRDefault="0009072F" w:rsidP="0009072F">
      <w:pPr>
        <w:pStyle w:val="ConsPlusNormal"/>
        <w:ind w:firstLine="426"/>
        <w:jc w:val="both"/>
        <w:rPr>
          <w:rFonts w:ascii="Times New Roman" w:hAnsi="Times New Roman" w:cs="Times New Roman"/>
          <w:sz w:val="20"/>
          <w:szCs w:val="20"/>
        </w:rPr>
      </w:pPr>
      <w:r w:rsidRPr="00B54C62">
        <w:rPr>
          <w:rFonts w:ascii="Times New Roman" w:hAnsi="Times New Roman" w:cs="Times New Roman"/>
          <w:sz w:val="20"/>
          <w:szCs w:val="20"/>
        </w:rPr>
        <w:t xml:space="preserve">4.13. В области транспортного сообщения </w:t>
      </w:r>
      <w:r>
        <w:rPr>
          <w:rFonts w:ascii="Times New Roman" w:hAnsi="Times New Roman" w:cs="Times New Roman"/>
          <w:sz w:val="20"/>
          <w:szCs w:val="20"/>
        </w:rPr>
        <w:t>………………………………………………………………….</w:t>
      </w:r>
      <w:r w:rsidRPr="00B54C62">
        <w:rPr>
          <w:rFonts w:ascii="Times New Roman" w:hAnsi="Times New Roman" w:cs="Times New Roman"/>
          <w:sz w:val="20"/>
          <w:szCs w:val="20"/>
        </w:rPr>
        <w:t>3</w:t>
      </w:r>
      <w:r w:rsidR="00C44741">
        <w:rPr>
          <w:rFonts w:ascii="Times New Roman" w:hAnsi="Times New Roman" w:cs="Times New Roman"/>
          <w:sz w:val="20"/>
          <w:szCs w:val="20"/>
        </w:rPr>
        <w:t>1</w:t>
      </w:r>
    </w:p>
    <w:p w:rsidR="0009072F" w:rsidRDefault="0009072F" w:rsidP="0009072F">
      <w:pPr>
        <w:pStyle w:val="ConsPlusNormal"/>
        <w:ind w:firstLine="426"/>
        <w:jc w:val="both"/>
        <w:rPr>
          <w:rFonts w:ascii="Times New Roman" w:hAnsi="Times New Roman" w:cs="Times New Roman"/>
          <w:sz w:val="20"/>
          <w:szCs w:val="20"/>
        </w:rPr>
      </w:pPr>
      <w:r w:rsidRPr="00B54C62">
        <w:rPr>
          <w:rFonts w:ascii="Times New Roman" w:hAnsi="Times New Roman" w:cs="Times New Roman"/>
          <w:sz w:val="20"/>
          <w:szCs w:val="20"/>
        </w:rPr>
        <w:t>4.14. В области организации архивного дела</w:t>
      </w:r>
      <w:r>
        <w:rPr>
          <w:rFonts w:ascii="Times New Roman" w:hAnsi="Times New Roman" w:cs="Times New Roman"/>
          <w:sz w:val="20"/>
          <w:szCs w:val="20"/>
        </w:rPr>
        <w:t xml:space="preserve"> ……………………………………………………………….3</w:t>
      </w:r>
      <w:r w:rsidR="00C44741">
        <w:rPr>
          <w:rFonts w:ascii="Times New Roman" w:hAnsi="Times New Roman" w:cs="Times New Roman"/>
          <w:sz w:val="20"/>
          <w:szCs w:val="20"/>
        </w:rPr>
        <w:t>2</w:t>
      </w:r>
    </w:p>
    <w:p w:rsidR="0009072F" w:rsidRPr="002C1AD5" w:rsidRDefault="0009072F" w:rsidP="0009072F">
      <w:pPr>
        <w:pStyle w:val="ConsPlusNormal"/>
        <w:ind w:firstLine="426"/>
        <w:jc w:val="both"/>
        <w:rPr>
          <w:rFonts w:ascii="Times New Roman" w:hAnsi="Times New Roman" w:cs="Times New Roman"/>
          <w:sz w:val="20"/>
          <w:szCs w:val="20"/>
        </w:rPr>
      </w:pPr>
      <w:r>
        <w:rPr>
          <w:rFonts w:ascii="Times New Roman" w:hAnsi="Times New Roman" w:cs="Times New Roman"/>
          <w:sz w:val="20"/>
          <w:szCs w:val="20"/>
        </w:rPr>
        <w:t xml:space="preserve">4.15. </w:t>
      </w:r>
      <w:r w:rsidRPr="002C1AD5">
        <w:rPr>
          <w:rFonts w:ascii="Times New Roman" w:hAnsi="Times New Roman" w:cs="Times New Roman"/>
          <w:sz w:val="20"/>
          <w:szCs w:val="20"/>
        </w:rPr>
        <w:t>В области обеспечения помещениями для работы и служебными жилыми</w:t>
      </w:r>
      <w:r w:rsidRPr="002C1AD5">
        <w:rPr>
          <w:rFonts w:ascii="Times New Roman" w:hAnsi="Times New Roman" w:cs="Times New Roman"/>
          <w:sz w:val="20"/>
          <w:szCs w:val="20"/>
        </w:rPr>
        <w:br/>
        <w:t>помещениями участковых уполномоченных полиции</w:t>
      </w:r>
      <w:r>
        <w:rPr>
          <w:rFonts w:ascii="Times New Roman" w:hAnsi="Times New Roman" w:cs="Times New Roman"/>
          <w:sz w:val="20"/>
          <w:szCs w:val="20"/>
        </w:rPr>
        <w:t>…………………………………..……………………….32</w:t>
      </w:r>
    </w:p>
    <w:p w:rsidR="0009072F" w:rsidRPr="003C7D44" w:rsidRDefault="0009072F" w:rsidP="0009072F">
      <w:pPr>
        <w:widowControl w:val="0"/>
        <w:autoSpaceDE w:val="0"/>
        <w:autoSpaceDN w:val="0"/>
        <w:spacing w:after="0" w:line="240" w:lineRule="auto"/>
        <w:jc w:val="both"/>
        <w:outlineLvl w:val="4"/>
        <w:rPr>
          <w:rFonts w:ascii="Times New Roman" w:eastAsia="Times New Roman" w:hAnsi="Times New Roman" w:cs="Times New Roman"/>
          <w:sz w:val="20"/>
          <w:szCs w:val="20"/>
          <w:lang w:eastAsia="ru-RU"/>
        </w:rPr>
      </w:pPr>
      <w:r w:rsidRPr="003C7D44">
        <w:rPr>
          <w:rFonts w:ascii="Times New Roman" w:eastAsia="Times New Roman" w:hAnsi="Times New Roman" w:cs="Times New Roman"/>
          <w:sz w:val="20"/>
          <w:szCs w:val="20"/>
          <w:lang w:eastAsia="ru-RU"/>
        </w:rPr>
        <w:t>Приложение № 1……………………………………………………………………………………………….……</w:t>
      </w:r>
      <w:r>
        <w:rPr>
          <w:rFonts w:ascii="Times New Roman" w:eastAsia="Times New Roman" w:hAnsi="Times New Roman" w:cs="Times New Roman"/>
          <w:sz w:val="20"/>
          <w:szCs w:val="20"/>
          <w:lang w:eastAsia="ru-RU"/>
        </w:rPr>
        <w:t>3</w:t>
      </w:r>
      <w:r w:rsidR="00C44741">
        <w:rPr>
          <w:rFonts w:ascii="Times New Roman" w:eastAsia="Times New Roman" w:hAnsi="Times New Roman" w:cs="Times New Roman"/>
          <w:sz w:val="20"/>
          <w:szCs w:val="20"/>
          <w:lang w:eastAsia="ru-RU"/>
        </w:rPr>
        <w:t>3</w:t>
      </w:r>
    </w:p>
    <w:p w:rsidR="005B2842" w:rsidRPr="0009072F" w:rsidRDefault="0009072F" w:rsidP="0009072F">
      <w:pPr>
        <w:autoSpaceDE w:val="0"/>
        <w:autoSpaceDN w:val="0"/>
        <w:adjustRightInd w:val="0"/>
        <w:spacing w:after="0" w:line="240" w:lineRule="auto"/>
        <w:jc w:val="both"/>
        <w:outlineLvl w:val="0"/>
        <w:rPr>
          <w:rFonts w:ascii="Times New Roman" w:hAnsi="Times New Roman" w:cs="Times New Roman"/>
          <w:sz w:val="20"/>
          <w:szCs w:val="20"/>
        </w:rPr>
      </w:pPr>
      <w:r w:rsidRPr="003C7D44">
        <w:rPr>
          <w:rFonts w:ascii="Times New Roman" w:hAnsi="Times New Roman" w:cs="Times New Roman"/>
          <w:sz w:val="20"/>
          <w:szCs w:val="20"/>
        </w:rPr>
        <w:t>Приложение № 2………………………………………………………</w:t>
      </w:r>
      <w:r>
        <w:rPr>
          <w:rFonts w:ascii="Times New Roman" w:hAnsi="Times New Roman" w:cs="Times New Roman"/>
          <w:sz w:val="20"/>
          <w:szCs w:val="20"/>
        </w:rPr>
        <w:t>………………………………….…………3</w:t>
      </w:r>
      <w:r w:rsidR="00C44741">
        <w:rPr>
          <w:rFonts w:ascii="Times New Roman" w:hAnsi="Times New Roman" w:cs="Times New Roman"/>
          <w:sz w:val="20"/>
          <w:szCs w:val="20"/>
        </w:rPr>
        <w:t>4</w:t>
      </w:r>
    </w:p>
    <w:p w:rsidR="00FB77A9" w:rsidRPr="00371C67" w:rsidRDefault="00FC3A12" w:rsidP="00FC3A12">
      <w:pPr>
        <w:pStyle w:val="ConsPlusTitle"/>
        <w:jc w:val="center"/>
        <w:rPr>
          <w:rFonts w:ascii="Times New Roman" w:hAnsi="Times New Roman" w:cs="Times New Roman"/>
        </w:rPr>
      </w:pPr>
      <w:r w:rsidRPr="00371C67">
        <w:rPr>
          <w:rFonts w:ascii="Times New Roman" w:hAnsi="Times New Roman" w:cs="Times New Roman"/>
        </w:rPr>
        <w:lastRenderedPageBreak/>
        <w:t xml:space="preserve">МЕСТНЫЕ </w:t>
      </w:r>
      <w:r w:rsidR="00FB77A9" w:rsidRPr="00371C67">
        <w:rPr>
          <w:rFonts w:ascii="Times New Roman" w:hAnsi="Times New Roman" w:cs="Times New Roman"/>
        </w:rPr>
        <w:t>НОРМАТИВЫ</w:t>
      </w:r>
      <w:r w:rsidRPr="00371C67">
        <w:rPr>
          <w:rFonts w:ascii="Times New Roman" w:hAnsi="Times New Roman" w:cs="Times New Roman"/>
        </w:rPr>
        <w:t xml:space="preserve"> </w:t>
      </w:r>
      <w:r w:rsidR="00FB77A9" w:rsidRPr="00371C67">
        <w:rPr>
          <w:rFonts w:ascii="Times New Roman" w:hAnsi="Times New Roman" w:cs="Times New Roman"/>
        </w:rPr>
        <w:t xml:space="preserve">ГРАДОСТРОИТЕЛЬНОГО ПРОЕКТИРОВАНИЯ </w:t>
      </w:r>
      <w:r w:rsidR="00A86247" w:rsidRPr="00371C67">
        <w:rPr>
          <w:rFonts w:ascii="Times New Roman" w:hAnsi="Times New Roman" w:cs="Times New Roman"/>
        </w:rPr>
        <w:br/>
        <w:t>ПЛЕСЕЦК</w:t>
      </w:r>
      <w:r w:rsidR="0083632A" w:rsidRPr="00371C67">
        <w:rPr>
          <w:rFonts w:ascii="Times New Roman" w:hAnsi="Times New Roman" w:cs="Times New Roman"/>
        </w:rPr>
        <w:t>ОГО</w:t>
      </w:r>
      <w:r w:rsidR="00FB77A9" w:rsidRPr="00371C67">
        <w:rPr>
          <w:rFonts w:ascii="Times New Roman" w:hAnsi="Times New Roman" w:cs="Times New Roman"/>
        </w:rPr>
        <w:t xml:space="preserve"> МУНИЦИПАЛЬН</w:t>
      </w:r>
      <w:r w:rsidR="0083632A" w:rsidRPr="00371C67">
        <w:rPr>
          <w:rFonts w:ascii="Times New Roman" w:hAnsi="Times New Roman" w:cs="Times New Roman"/>
        </w:rPr>
        <w:t>ОГО</w:t>
      </w:r>
      <w:r w:rsidR="00FB77A9" w:rsidRPr="00371C67">
        <w:rPr>
          <w:rFonts w:ascii="Times New Roman" w:hAnsi="Times New Roman" w:cs="Times New Roman"/>
        </w:rPr>
        <w:t xml:space="preserve"> </w:t>
      </w:r>
      <w:r w:rsidR="00F12EC8">
        <w:rPr>
          <w:rFonts w:ascii="Times New Roman" w:hAnsi="Times New Roman" w:cs="Times New Roman"/>
        </w:rPr>
        <w:t>ОКРУГА</w:t>
      </w:r>
      <w:r w:rsidR="0083632A" w:rsidRPr="00371C67">
        <w:rPr>
          <w:rFonts w:ascii="Times New Roman" w:hAnsi="Times New Roman" w:cs="Times New Roman"/>
        </w:rPr>
        <w:t xml:space="preserve"> АРХАНГЕЛЬСКОЙ ОБЛАСТИ</w:t>
      </w:r>
    </w:p>
    <w:p w:rsidR="00FB77A9" w:rsidRPr="00371C67" w:rsidRDefault="00FB77A9">
      <w:pPr>
        <w:pStyle w:val="ConsPlusNormal"/>
        <w:rPr>
          <w:rFonts w:ascii="Times New Roman" w:hAnsi="Times New Roman" w:cs="Times New Roman"/>
        </w:rPr>
      </w:pPr>
    </w:p>
    <w:p w:rsidR="00FB77A9" w:rsidRPr="00371C67" w:rsidRDefault="00FB77A9">
      <w:pPr>
        <w:pStyle w:val="ConsPlusNormal"/>
        <w:jc w:val="center"/>
        <w:outlineLvl w:val="1"/>
        <w:rPr>
          <w:rFonts w:ascii="Times New Roman" w:hAnsi="Times New Roman" w:cs="Times New Roman"/>
        </w:rPr>
      </w:pPr>
      <w:r w:rsidRPr="00371C67">
        <w:rPr>
          <w:rFonts w:ascii="Times New Roman" w:hAnsi="Times New Roman" w:cs="Times New Roman"/>
        </w:rPr>
        <w:t>Часть 1. Общие положения</w:t>
      </w:r>
    </w:p>
    <w:p w:rsidR="00FB77A9" w:rsidRPr="00371C67" w:rsidRDefault="00FC3A12" w:rsidP="00F6421E">
      <w:pPr>
        <w:pStyle w:val="ConsPlusNormal"/>
        <w:numPr>
          <w:ilvl w:val="1"/>
          <w:numId w:val="2"/>
        </w:numPr>
        <w:jc w:val="center"/>
        <w:rPr>
          <w:rFonts w:ascii="Times New Roman" w:hAnsi="Times New Roman" w:cs="Times New Roman"/>
        </w:rPr>
      </w:pPr>
      <w:r w:rsidRPr="00371C67">
        <w:rPr>
          <w:rFonts w:ascii="Times New Roman" w:hAnsi="Times New Roman" w:cs="Times New Roman"/>
        </w:rPr>
        <w:t xml:space="preserve"> Преамбула</w:t>
      </w:r>
    </w:p>
    <w:p w:rsidR="00FB77A9" w:rsidRPr="00371C67" w:rsidRDefault="00FC3A12" w:rsidP="002C1E20">
      <w:pPr>
        <w:pStyle w:val="ConsPlusNormal"/>
        <w:ind w:firstLine="709"/>
        <w:jc w:val="both"/>
        <w:rPr>
          <w:rFonts w:ascii="Times New Roman" w:hAnsi="Times New Roman" w:cs="Times New Roman"/>
        </w:rPr>
      </w:pPr>
      <w:r w:rsidRPr="00371C67">
        <w:rPr>
          <w:rFonts w:ascii="Times New Roman" w:hAnsi="Times New Roman" w:cs="Times New Roman"/>
        </w:rPr>
        <w:t>Местные н</w:t>
      </w:r>
      <w:r w:rsidR="00FB77A9" w:rsidRPr="00371C67">
        <w:rPr>
          <w:rFonts w:ascii="Times New Roman" w:hAnsi="Times New Roman" w:cs="Times New Roman"/>
        </w:rPr>
        <w:t>ормативы гр</w:t>
      </w:r>
      <w:r w:rsidR="00A86247" w:rsidRPr="00371C67">
        <w:rPr>
          <w:rFonts w:ascii="Times New Roman" w:hAnsi="Times New Roman" w:cs="Times New Roman"/>
        </w:rPr>
        <w:t xml:space="preserve">адостроительного проектирования </w:t>
      </w:r>
      <w:proofErr w:type="spellStart"/>
      <w:r w:rsidR="00A86247" w:rsidRPr="00371C67">
        <w:rPr>
          <w:rFonts w:ascii="Times New Roman" w:hAnsi="Times New Roman" w:cs="Times New Roman"/>
        </w:rPr>
        <w:t>Плесецкого</w:t>
      </w:r>
      <w:proofErr w:type="spellEnd"/>
      <w:r w:rsidR="00FB77A9" w:rsidRPr="00371C67">
        <w:rPr>
          <w:rFonts w:ascii="Times New Roman" w:hAnsi="Times New Roman" w:cs="Times New Roman"/>
        </w:rPr>
        <w:t xml:space="preserve"> муниципального </w:t>
      </w:r>
      <w:r w:rsidR="00F95657">
        <w:rPr>
          <w:rFonts w:ascii="Times New Roman" w:hAnsi="Times New Roman" w:cs="Times New Roman"/>
        </w:rPr>
        <w:t>округа</w:t>
      </w:r>
      <w:r w:rsidR="00FB77A9" w:rsidRPr="00371C67">
        <w:rPr>
          <w:rFonts w:ascii="Times New Roman" w:hAnsi="Times New Roman" w:cs="Times New Roman"/>
        </w:rPr>
        <w:t xml:space="preserve"> Архангельской области разработаны на основании </w:t>
      </w:r>
      <w:r w:rsidR="00A86247" w:rsidRPr="00371C67">
        <w:rPr>
          <w:rFonts w:ascii="Times New Roman" w:hAnsi="Times New Roman" w:cs="Times New Roman"/>
        </w:rPr>
        <w:t>постановления</w:t>
      </w:r>
      <w:r w:rsidR="00FB77A9" w:rsidRPr="00371C67">
        <w:rPr>
          <w:rFonts w:ascii="Times New Roman" w:hAnsi="Times New Roman" w:cs="Times New Roman"/>
        </w:rPr>
        <w:t xml:space="preserve"> </w:t>
      </w:r>
      <w:r w:rsidR="00A86247" w:rsidRPr="00371C67">
        <w:rPr>
          <w:rFonts w:ascii="Times New Roman" w:hAnsi="Times New Roman" w:cs="Times New Roman"/>
        </w:rPr>
        <w:t>администрации</w:t>
      </w:r>
      <w:r w:rsidR="00FB77A9" w:rsidRPr="00371C67">
        <w:rPr>
          <w:rFonts w:ascii="Times New Roman" w:hAnsi="Times New Roman" w:cs="Times New Roman"/>
        </w:rPr>
        <w:t xml:space="preserve"> </w:t>
      </w:r>
      <w:proofErr w:type="spellStart"/>
      <w:r w:rsidR="00F95657">
        <w:rPr>
          <w:rFonts w:ascii="Times New Roman" w:hAnsi="Times New Roman" w:cs="Times New Roman"/>
        </w:rPr>
        <w:t>Плесецкого</w:t>
      </w:r>
      <w:proofErr w:type="spellEnd"/>
      <w:r w:rsidR="00F95657">
        <w:rPr>
          <w:rFonts w:ascii="Times New Roman" w:hAnsi="Times New Roman" w:cs="Times New Roman"/>
        </w:rPr>
        <w:t xml:space="preserve"> </w:t>
      </w:r>
      <w:r w:rsidR="00FB77A9" w:rsidRPr="00371C67">
        <w:rPr>
          <w:rFonts w:ascii="Times New Roman" w:hAnsi="Times New Roman" w:cs="Times New Roman"/>
        </w:rPr>
        <w:t xml:space="preserve">муниципального </w:t>
      </w:r>
      <w:r w:rsidR="00F95657">
        <w:rPr>
          <w:rFonts w:ascii="Times New Roman" w:hAnsi="Times New Roman" w:cs="Times New Roman"/>
        </w:rPr>
        <w:t>округа</w:t>
      </w:r>
      <w:r w:rsidR="00DC51FD">
        <w:rPr>
          <w:rFonts w:ascii="Times New Roman" w:hAnsi="Times New Roman" w:cs="Times New Roman"/>
        </w:rPr>
        <w:t xml:space="preserve"> Архангельской области </w:t>
      </w:r>
      <w:r w:rsidR="00FB77A9" w:rsidRPr="00371C67">
        <w:rPr>
          <w:rFonts w:ascii="Times New Roman" w:hAnsi="Times New Roman" w:cs="Times New Roman"/>
        </w:rPr>
        <w:t xml:space="preserve">от </w:t>
      </w:r>
      <w:r w:rsidR="00CD448B">
        <w:rPr>
          <w:rFonts w:ascii="Times New Roman" w:hAnsi="Times New Roman" w:cs="Times New Roman"/>
        </w:rPr>
        <w:t>2</w:t>
      </w:r>
      <w:r w:rsidR="005F1878">
        <w:rPr>
          <w:rFonts w:ascii="Times New Roman" w:hAnsi="Times New Roman" w:cs="Times New Roman"/>
        </w:rPr>
        <w:t xml:space="preserve">2 апреля </w:t>
      </w:r>
      <w:r w:rsidR="00FB77A9" w:rsidRPr="00371C67">
        <w:rPr>
          <w:rFonts w:ascii="Times New Roman" w:hAnsi="Times New Roman" w:cs="Times New Roman"/>
        </w:rPr>
        <w:t>20</w:t>
      </w:r>
      <w:r w:rsidR="00E2191C">
        <w:rPr>
          <w:rFonts w:ascii="Times New Roman" w:hAnsi="Times New Roman" w:cs="Times New Roman"/>
        </w:rPr>
        <w:t>24</w:t>
      </w:r>
      <w:r w:rsidR="00FB77A9" w:rsidRPr="00371C67">
        <w:rPr>
          <w:rFonts w:ascii="Times New Roman" w:hAnsi="Times New Roman" w:cs="Times New Roman"/>
        </w:rPr>
        <w:t xml:space="preserve"> </w:t>
      </w:r>
      <w:r w:rsidR="00CD448B">
        <w:rPr>
          <w:rFonts w:ascii="Times New Roman" w:hAnsi="Times New Roman" w:cs="Times New Roman"/>
        </w:rPr>
        <w:t xml:space="preserve">года </w:t>
      </w:r>
      <w:r w:rsidR="00FB77A9" w:rsidRPr="00371C67">
        <w:rPr>
          <w:rFonts w:ascii="Times New Roman" w:hAnsi="Times New Roman" w:cs="Times New Roman"/>
        </w:rPr>
        <w:t xml:space="preserve">№ </w:t>
      </w:r>
      <w:r w:rsidR="005F1878">
        <w:rPr>
          <w:rFonts w:ascii="Times New Roman" w:hAnsi="Times New Roman" w:cs="Times New Roman"/>
        </w:rPr>
        <w:t>163</w:t>
      </w:r>
      <w:r w:rsidR="00A86247" w:rsidRPr="00371C67">
        <w:rPr>
          <w:rFonts w:ascii="Times New Roman" w:hAnsi="Times New Roman" w:cs="Times New Roman"/>
        </w:rPr>
        <w:t>-па</w:t>
      </w:r>
      <w:r w:rsidR="00FB77A9" w:rsidRPr="00371C67">
        <w:rPr>
          <w:rFonts w:ascii="Times New Roman" w:hAnsi="Times New Roman" w:cs="Times New Roman"/>
        </w:rPr>
        <w:t xml:space="preserve"> (далее – Нормативы). </w:t>
      </w:r>
    </w:p>
    <w:p w:rsidR="00FB77A9" w:rsidRPr="00371C67" w:rsidRDefault="00FB77A9" w:rsidP="002C1E20">
      <w:pPr>
        <w:pStyle w:val="ConsPlusNormal"/>
        <w:ind w:firstLine="709"/>
        <w:jc w:val="both"/>
        <w:rPr>
          <w:rFonts w:ascii="Times New Roman" w:hAnsi="Times New Roman" w:cs="Times New Roman"/>
        </w:rPr>
      </w:pPr>
      <w:proofErr w:type="gramStart"/>
      <w:r w:rsidRPr="00371C67">
        <w:rPr>
          <w:rFonts w:ascii="Times New Roman" w:hAnsi="Times New Roman" w:cs="Times New Roman"/>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proofErr w:type="gramStart"/>
      <w:r w:rsidRPr="00371C67">
        <w:rPr>
          <w:rFonts w:ascii="Times New Roman" w:hAnsi="Times New Roman" w:cs="Times New Roman"/>
        </w:rPr>
        <w:t xml:space="preserve">Нормативы разработаны в соответствии с требованиями </w:t>
      </w:r>
      <w:hyperlink r:id="rId8" w:history="1">
        <w:r w:rsidRPr="00371C67">
          <w:rPr>
            <w:rFonts w:ascii="Times New Roman" w:hAnsi="Times New Roman" w:cs="Times New Roman"/>
          </w:rPr>
          <w:t>статей 29.2</w:t>
        </w:r>
      </w:hyperlink>
      <w:r w:rsidRPr="00371C67">
        <w:rPr>
          <w:rFonts w:ascii="Times New Roman" w:hAnsi="Times New Roman" w:cs="Times New Roman"/>
        </w:rPr>
        <w:t xml:space="preserve">, </w:t>
      </w:r>
      <w:hyperlink r:id="rId9" w:history="1">
        <w:r w:rsidRPr="00371C67">
          <w:rPr>
            <w:rFonts w:ascii="Times New Roman" w:hAnsi="Times New Roman" w:cs="Times New Roman"/>
          </w:rPr>
          <w:t>29.</w:t>
        </w:r>
        <w:r w:rsidR="00A86247" w:rsidRPr="00371C67">
          <w:rPr>
            <w:rFonts w:ascii="Times New Roman" w:hAnsi="Times New Roman" w:cs="Times New Roman"/>
          </w:rPr>
          <w:t>4</w:t>
        </w:r>
      </w:hyperlink>
      <w:r w:rsidRPr="00371C67">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371C67">
        <w:rPr>
          <w:rFonts w:ascii="Times New Roman" w:hAnsi="Times New Roman" w:cs="Times New Roman"/>
        </w:rPr>
        <w:t xml:space="preserve"> Нормативы градостроительного проектирования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Нормативы разработаны с учетом:</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социально-демографического состава и плотности населения на территории муниципального </w:t>
      </w:r>
      <w:r w:rsidR="00DC51FD">
        <w:rPr>
          <w:rFonts w:ascii="Times New Roman" w:hAnsi="Times New Roman" w:cs="Times New Roman"/>
        </w:rPr>
        <w:t>округа</w:t>
      </w:r>
      <w:r w:rsidRPr="00371C67">
        <w:rPr>
          <w:rFonts w:ascii="Times New Roman" w:hAnsi="Times New Roman" w:cs="Times New Roman"/>
        </w:rPr>
        <w:t>;</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планов и программ комплексного социально-экономического развития муниципального </w:t>
      </w:r>
      <w:r w:rsidR="00DC51FD">
        <w:rPr>
          <w:rFonts w:ascii="Times New Roman" w:hAnsi="Times New Roman" w:cs="Times New Roman"/>
        </w:rPr>
        <w:t>округа</w:t>
      </w:r>
      <w:r w:rsidRPr="00371C67">
        <w:rPr>
          <w:rFonts w:ascii="Times New Roman" w:hAnsi="Times New Roman" w:cs="Times New Roman"/>
        </w:rPr>
        <w:t>;</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предложений органов местного самоуправления и заинтересованных лиц; </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природно-климатических и социально-демографических особенностей Архангельской области;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требований охраны окружающей среды и экологической безопасности;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санитарно-гигиенических норм;</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требований сохранения памятников истории и культуры;</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обеспечения предупреждения чрезвычайных ситуаций природного и техногенного характера;</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обеспечения требований пожарной безопасности.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proofErr w:type="gramStart"/>
      <w:r w:rsidRPr="00371C67">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w:t>
      </w:r>
      <w:proofErr w:type="spellStart"/>
      <w:r w:rsidR="00FC3A12" w:rsidRPr="00371C67">
        <w:rPr>
          <w:rFonts w:ascii="Times New Roman" w:hAnsi="Times New Roman" w:cs="Times New Roman"/>
        </w:rPr>
        <w:t>Плесецкого</w:t>
      </w:r>
      <w:proofErr w:type="spellEnd"/>
      <w:r w:rsidR="00FC3A12" w:rsidRPr="00371C67">
        <w:rPr>
          <w:rFonts w:ascii="Times New Roman" w:hAnsi="Times New Roman" w:cs="Times New Roman"/>
        </w:rPr>
        <w:t xml:space="preserve"> </w:t>
      </w:r>
      <w:r w:rsidRPr="00371C67">
        <w:rPr>
          <w:rFonts w:ascii="Times New Roman" w:hAnsi="Times New Roman" w:cs="Times New Roman"/>
        </w:rPr>
        <w:t xml:space="preserve">муниципального </w:t>
      </w:r>
      <w:r w:rsidR="00056380">
        <w:rPr>
          <w:rFonts w:ascii="Times New Roman" w:hAnsi="Times New Roman" w:cs="Times New Roman"/>
        </w:rPr>
        <w:t>округа Архангельской области</w:t>
      </w:r>
      <w:r w:rsidRPr="00371C67">
        <w:rPr>
          <w:rFonts w:ascii="Times New Roman" w:hAnsi="Times New Roman" w:cs="Times New Roman"/>
        </w:rPr>
        <w:t xml:space="preserve">, относящимися к областям, указанным в пункте 1 </w:t>
      </w:r>
      <w:hyperlink r:id="rId10" w:history="1">
        <w:r w:rsidRPr="00371C67">
          <w:rPr>
            <w:rFonts w:ascii="Times New Roman" w:hAnsi="Times New Roman" w:cs="Times New Roman"/>
          </w:rPr>
          <w:t xml:space="preserve">части 5 статьи </w:t>
        </w:r>
      </w:hyperlink>
      <w:r w:rsidRPr="00371C67">
        <w:rPr>
          <w:rFonts w:ascii="Times New Roman" w:hAnsi="Times New Roman" w:cs="Times New Roman"/>
        </w:rPr>
        <w:t xml:space="preserve">23 Градостроительного кодекса Российской Федерации, объектами благоустройства территории, иными объектами местного значения муниципального </w:t>
      </w:r>
      <w:r w:rsidR="00F14EC4">
        <w:rPr>
          <w:rFonts w:ascii="Times New Roman" w:hAnsi="Times New Roman" w:cs="Times New Roman"/>
        </w:rPr>
        <w:t>округа</w:t>
      </w:r>
      <w:r w:rsidRPr="00371C67">
        <w:rPr>
          <w:rFonts w:ascii="Times New Roman" w:hAnsi="Times New Roman" w:cs="Times New Roman"/>
        </w:rPr>
        <w:t xml:space="preserve"> и расчетных показателей максимально допустимого уровня территориальной доступности таких объектов для населения муниципального </w:t>
      </w:r>
      <w:r w:rsidR="00F14EC4">
        <w:rPr>
          <w:rFonts w:ascii="Times New Roman" w:hAnsi="Times New Roman" w:cs="Times New Roman"/>
        </w:rPr>
        <w:t>округа</w:t>
      </w:r>
      <w:r w:rsidRPr="00371C67">
        <w:rPr>
          <w:rFonts w:ascii="Times New Roman" w:hAnsi="Times New Roman" w:cs="Times New Roman"/>
        </w:rPr>
        <w:t>.</w:t>
      </w:r>
      <w:proofErr w:type="gramEnd"/>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Нормативы включают в себя следующие разделы:</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общие положения;</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правила и область применения расчетных показателей, содержащихся в основной части Нормативов;</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материалы по обоснованию расчетных показателей, содержащихся в основной части Нормативов;</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основная часть – расчетные показатели минимально допустимого уровня обеспеченности населения муниципального </w:t>
      </w:r>
      <w:r w:rsidR="00A30E56">
        <w:rPr>
          <w:rFonts w:ascii="Times New Roman" w:hAnsi="Times New Roman" w:cs="Times New Roman"/>
        </w:rPr>
        <w:t>округа</w:t>
      </w:r>
      <w:r w:rsidRPr="00371C67">
        <w:rPr>
          <w:rFonts w:ascii="Times New Roman" w:hAnsi="Times New Roman" w:cs="Times New Roman"/>
        </w:rPr>
        <w:t xml:space="preserve"> объектами местного значения муниципального </w:t>
      </w:r>
      <w:r w:rsidR="00A30E56">
        <w:rPr>
          <w:rFonts w:ascii="Times New Roman" w:hAnsi="Times New Roman" w:cs="Times New Roman"/>
        </w:rPr>
        <w:t>округа</w:t>
      </w:r>
      <w:r w:rsidRPr="00371C67">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w:t>
      </w:r>
    </w:p>
    <w:p w:rsidR="00FB77A9"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lastRenderedPageBreak/>
        <w:t xml:space="preserve">Расчетные показатели, содержащиеся в основной части Нормативов, применяются при подготовке (внесении изменений) схемы территориального планирования </w:t>
      </w:r>
      <w:proofErr w:type="spellStart"/>
      <w:r w:rsidR="00A86247" w:rsidRPr="00371C67">
        <w:rPr>
          <w:rFonts w:ascii="Times New Roman" w:hAnsi="Times New Roman" w:cs="Times New Roman"/>
        </w:rPr>
        <w:t>Плесецкого</w:t>
      </w:r>
      <w:proofErr w:type="spellEnd"/>
      <w:r w:rsidRPr="00371C67">
        <w:rPr>
          <w:rFonts w:ascii="Times New Roman" w:hAnsi="Times New Roman" w:cs="Times New Roman"/>
        </w:rPr>
        <w:t xml:space="preserve"> муниципального </w:t>
      </w:r>
      <w:r w:rsidR="00A30E56">
        <w:rPr>
          <w:rFonts w:ascii="Times New Roman" w:hAnsi="Times New Roman" w:cs="Times New Roman"/>
        </w:rPr>
        <w:t>округа</w:t>
      </w:r>
      <w:r w:rsidRPr="00371C67">
        <w:rPr>
          <w:rFonts w:ascii="Times New Roman" w:hAnsi="Times New Roman" w:cs="Times New Roman"/>
        </w:rPr>
        <w:t xml:space="preserve"> Архангельской области,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
    <w:p w:rsidR="00E33769" w:rsidRPr="00371C67" w:rsidRDefault="00E33769" w:rsidP="00E33769">
      <w:pPr>
        <w:autoSpaceDE w:val="0"/>
        <w:autoSpaceDN w:val="0"/>
        <w:adjustRightInd w:val="0"/>
        <w:spacing w:after="0" w:line="240" w:lineRule="auto"/>
        <w:ind w:firstLine="540"/>
        <w:jc w:val="both"/>
        <w:rPr>
          <w:rFonts w:ascii="Times New Roman" w:hAnsi="Times New Roman" w:cs="Times New Roman"/>
        </w:rPr>
      </w:pPr>
    </w:p>
    <w:p w:rsidR="00FB77A9" w:rsidRPr="00371C67" w:rsidRDefault="0093547B" w:rsidP="00F6421E">
      <w:pPr>
        <w:numPr>
          <w:ilvl w:val="1"/>
          <w:numId w:val="3"/>
        </w:num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1.2. </w:t>
      </w:r>
      <w:r w:rsidR="00FB77A9" w:rsidRPr="00371C67">
        <w:rPr>
          <w:rFonts w:ascii="Times New Roman" w:hAnsi="Times New Roman" w:cs="Times New Roman"/>
        </w:rPr>
        <w:t>Основные понятия. Термины и определения</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Основные понятия, термины и определения в настоящих Нормативах применяются в соответствии с их определениями, установленными законодательством Российской Федерации.</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93547B" w:rsidP="00F6421E">
      <w:pPr>
        <w:numPr>
          <w:ilvl w:val="1"/>
          <w:numId w:val="4"/>
        </w:num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1.3. </w:t>
      </w:r>
      <w:r w:rsidR="00FB77A9" w:rsidRPr="00371C67">
        <w:rPr>
          <w:rFonts w:ascii="Times New Roman" w:hAnsi="Times New Roman" w:cs="Times New Roman"/>
        </w:rPr>
        <w:t>Цели и задачи</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Настоящие Нормативы разработаны в целях:</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реализации государственных и иных программ Архангельской области;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обеспечения благоприятных условий жизнедеятельности населения;</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w:t>
      </w:r>
      <w:r w:rsidR="00A86247" w:rsidRPr="00371C67">
        <w:rPr>
          <w:rFonts w:ascii="Times New Roman" w:hAnsi="Times New Roman" w:cs="Times New Roman"/>
        </w:rPr>
        <w:t xml:space="preserve"> </w:t>
      </w:r>
      <w:proofErr w:type="spellStart"/>
      <w:r w:rsidR="00A86247" w:rsidRPr="00371C67">
        <w:rPr>
          <w:rFonts w:ascii="Times New Roman" w:hAnsi="Times New Roman" w:cs="Times New Roman"/>
        </w:rPr>
        <w:t>Плесецкого</w:t>
      </w:r>
      <w:proofErr w:type="spellEnd"/>
      <w:r w:rsidRPr="00371C67">
        <w:rPr>
          <w:rFonts w:ascii="Times New Roman" w:hAnsi="Times New Roman" w:cs="Times New Roman"/>
        </w:rPr>
        <w:t xml:space="preserve"> муниципального </w:t>
      </w:r>
      <w:r w:rsidR="00B3446F">
        <w:rPr>
          <w:rFonts w:ascii="Times New Roman" w:hAnsi="Times New Roman" w:cs="Times New Roman"/>
        </w:rPr>
        <w:t>округа</w:t>
      </w:r>
      <w:r w:rsidRPr="00371C67">
        <w:rPr>
          <w:rFonts w:ascii="Times New Roman" w:hAnsi="Times New Roman" w:cs="Times New Roman"/>
        </w:rPr>
        <w:t xml:space="preserve"> Архангельской области;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определения основных ориентиров и стандартов для разработки документов территориального планирования.</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Настоящие нормативы направлены на решение следующих основных задач:</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установление расчетных показателей, применение которых необходимо при разработке или корректировке схемы территориального планирования </w:t>
      </w:r>
      <w:proofErr w:type="spellStart"/>
      <w:r w:rsidR="00A86247" w:rsidRPr="00371C67">
        <w:rPr>
          <w:rFonts w:ascii="Times New Roman" w:hAnsi="Times New Roman" w:cs="Times New Roman"/>
        </w:rPr>
        <w:t>Плесецкого</w:t>
      </w:r>
      <w:proofErr w:type="spellEnd"/>
      <w:r w:rsidRPr="00371C67">
        <w:rPr>
          <w:rFonts w:ascii="Times New Roman" w:hAnsi="Times New Roman" w:cs="Times New Roman"/>
        </w:rPr>
        <w:t xml:space="preserve"> муниципального </w:t>
      </w:r>
      <w:r w:rsidR="006F58A3">
        <w:rPr>
          <w:rFonts w:ascii="Times New Roman" w:hAnsi="Times New Roman" w:cs="Times New Roman"/>
        </w:rPr>
        <w:t>округа</w:t>
      </w:r>
      <w:r w:rsidRPr="00371C67">
        <w:rPr>
          <w:rFonts w:ascii="Times New Roman" w:hAnsi="Times New Roman" w:cs="Times New Roman"/>
        </w:rPr>
        <w:t xml:space="preserve"> Архангельской области; </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Архангельской области.</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93547B" w:rsidP="00F6421E">
      <w:pPr>
        <w:numPr>
          <w:ilvl w:val="1"/>
          <w:numId w:val="5"/>
        </w:num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1.4. </w:t>
      </w:r>
      <w:r w:rsidR="00FB77A9" w:rsidRPr="00371C67">
        <w:rPr>
          <w:rFonts w:ascii="Times New Roman" w:hAnsi="Times New Roman" w:cs="Times New Roman"/>
        </w:rPr>
        <w:t xml:space="preserve">Объекты местного значения муниципального </w:t>
      </w:r>
      <w:r w:rsidR="006F58A3">
        <w:rPr>
          <w:rFonts w:ascii="Times New Roman" w:hAnsi="Times New Roman" w:cs="Times New Roman"/>
        </w:rPr>
        <w:t>округа</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proofErr w:type="gramStart"/>
      <w:r w:rsidRPr="00371C67">
        <w:rPr>
          <w:rFonts w:ascii="Times New Roman" w:hAnsi="Times New Roman" w:cs="Times New Roman"/>
        </w:rPr>
        <w:t xml:space="preserve">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предусмотренные </w:t>
      </w:r>
      <w:hyperlink r:id="rId11" w:history="1">
        <w:r w:rsidRPr="00371C67">
          <w:rPr>
            <w:rFonts w:ascii="Times New Roman" w:hAnsi="Times New Roman" w:cs="Times New Roman"/>
          </w:rPr>
          <w:t>частью 3</w:t>
        </w:r>
      </w:hyperlink>
      <w:r w:rsidRPr="00371C67">
        <w:rPr>
          <w:rFonts w:ascii="Times New Roman" w:hAnsi="Times New Roman" w:cs="Times New Roman"/>
        </w:rPr>
        <w:t xml:space="preserve"> статьи 29.2 Градостроительного кодекса Российской Федерации,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roofErr w:type="gramEnd"/>
    </w:p>
    <w:p w:rsidR="00DB113B" w:rsidRDefault="00805F3E" w:rsidP="002C1E20">
      <w:pPr>
        <w:autoSpaceDE w:val="0"/>
        <w:autoSpaceDN w:val="0"/>
        <w:adjustRightInd w:val="0"/>
        <w:spacing w:after="0" w:line="240" w:lineRule="auto"/>
        <w:ind w:firstLine="709"/>
        <w:jc w:val="both"/>
        <w:rPr>
          <w:rFonts w:ascii="Times New Roman" w:hAnsi="Times New Roman" w:cs="Times New Roman"/>
        </w:rPr>
      </w:pPr>
      <w:hyperlink r:id="rId12" w:history="1">
        <w:r w:rsidR="00FB77A9" w:rsidRPr="00371C67">
          <w:rPr>
            <w:rFonts w:ascii="Times New Roman" w:hAnsi="Times New Roman" w:cs="Times New Roman"/>
          </w:rPr>
          <w:t>Перечень</w:t>
        </w:r>
      </w:hyperlink>
      <w:r w:rsidR="00FB77A9" w:rsidRPr="00371C67">
        <w:rPr>
          <w:rFonts w:ascii="Times New Roman" w:hAnsi="Times New Roman" w:cs="Times New Roman"/>
        </w:rPr>
        <w:t xml:space="preserve"> объектов местного значения, подлежащих отображению в схеме территориального планирования муниципального </w:t>
      </w:r>
      <w:r w:rsidR="0098099B">
        <w:rPr>
          <w:rFonts w:ascii="Times New Roman" w:hAnsi="Times New Roman" w:cs="Times New Roman"/>
        </w:rPr>
        <w:t>округа</w:t>
      </w:r>
      <w:r w:rsidR="00FB77A9" w:rsidRPr="00371C67">
        <w:rPr>
          <w:rFonts w:ascii="Times New Roman" w:hAnsi="Times New Roman" w:cs="Times New Roman"/>
        </w:rPr>
        <w:t>, приведен в приложении № 1 к настоящим Нормативам.</w:t>
      </w:r>
    </w:p>
    <w:p w:rsidR="00DF6C92" w:rsidRPr="00371C67" w:rsidRDefault="00DF6C92" w:rsidP="00DF6C92">
      <w:pPr>
        <w:autoSpaceDE w:val="0"/>
        <w:autoSpaceDN w:val="0"/>
        <w:adjustRightInd w:val="0"/>
        <w:spacing w:after="0" w:line="240" w:lineRule="auto"/>
        <w:ind w:firstLine="540"/>
        <w:jc w:val="both"/>
        <w:rPr>
          <w:rFonts w:ascii="Times New Roman" w:hAnsi="Times New Roman" w:cs="Times New Roman"/>
        </w:rPr>
      </w:pPr>
    </w:p>
    <w:p w:rsidR="00FB77A9" w:rsidRPr="00371C67" w:rsidRDefault="00FB77A9" w:rsidP="00722BCA">
      <w:pPr>
        <w:autoSpaceDE w:val="0"/>
        <w:autoSpaceDN w:val="0"/>
        <w:adjustRightInd w:val="0"/>
        <w:spacing w:after="0" w:line="240" w:lineRule="auto"/>
        <w:jc w:val="center"/>
        <w:outlineLvl w:val="0"/>
        <w:rPr>
          <w:rFonts w:ascii="Times New Roman" w:hAnsi="Times New Roman" w:cs="Times New Roman"/>
          <w:b/>
        </w:rPr>
      </w:pPr>
      <w:r w:rsidRPr="00371C67">
        <w:rPr>
          <w:rFonts w:ascii="Times New Roman" w:hAnsi="Times New Roman" w:cs="Times New Roman"/>
          <w:b/>
        </w:rPr>
        <w:t>Часть II. Область применения Нормативов</w:t>
      </w:r>
    </w:p>
    <w:p w:rsidR="00FB77A9" w:rsidRPr="00371C67" w:rsidRDefault="00FB77A9" w:rsidP="00722BCA">
      <w:pPr>
        <w:autoSpaceDE w:val="0"/>
        <w:autoSpaceDN w:val="0"/>
        <w:adjustRightInd w:val="0"/>
        <w:spacing w:after="0" w:line="240" w:lineRule="auto"/>
        <w:jc w:val="center"/>
        <w:outlineLvl w:val="0"/>
        <w:rPr>
          <w:rFonts w:ascii="Times New Roman" w:hAnsi="Times New Roman" w:cs="Times New Roman"/>
        </w:rPr>
      </w:pPr>
    </w:p>
    <w:p w:rsidR="00FB77A9" w:rsidRPr="00371C67" w:rsidRDefault="00FB77A9" w:rsidP="002C1E20">
      <w:pPr>
        <w:numPr>
          <w:ilvl w:val="0"/>
          <w:numId w:val="12"/>
        </w:numPr>
        <w:autoSpaceDE w:val="0"/>
        <w:autoSpaceDN w:val="0"/>
        <w:adjustRightInd w:val="0"/>
        <w:spacing w:after="0" w:line="240" w:lineRule="auto"/>
        <w:ind w:left="0" w:firstLine="709"/>
        <w:jc w:val="both"/>
        <w:rPr>
          <w:rFonts w:ascii="Times New Roman" w:hAnsi="Times New Roman" w:cs="Times New Roman"/>
        </w:rPr>
      </w:pPr>
      <w:r w:rsidRPr="00371C67">
        <w:rPr>
          <w:rFonts w:ascii="Times New Roman" w:hAnsi="Times New Roman" w:cs="Times New Roman"/>
        </w:rPr>
        <w:t xml:space="preserve">Настоящие Нормативы применяются при подготовке, согласовании, утверждении и реализации документов территориального планирования муниципального </w:t>
      </w:r>
      <w:r w:rsidR="0098099B">
        <w:rPr>
          <w:rFonts w:ascii="Times New Roman" w:hAnsi="Times New Roman" w:cs="Times New Roman"/>
        </w:rPr>
        <w:t>округа</w:t>
      </w:r>
      <w:r w:rsidRPr="00371C67">
        <w:rPr>
          <w:rFonts w:ascii="Times New Roman" w:hAnsi="Times New Roman" w:cs="Times New Roman"/>
        </w:rPr>
        <w:t>, а также используются для принятия решений органами местного самоуправления по вопросам градостроительной деятельности.</w:t>
      </w:r>
    </w:p>
    <w:p w:rsidR="00952B76"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Настоящие нормативы обязательны для всех субъектов градостроительной деятельности, осуществляющих свою деятельность на территории муниципального </w:t>
      </w:r>
      <w:r w:rsidR="002351AE">
        <w:rPr>
          <w:rFonts w:ascii="Times New Roman" w:hAnsi="Times New Roman" w:cs="Times New Roman"/>
        </w:rPr>
        <w:t>округа</w:t>
      </w:r>
      <w:r w:rsidRPr="00371C67">
        <w:rPr>
          <w:rFonts w:ascii="Times New Roman" w:hAnsi="Times New Roman" w:cs="Times New Roman"/>
        </w:rPr>
        <w:t xml:space="preserve">, независимо от их </w:t>
      </w:r>
      <w:r w:rsidRPr="00371C67">
        <w:rPr>
          <w:rFonts w:ascii="Times New Roman" w:hAnsi="Times New Roman" w:cs="Times New Roman"/>
        </w:rPr>
        <w:lastRenderedPageBreak/>
        <w:t xml:space="preserve">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w:t>
      </w:r>
      <w:r w:rsidR="0098099B">
        <w:rPr>
          <w:rFonts w:ascii="Times New Roman" w:hAnsi="Times New Roman" w:cs="Times New Roman"/>
        </w:rPr>
        <w:t>округа</w:t>
      </w:r>
      <w:r w:rsidRPr="00371C67">
        <w:rPr>
          <w:rFonts w:ascii="Times New Roman" w:hAnsi="Times New Roman" w:cs="Times New Roman"/>
        </w:rPr>
        <w:t>.</w:t>
      </w:r>
    </w:p>
    <w:p w:rsidR="00952B76" w:rsidRDefault="00FB77A9" w:rsidP="002C1E20">
      <w:pPr>
        <w:numPr>
          <w:ilvl w:val="0"/>
          <w:numId w:val="12"/>
        </w:numPr>
        <w:autoSpaceDE w:val="0"/>
        <w:autoSpaceDN w:val="0"/>
        <w:adjustRightInd w:val="0"/>
        <w:spacing w:after="0" w:line="240" w:lineRule="auto"/>
        <w:ind w:left="0"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населения объектами местного значения муниципального </w:t>
      </w:r>
      <w:r w:rsidR="00FC560C">
        <w:rPr>
          <w:rFonts w:ascii="Times New Roman" w:hAnsi="Times New Roman" w:cs="Times New Roman"/>
        </w:rPr>
        <w:t>округа</w:t>
      </w:r>
      <w:r w:rsidRPr="00371C67">
        <w:rPr>
          <w:rFonts w:ascii="Times New Roman" w:hAnsi="Times New Roman" w:cs="Times New Roman"/>
        </w:rPr>
        <w:t xml:space="preserve"> и расчетные показатели максимально допустимого уровня территориальной доступности таких объе</w:t>
      </w:r>
      <w:r w:rsidR="00952B76">
        <w:rPr>
          <w:rFonts w:ascii="Times New Roman" w:hAnsi="Times New Roman" w:cs="Times New Roman"/>
        </w:rPr>
        <w:t xml:space="preserve">ктов, установленные </w:t>
      </w:r>
      <w:proofErr w:type="gramStart"/>
      <w:r w:rsidR="00952B76">
        <w:rPr>
          <w:rFonts w:ascii="Times New Roman" w:hAnsi="Times New Roman" w:cs="Times New Roman"/>
        </w:rPr>
        <w:t>в</w:t>
      </w:r>
      <w:proofErr w:type="gramEnd"/>
      <w:r w:rsidR="00952B76">
        <w:rPr>
          <w:rFonts w:ascii="Times New Roman" w:hAnsi="Times New Roman" w:cs="Times New Roman"/>
        </w:rPr>
        <w:t xml:space="preserve"> настоящих</w:t>
      </w:r>
    </w:p>
    <w:p w:rsidR="00FB77A9" w:rsidRPr="00371C67" w:rsidRDefault="00FB77A9" w:rsidP="002C1E20">
      <w:pPr>
        <w:autoSpaceDE w:val="0"/>
        <w:autoSpaceDN w:val="0"/>
        <w:adjustRightInd w:val="0"/>
        <w:spacing w:after="0" w:line="240" w:lineRule="auto"/>
        <w:ind w:left="360" w:firstLine="709"/>
        <w:jc w:val="both"/>
        <w:rPr>
          <w:rFonts w:ascii="Times New Roman" w:hAnsi="Times New Roman" w:cs="Times New Roman"/>
        </w:rPr>
      </w:pPr>
      <w:proofErr w:type="gramStart"/>
      <w:r w:rsidRPr="00371C67">
        <w:rPr>
          <w:rFonts w:ascii="Times New Roman" w:hAnsi="Times New Roman" w:cs="Times New Roman"/>
        </w:rPr>
        <w:t>Нормативах</w:t>
      </w:r>
      <w:proofErr w:type="gramEnd"/>
      <w:r w:rsidRPr="00371C67">
        <w:rPr>
          <w:rFonts w:ascii="Times New Roman" w:hAnsi="Times New Roman" w:cs="Times New Roman"/>
        </w:rPr>
        <w:t>, применяются при подготовке:</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схемы территориального планирования муниципального </w:t>
      </w:r>
      <w:r w:rsidR="00FC560C">
        <w:rPr>
          <w:rFonts w:ascii="Times New Roman" w:hAnsi="Times New Roman" w:cs="Times New Roman"/>
        </w:rPr>
        <w:t>округа</w:t>
      </w:r>
      <w:r w:rsidRPr="00371C67">
        <w:rPr>
          <w:rFonts w:ascii="Times New Roman" w:hAnsi="Times New Roman" w:cs="Times New Roman"/>
        </w:rPr>
        <w:t>;</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952B76"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FB77A9" w:rsidRPr="00371C67" w:rsidRDefault="00FB77A9" w:rsidP="002C1E20">
      <w:pPr>
        <w:numPr>
          <w:ilvl w:val="0"/>
          <w:numId w:val="12"/>
        </w:numPr>
        <w:autoSpaceDE w:val="0"/>
        <w:autoSpaceDN w:val="0"/>
        <w:adjustRightInd w:val="0"/>
        <w:spacing w:after="0" w:line="240" w:lineRule="auto"/>
        <w:ind w:left="0" w:firstLine="709"/>
        <w:jc w:val="both"/>
        <w:rPr>
          <w:rFonts w:ascii="Times New Roman" w:hAnsi="Times New Roman" w:cs="Times New Roman"/>
        </w:rPr>
      </w:pPr>
      <w:r w:rsidRPr="00371C67">
        <w:rPr>
          <w:rFonts w:ascii="Times New Roman" w:hAnsi="Times New Roman" w:cs="Times New Roman"/>
        </w:rPr>
        <w:t xml:space="preserve">По вопросам, не рассматриваемым в местных нормативах, следует руководствоваться Федеральным </w:t>
      </w:r>
      <w:hyperlink r:id="rId13" w:history="1">
        <w:r w:rsidRPr="00371C67">
          <w:rPr>
            <w:rFonts w:ascii="Times New Roman" w:hAnsi="Times New Roman" w:cs="Times New Roman"/>
          </w:rPr>
          <w:t>законом</w:t>
        </w:r>
      </w:hyperlink>
      <w:r w:rsidRPr="00371C67">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При осуществлении градостроительного проектирования необходимо учитывать, что:</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поселки городского типа следует проектировать по нормам, установленным для малых городов;</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поселки при предприятиях и объектах, не имеющие статуса поселка городского типа, следует проектировать по ведомственным нормам, а при их отсутствии </w:t>
      </w:r>
      <w:r w:rsidR="00D043F5">
        <w:rPr>
          <w:rFonts w:ascii="Times New Roman" w:hAnsi="Times New Roman" w:cs="Times New Roman"/>
        </w:rPr>
        <w:t>–</w:t>
      </w:r>
      <w:r w:rsidRPr="00371C67">
        <w:rPr>
          <w:rFonts w:ascii="Times New Roman" w:hAnsi="Times New Roman" w:cs="Times New Roman"/>
        </w:rPr>
        <w:t xml:space="preserve"> по нормам, установленным для сельских населенных пунктов соответствующей численности;</w:t>
      </w:r>
    </w:p>
    <w:p w:rsidR="00BF5844"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DB113B" w:rsidRPr="00371C67" w:rsidRDefault="00DB113B" w:rsidP="00FC3A12">
      <w:pPr>
        <w:autoSpaceDE w:val="0"/>
        <w:autoSpaceDN w:val="0"/>
        <w:adjustRightInd w:val="0"/>
        <w:spacing w:after="0" w:line="240" w:lineRule="auto"/>
        <w:outlineLvl w:val="0"/>
        <w:rPr>
          <w:rFonts w:ascii="Times New Roman" w:hAnsi="Times New Roman" w:cs="Times New Roman"/>
        </w:rPr>
      </w:pPr>
    </w:p>
    <w:p w:rsidR="00FB77A9" w:rsidRPr="00371C67" w:rsidRDefault="00FB77A9" w:rsidP="00543580">
      <w:pPr>
        <w:autoSpaceDE w:val="0"/>
        <w:autoSpaceDN w:val="0"/>
        <w:adjustRightInd w:val="0"/>
        <w:spacing w:after="0" w:line="240" w:lineRule="auto"/>
        <w:jc w:val="center"/>
        <w:outlineLvl w:val="0"/>
        <w:rPr>
          <w:rFonts w:ascii="Times New Roman" w:hAnsi="Times New Roman" w:cs="Times New Roman"/>
          <w:b/>
        </w:rPr>
      </w:pPr>
      <w:r w:rsidRPr="00371C67">
        <w:rPr>
          <w:rFonts w:ascii="Times New Roman" w:hAnsi="Times New Roman" w:cs="Times New Roman"/>
          <w:b/>
        </w:rPr>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proofErr w:type="spellStart"/>
      <w:r w:rsidR="00A86247" w:rsidRPr="00371C67">
        <w:rPr>
          <w:rFonts w:ascii="Times New Roman" w:hAnsi="Times New Roman" w:cs="Times New Roman"/>
          <w:b/>
        </w:rPr>
        <w:t>Плесецкого</w:t>
      </w:r>
      <w:proofErr w:type="spellEnd"/>
      <w:r w:rsidRPr="00371C67">
        <w:rPr>
          <w:rFonts w:ascii="Times New Roman" w:hAnsi="Times New Roman" w:cs="Times New Roman"/>
          <w:b/>
        </w:rPr>
        <w:t xml:space="preserve"> муниципального </w:t>
      </w:r>
      <w:r w:rsidR="008914FD">
        <w:rPr>
          <w:rFonts w:ascii="Times New Roman" w:hAnsi="Times New Roman" w:cs="Times New Roman"/>
          <w:b/>
        </w:rPr>
        <w:t>округа</w:t>
      </w:r>
      <w:r w:rsidRPr="00371C67">
        <w:rPr>
          <w:rFonts w:ascii="Times New Roman" w:hAnsi="Times New Roman" w:cs="Times New Roman"/>
          <w:b/>
        </w:rPr>
        <w:t xml:space="preserve"> Архангельской области</w:t>
      </w:r>
      <w:r w:rsidRPr="00371C67">
        <w:rPr>
          <w:rFonts w:ascii="Times New Roman" w:hAnsi="Times New Roman" w:cs="Times New Roman"/>
          <w:b/>
        </w:rPr>
        <w:br/>
        <w:t>(основная часть)</w:t>
      </w:r>
    </w:p>
    <w:p w:rsidR="00FB77A9" w:rsidRPr="00371C67" w:rsidRDefault="00FB77A9" w:rsidP="00543580">
      <w:pPr>
        <w:autoSpaceDE w:val="0"/>
        <w:autoSpaceDN w:val="0"/>
        <w:adjustRightInd w:val="0"/>
        <w:spacing w:after="0" w:line="240" w:lineRule="auto"/>
        <w:jc w:val="center"/>
        <w:outlineLvl w:val="0"/>
        <w:rPr>
          <w:rFonts w:ascii="Times New Roman" w:hAnsi="Times New Roman"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Настоящими нормативами устанавливаются показатели по обеспечению населения муниципального образования </w:t>
      </w:r>
      <w:r w:rsidR="00FC3A12" w:rsidRPr="00371C67">
        <w:rPr>
          <w:rFonts w:ascii="Times New Roman" w:hAnsi="Times New Roman" w:cs="Times New Roman"/>
        </w:rPr>
        <w:t xml:space="preserve"> </w:t>
      </w:r>
      <w:r w:rsidRPr="00371C67">
        <w:rPr>
          <w:rFonts w:ascii="Times New Roman" w:hAnsi="Times New Roman" w:cs="Times New Roman"/>
        </w:rPr>
        <w:t xml:space="preserve">объектами местного значения муниципального </w:t>
      </w:r>
      <w:r w:rsidR="00913E2E">
        <w:rPr>
          <w:rFonts w:ascii="Times New Roman" w:hAnsi="Times New Roman" w:cs="Times New Roman"/>
        </w:rPr>
        <w:t>округа</w:t>
      </w:r>
      <w:r w:rsidRPr="00371C67">
        <w:rPr>
          <w:rFonts w:ascii="Times New Roman" w:hAnsi="Times New Roman" w:cs="Times New Roman"/>
        </w:rPr>
        <w:t xml:space="preserve"> (объектами капитального строительства, иными объектами, территориями), создаваемыми в целях осуществления администрацией </w:t>
      </w:r>
      <w:proofErr w:type="spellStart"/>
      <w:r w:rsidR="00913E2E">
        <w:rPr>
          <w:rFonts w:ascii="Times New Roman" w:hAnsi="Times New Roman" w:cs="Times New Roman"/>
        </w:rPr>
        <w:t>Плесецкого</w:t>
      </w:r>
      <w:proofErr w:type="spellEnd"/>
      <w:r w:rsidR="00913E2E">
        <w:rPr>
          <w:rFonts w:ascii="Times New Roman" w:hAnsi="Times New Roman" w:cs="Times New Roman"/>
        </w:rPr>
        <w:t xml:space="preserve"> </w:t>
      </w:r>
      <w:r w:rsidRPr="00371C67">
        <w:rPr>
          <w:rFonts w:ascii="Times New Roman" w:hAnsi="Times New Roman" w:cs="Times New Roman"/>
        </w:rPr>
        <w:t xml:space="preserve">муниципального </w:t>
      </w:r>
      <w:r w:rsidR="00913E2E">
        <w:rPr>
          <w:rFonts w:ascii="Times New Roman" w:hAnsi="Times New Roman" w:cs="Times New Roman"/>
        </w:rPr>
        <w:t>округа Архангельской области</w:t>
      </w:r>
      <w:r w:rsidRPr="00371C67">
        <w:rPr>
          <w:rFonts w:ascii="Times New Roman" w:hAnsi="Times New Roman" w:cs="Times New Roman"/>
        </w:rPr>
        <w:t xml:space="preserve"> полномочий</w:t>
      </w:r>
      <w:r w:rsidR="005F79A0">
        <w:rPr>
          <w:rFonts w:ascii="Times New Roman" w:hAnsi="Times New Roman" w:cs="Times New Roman"/>
        </w:rPr>
        <w:t xml:space="preserve"> по вопросам местного значения </w:t>
      </w:r>
      <w:r w:rsidRPr="00371C67">
        <w:rPr>
          <w:rFonts w:ascii="Times New Roman" w:hAnsi="Times New Roman" w:cs="Times New Roman"/>
        </w:rPr>
        <w:t xml:space="preserve">и которые оказывают существенное влияние на социально-экономическое развитие </w:t>
      </w:r>
      <w:proofErr w:type="spellStart"/>
      <w:r w:rsidR="00A86247" w:rsidRPr="00371C67">
        <w:rPr>
          <w:rFonts w:ascii="Times New Roman" w:hAnsi="Times New Roman" w:cs="Times New Roman"/>
        </w:rPr>
        <w:t>Плесецкого</w:t>
      </w:r>
      <w:proofErr w:type="spellEnd"/>
      <w:r w:rsidRPr="00371C67">
        <w:rPr>
          <w:rFonts w:ascii="Times New Roman" w:hAnsi="Times New Roman" w:cs="Times New Roman"/>
        </w:rPr>
        <w:t xml:space="preserve"> муниципального </w:t>
      </w:r>
      <w:r w:rsidR="005F79A0">
        <w:rPr>
          <w:rFonts w:ascii="Times New Roman" w:hAnsi="Times New Roman" w:cs="Times New Roman"/>
        </w:rPr>
        <w:t>округа</w:t>
      </w:r>
      <w:r w:rsidRPr="00371C67">
        <w:rPr>
          <w:rFonts w:ascii="Times New Roman" w:hAnsi="Times New Roman" w:cs="Times New Roman"/>
        </w:rPr>
        <w:t xml:space="preserve"> Архангельской области. </w:t>
      </w:r>
    </w:p>
    <w:p w:rsidR="00FB77A9"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Виды объ</w:t>
      </w:r>
      <w:r w:rsidR="00693B7D" w:rsidRPr="00371C67">
        <w:rPr>
          <w:rFonts w:ascii="Times New Roman" w:hAnsi="Times New Roman" w:cs="Times New Roman"/>
        </w:rPr>
        <w:t xml:space="preserve">ектов местного значения муниципальных </w:t>
      </w:r>
      <w:r w:rsidR="00CF001F">
        <w:rPr>
          <w:rFonts w:ascii="Times New Roman" w:hAnsi="Times New Roman" w:cs="Times New Roman"/>
        </w:rPr>
        <w:t>округа</w:t>
      </w:r>
      <w:r w:rsidR="00693B7D" w:rsidRPr="00371C67">
        <w:rPr>
          <w:rFonts w:ascii="Times New Roman" w:hAnsi="Times New Roman" w:cs="Times New Roman"/>
        </w:rPr>
        <w:t xml:space="preserve"> </w:t>
      </w:r>
      <w:r w:rsidRPr="00371C67">
        <w:rPr>
          <w:rFonts w:ascii="Times New Roman" w:hAnsi="Times New Roman" w:cs="Times New Roman"/>
        </w:rPr>
        <w:t xml:space="preserve">указаны в </w:t>
      </w:r>
      <w:r w:rsidR="00CF001F">
        <w:rPr>
          <w:rFonts w:ascii="Times New Roman" w:hAnsi="Times New Roman" w:cs="Times New Roman"/>
        </w:rPr>
        <w:t xml:space="preserve">статье </w:t>
      </w:r>
      <w:hyperlink r:id="rId14" w:history="1">
        <w:r w:rsidR="00CF001F">
          <w:rPr>
            <w:rFonts w:ascii="Times New Roman" w:hAnsi="Times New Roman" w:cs="Times New Roman"/>
          </w:rPr>
          <w:t>16</w:t>
        </w:r>
      </w:hyperlink>
      <w:r w:rsidRPr="00371C67">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w:t>
      </w:r>
    </w:p>
    <w:p w:rsidR="00DF6C92" w:rsidRPr="00371C67" w:rsidRDefault="00DF6C92" w:rsidP="00DF6C92">
      <w:pPr>
        <w:pStyle w:val="ConsPlusNormal"/>
        <w:ind w:firstLine="540"/>
        <w:jc w:val="both"/>
        <w:rPr>
          <w:rFonts w:ascii="Times New Roman" w:hAnsi="Times New Roman" w:cs="Times New Roman"/>
        </w:rPr>
      </w:pPr>
    </w:p>
    <w:p w:rsidR="00FB77A9" w:rsidRPr="00371C67" w:rsidRDefault="00FC3A12" w:rsidP="009A4C42">
      <w:pPr>
        <w:pStyle w:val="ConsPlusNormal"/>
        <w:ind w:firstLine="540"/>
        <w:jc w:val="center"/>
        <w:rPr>
          <w:rFonts w:ascii="Times New Roman" w:hAnsi="Times New Roman" w:cs="Times New Roman"/>
        </w:rPr>
      </w:pPr>
      <w:r w:rsidRPr="00A957E6">
        <w:rPr>
          <w:rFonts w:ascii="Times New Roman" w:hAnsi="Times New Roman" w:cs="Times New Roman"/>
        </w:rPr>
        <w:t>3.</w:t>
      </w:r>
      <w:r w:rsidR="00FB77A9" w:rsidRPr="00A957E6">
        <w:rPr>
          <w:rFonts w:ascii="Times New Roman" w:hAnsi="Times New Roman" w:cs="Times New Roman"/>
        </w:rPr>
        <w:t>1. В области культуры</w:t>
      </w:r>
    </w:p>
    <w:p w:rsidR="00FB77A9" w:rsidRPr="00371C67" w:rsidRDefault="00FB77A9" w:rsidP="009A4C42">
      <w:pPr>
        <w:pStyle w:val="ConsPlusNormal"/>
        <w:ind w:firstLine="540"/>
        <w:jc w:val="center"/>
        <w:rPr>
          <w:rFonts w:ascii="Times New Roman" w:hAnsi="Times New Roman" w:cs="Times New Roman"/>
        </w:rPr>
      </w:pPr>
    </w:p>
    <w:p w:rsidR="00FB77A9" w:rsidRPr="00371C67" w:rsidRDefault="00FB77A9" w:rsidP="002C1E20">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371C67">
        <w:rPr>
          <w:rFonts w:ascii="Times New Roman" w:eastAsia="Times New Roman" w:hAnsi="Times New Roman" w:cs="Times New Roman"/>
          <w:lang w:eastAsia="ru-RU"/>
        </w:rPr>
        <w:t xml:space="preserve">Расчетные показатели минимально допустимого уровня обеспеченности объектами местного значения населения </w:t>
      </w:r>
      <w:proofErr w:type="spellStart"/>
      <w:r w:rsidR="00A86247" w:rsidRPr="00371C67">
        <w:rPr>
          <w:rFonts w:ascii="Times New Roman" w:eastAsia="Times New Roman" w:hAnsi="Times New Roman" w:cs="Times New Roman"/>
          <w:lang w:eastAsia="ru-RU"/>
        </w:rPr>
        <w:t>Плесецкого</w:t>
      </w:r>
      <w:proofErr w:type="spellEnd"/>
      <w:r w:rsidRPr="00371C67">
        <w:rPr>
          <w:rFonts w:ascii="Times New Roman" w:eastAsia="Times New Roman" w:hAnsi="Times New Roman" w:cs="Times New Roman"/>
          <w:lang w:eastAsia="ru-RU"/>
        </w:rPr>
        <w:t xml:space="preserve"> муниципального </w:t>
      </w:r>
      <w:r w:rsidR="002A107C">
        <w:rPr>
          <w:rFonts w:ascii="Times New Roman" w:eastAsia="Times New Roman" w:hAnsi="Times New Roman" w:cs="Times New Roman"/>
          <w:lang w:eastAsia="ru-RU"/>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65"/>
        <w:gridCol w:w="2693"/>
        <w:gridCol w:w="1374"/>
        <w:gridCol w:w="1837"/>
        <w:gridCol w:w="1723"/>
      </w:tblGrid>
      <w:tr w:rsidR="00FB77A9" w:rsidRPr="00371C67" w:rsidTr="00693B7D">
        <w:tc>
          <w:tcPr>
            <w:tcW w:w="1965" w:type="dxa"/>
          </w:tcPr>
          <w:p w:rsidR="00FB77A9" w:rsidRPr="00C6352F" w:rsidRDefault="00C6352F" w:rsidP="00FC3A12">
            <w:pPr>
              <w:pStyle w:val="ConsPlusNormal"/>
              <w:rPr>
                <w:rFonts w:ascii="Times New Roman" w:hAnsi="Times New Roman" w:cs="Times New Roman"/>
              </w:rPr>
            </w:pPr>
            <w:r w:rsidRPr="00C6352F">
              <w:rPr>
                <w:rFonts w:ascii="Times New Roman" w:hAnsi="Times New Roman" w:cs="Times New Roman"/>
              </w:rPr>
              <w:t>Помещения для культурн</w:t>
            </w:r>
            <w:proofErr w:type="gramStart"/>
            <w:r w:rsidRPr="00C6352F">
              <w:rPr>
                <w:rFonts w:ascii="Times New Roman" w:hAnsi="Times New Roman" w:cs="Times New Roman"/>
              </w:rPr>
              <w:t>о-</w:t>
            </w:r>
            <w:proofErr w:type="gramEnd"/>
            <w:r w:rsidRPr="00C6352F">
              <w:rPr>
                <w:rFonts w:ascii="Times New Roman" w:hAnsi="Times New Roman" w:cs="Times New Roman"/>
              </w:rPr>
              <w:t xml:space="preserve"> </w:t>
            </w:r>
            <w:proofErr w:type="spellStart"/>
            <w:r w:rsidRPr="00C6352F">
              <w:rPr>
                <w:rFonts w:ascii="Times New Roman" w:hAnsi="Times New Roman" w:cs="Times New Roman"/>
              </w:rPr>
              <w:t>досуговой</w:t>
            </w:r>
            <w:proofErr w:type="spellEnd"/>
            <w:r w:rsidRPr="00C6352F">
              <w:rPr>
                <w:rFonts w:ascii="Times New Roman" w:hAnsi="Times New Roman" w:cs="Times New Roman"/>
              </w:rPr>
              <w:t xml:space="preserve"> деятельности</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w:t>
            </w:r>
          </w:p>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объект</w:t>
            </w:r>
          </w:p>
        </w:tc>
        <w:tc>
          <w:tcPr>
            <w:tcW w:w="4934" w:type="dxa"/>
            <w:gridSpan w:val="3"/>
          </w:tcPr>
          <w:p w:rsidR="00FB77A9" w:rsidRPr="00371C67" w:rsidRDefault="00FB77A9" w:rsidP="002A107C">
            <w:pPr>
              <w:pStyle w:val="ConsPlusNormal"/>
              <w:rPr>
                <w:rFonts w:ascii="Times New Roman" w:hAnsi="Times New Roman" w:cs="Times New Roman"/>
              </w:rPr>
            </w:pPr>
            <w:r w:rsidRPr="00371C67">
              <w:rPr>
                <w:rFonts w:ascii="Times New Roman" w:hAnsi="Times New Roman" w:cs="Times New Roman"/>
              </w:rPr>
              <w:t xml:space="preserve">1 на муниципальный </w:t>
            </w:r>
            <w:r w:rsidR="002A107C">
              <w:rPr>
                <w:rFonts w:ascii="Times New Roman" w:hAnsi="Times New Roman" w:cs="Times New Roman"/>
              </w:rPr>
              <w:t>округ</w:t>
            </w:r>
            <w:r w:rsidRPr="00371C67">
              <w:rPr>
                <w:rFonts w:ascii="Times New Roman" w:hAnsi="Times New Roman" w:cs="Times New Roman"/>
              </w:rPr>
              <w:t xml:space="preserve"> (в административном центре), с вместимостью не менее 50 мест на 1 тыс. человек</w:t>
            </w:r>
          </w:p>
        </w:tc>
      </w:tr>
      <w:tr w:rsidR="00FB77A9" w:rsidRPr="00371C67" w:rsidTr="00693B7D">
        <w:tc>
          <w:tcPr>
            <w:tcW w:w="1965"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Учреждения культуры с </w:t>
            </w:r>
            <w:r w:rsidRPr="00371C67">
              <w:rPr>
                <w:rFonts w:ascii="Times New Roman" w:hAnsi="Times New Roman" w:cs="Times New Roman"/>
              </w:rPr>
              <w:lastRenderedPageBreak/>
              <w:t>музейными помещениями</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lastRenderedPageBreak/>
              <w:t>Численность населения поселения:</w:t>
            </w:r>
          </w:p>
        </w:tc>
        <w:tc>
          <w:tcPr>
            <w:tcW w:w="137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5000 </w:t>
            </w:r>
            <w:r w:rsidR="00D043F5">
              <w:rPr>
                <w:rFonts w:ascii="Times New Roman" w:hAnsi="Times New Roman" w:cs="Times New Roman"/>
              </w:rPr>
              <w:t>–</w:t>
            </w:r>
            <w:r w:rsidRPr="00371C67">
              <w:rPr>
                <w:rFonts w:ascii="Times New Roman" w:hAnsi="Times New Roman" w:cs="Times New Roman"/>
              </w:rPr>
              <w:t xml:space="preserve"> 10000</w:t>
            </w:r>
          </w:p>
        </w:tc>
        <w:tc>
          <w:tcPr>
            <w:tcW w:w="1837"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10000 </w:t>
            </w:r>
            <w:r w:rsidR="00D043F5">
              <w:rPr>
                <w:rFonts w:ascii="Times New Roman" w:hAnsi="Times New Roman" w:cs="Times New Roman"/>
              </w:rPr>
              <w:t>–</w:t>
            </w:r>
            <w:r w:rsidRPr="00371C67">
              <w:rPr>
                <w:rFonts w:ascii="Times New Roman" w:hAnsi="Times New Roman" w:cs="Times New Roman"/>
              </w:rPr>
              <w:t xml:space="preserve"> 20000</w:t>
            </w:r>
          </w:p>
        </w:tc>
        <w:tc>
          <w:tcPr>
            <w:tcW w:w="172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более 20000</w:t>
            </w:r>
          </w:p>
        </w:tc>
      </w:tr>
      <w:tr w:rsidR="00FB77A9" w:rsidRPr="00371C67" w:rsidTr="00693B7D">
        <w:tc>
          <w:tcPr>
            <w:tcW w:w="1965" w:type="dxa"/>
            <w:vMerge/>
          </w:tcPr>
          <w:p w:rsidR="00FB77A9" w:rsidRPr="00371C67" w:rsidRDefault="00FB77A9" w:rsidP="00D3630F">
            <w:pPr>
              <w:rPr>
                <w:rFonts w:ascii="Times New Roman" w:hAnsi="Times New Roman" w:cs="Times New Roman"/>
              </w:rPr>
            </w:pP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объект</w:t>
            </w:r>
          </w:p>
        </w:tc>
        <w:tc>
          <w:tcPr>
            <w:tcW w:w="137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1</w:t>
            </w:r>
          </w:p>
        </w:tc>
        <w:tc>
          <w:tcPr>
            <w:tcW w:w="1837"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w:t>
            </w:r>
          </w:p>
        </w:tc>
        <w:tc>
          <w:tcPr>
            <w:tcW w:w="172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2 </w:t>
            </w:r>
            <w:r w:rsidR="00D043F5">
              <w:rPr>
                <w:rFonts w:ascii="Times New Roman" w:hAnsi="Times New Roman" w:cs="Times New Roman"/>
              </w:rPr>
              <w:t>–</w:t>
            </w:r>
            <w:r w:rsidRPr="00371C67">
              <w:rPr>
                <w:rFonts w:ascii="Times New Roman" w:hAnsi="Times New Roman" w:cs="Times New Roman"/>
              </w:rPr>
              <w:t xml:space="preserve"> 3</w:t>
            </w:r>
          </w:p>
        </w:tc>
      </w:tr>
      <w:tr w:rsidR="00FB77A9" w:rsidRPr="00371C67" w:rsidTr="00693B7D">
        <w:tc>
          <w:tcPr>
            <w:tcW w:w="196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lastRenderedPageBreak/>
              <w:t>Учреждения культуры с выставочными помещениями</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объект</w:t>
            </w:r>
          </w:p>
        </w:tc>
        <w:tc>
          <w:tcPr>
            <w:tcW w:w="4934" w:type="dxa"/>
            <w:gridSpan w:val="3"/>
          </w:tcPr>
          <w:p w:rsidR="00FB77A9" w:rsidRPr="00371C67" w:rsidRDefault="00FB77A9" w:rsidP="00D51F9E">
            <w:pPr>
              <w:pStyle w:val="ConsPlusNormal"/>
              <w:rPr>
                <w:rFonts w:ascii="Times New Roman" w:hAnsi="Times New Roman" w:cs="Times New Roman"/>
              </w:rPr>
            </w:pPr>
            <w:r w:rsidRPr="00371C67">
              <w:rPr>
                <w:rFonts w:ascii="Times New Roman" w:hAnsi="Times New Roman" w:cs="Times New Roman"/>
              </w:rPr>
              <w:t xml:space="preserve">Для муниципальных </w:t>
            </w:r>
            <w:r w:rsidR="00D51F9E">
              <w:rPr>
                <w:rFonts w:ascii="Times New Roman" w:hAnsi="Times New Roman" w:cs="Times New Roman"/>
              </w:rPr>
              <w:t>округов</w:t>
            </w:r>
            <w:r w:rsidRPr="00371C67">
              <w:rPr>
                <w:rFonts w:ascii="Times New Roman" w:hAnsi="Times New Roman" w:cs="Times New Roman"/>
              </w:rPr>
              <w:t xml:space="preserve"> с численностью населения до 50000 человек </w:t>
            </w:r>
            <w:r w:rsidR="00D043F5">
              <w:rPr>
                <w:rFonts w:ascii="Times New Roman" w:hAnsi="Times New Roman" w:cs="Times New Roman"/>
              </w:rPr>
              <w:t>–</w:t>
            </w:r>
            <w:r w:rsidRPr="00371C67">
              <w:rPr>
                <w:rFonts w:ascii="Times New Roman" w:hAnsi="Times New Roman" w:cs="Times New Roman"/>
              </w:rPr>
              <w:t xml:space="preserve"> 1 учреждение на муниципальный </w:t>
            </w:r>
            <w:r w:rsidR="00D51F9E">
              <w:rPr>
                <w:rFonts w:ascii="Times New Roman" w:hAnsi="Times New Roman" w:cs="Times New Roman"/>
              </w:rPr>
              <w:t>округ</w:t>
            </w:r>
            <w:r w:rsidRPr="00371C67">
              <w:rPr>
                <w:rFonts w:ascii="Times New Roman" w:hAnsi="Times New Roman" w:cs="Times New Roman"/>
              </w:rPr>
              <w:t xml:space="preserve"> в административном центре</w:t>
            </w:r>
          </w:p>
        </w:tc>
      </w:tr>
      <w:tr w:rsidR="00FB77A9" w:rsidRPr="00371C67" w:rsidTr="00693B7D">
        <w:tc>
          <w:tcPr>
            <w:tcW w:w="1965" w:type="dxa"/>
          </w:tcPr>
          <w:p w:rsidR="00FB77A9" w:rsidRPr="00371C67" w:rsidRDefault="00C6352F" w:rsidP="00C6352F">
            <w:pPr>
              <w:pStyle w:val="ConsPlusNormal"/>
              <w:rPr>
                <w:rFonts w:ascii="Times New Roman" w:hAnsi="Times New Roman" w:cs="Times New Roman"/>
              </w:rPr>
            </w:pPr>
            <w:r>
              <w:rPr>
                <w:rFonts w:ascii="Times New Roman" w:hAnsi="Times New Roman" w:cs="Times New Roman"/>
              </w:rPr>
              <w:t>Окружная м</w:t>
            </w:r>
            <w:r w:rsidR="00FB77A9" w:rsidRPr="00371C67">
              <w:rPr>
                <w:rFonts w:ascii="Times New Roman" w:hAnsi="Times New Roman" w:cs="Times New Roman"/>
              </w:rPr>
              <w:t>ассовая библиотека</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w:t>
            </w:r>
          </w:p>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тыс. единиц хранения на тыс. чел; читательских мест на тыс. чел.</w:t>
            </w:r>
          </w:p>
        </w:tc>
        <w:tc>
          <w:tcPr>
            <w:tcW w:w="4934" w:type="dxa"/>
            <w:gridSpan w:val="3"/>
          </w:tcPr>
          <w:p w:rsidR="00FB77A9" w:rsidRPr="00371C67" w:rsidRDefault="00FB77A9" w:rsidP="005A5D72">
            <w:pPr>
              <w:pStyle w:val="ConsPlusNormal"/>
              <w:rPr>
                <w:rFonts w:ascii="Times New Roman" w:hAnsi="Times New Roman" w:cs="Times New Roman"/>
              </w:rPr>
            </w:pPr>
            <w:proofErr w:type="gramStart"/>
            <w:r w:rsidRPr="00371C67">
              <w:rPr>
                <w:rFonts w:ascii="Times New Roman" w:hAnsi="Times New Roman" w:cs="Times New Roman"/>
              </w:rPr>
              <w:t xml:space="preserve">1 на муниципальный </w:t>
            </w:r>
            <w:r w:rsidR="005A5D72">
              <w:rPr>
                <w:rFonts w:ascii="Times New Roman" w:hAnsi="Times New Roman" w:cs="Times New Roman"/>
              </w:rPr>
              <w:t>округ</w:t>
            </w:r>
            <w:r w:rsidRPr="00371C67">
              <w:rPr>
                <w:rFonts w:ascii="Times New Roman" w:hAnsi="Times New Roman" w:cs="Times New Roman"/>
              </w:rPr>
              <w:t>, в административном центре с дополнительным книжным фондом 4,5 – 5 тыс. ед. хранения на 3 – 4 читательских места</w:t>
            </w:r>
            <w:proofErr w:type="gramEnd"/>
          </w:p>
        </w:tc>
      </w:tr>
      <w:tr w:rsidR="00FB77A9" w:rsidRPr="00371C67">
        <w:tc>
          <w:tcPr>
            <w:tcW w:w="9592" w:type="dxa"/>
            <w:gridSpan w:val="5"/>
          </w:tcPr>
          <w:p w:rsidR="00FB77A9" w:rsidRPr="00371C67" w:rsidRDefault="00FB77A9" w:rsidP="00D3630F">
            <w:pPr>
              <w:pStyle w:val="ConsPlusNormal"/>
              <w:rPr>
                <w:rFonts w:ascii="Times New Roman" w:hAnsi="Times New Roman" w:cs="Times New Roman"/>
                <w:sz w:val="20"/>
                <w:szCs w:val="20"/>
              </w:rPr>
            </w:pPr>
            <w:r w:rsidRPr="00371C67">
              <w:rPr>
                <w:rFonts w:ascii="Times New Roman" w:hAnsi="Times New Roman" w:cs="Times New Roman"/>
                <w:sz w:val="20"/>
                <w:szCs w:val="20"/>
              </w:rPr>
              <w:t>В случае необходимости организации и учреждения культуры могут объединяться в одном здании, сохраняя минимальный уровень обеспеченности</w:t>
            </w:r>
          </w:p>
        </w:tc>
      </w:tr>
    </w:tbl>
    <w:p w:rsidR="00FB77A9" w:rsidRPr="00371C67" w:rsidRDefault="00FB77A9">
      <w:pPr>
        <w:pStyle w:val="ConsPlusNormal"/>
        <w:ind w:firstLine="540"/>
        <w:jc w:val="both"/>
        <w:rPr>
          <w:rFonts w:ascii="Times New Roman" w:hAnsi="Times New Roman"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Расчетные показатели максимально допустимого уровня территориальной доступности таких объектов для населения не устанавлива</w:t>
      </w:r>
      <w:r w:rsidR="00432CE3" w:rsidRPr="00371C67">
        <w:rPr>
          <w:rFonts w:ascii="Times New Roman" w:hAnsi="Times New Roman" w:cs="Times New Roman"/>
        </w:rPr>
        <w:t>ю</w:t>
      </w:r>
      <w:r w:rsidRPr="00371C67">
        <w:rPr>
          <w:rFonts w:ascii="Times New Roman" w:hAnsi="Times New Roman" w:cs="Times New Roman"/>
        </w:rPr>
        <w:t>тся</w:t>
      </w:r>
      <w:r w:rsidR="00432CE3" w:rsidRPr="00371C67">
        <w:rPr>
          <w:rFonts w:ascii="Times New Roman" w:hAnsi="Times New Roman" w:cs="Times New Roman"/>
        </w:rPr>
        <w:t>.</w:t>
      </w:r>
    </w:p>
    <w:p w:rsidR="00FB77A9" w:rsidRPr="00371C67" w:rsidRDefault="00FB77A9" w:rsidP="009A4C42">
      <w:pPr>
        <w:pStyle w:val="ConsPlusNormal"/>
        <w:ind w:firstLine="540"/>
        <w:jc w:val="center"/>
        <w:rPr>
          <w:rFonts w:ascii="Times New Roman" w:hAnsi="Times New Roman" w:cs="Times New Roman"/>
        </w:rPr>
      </w:pPr>
    </w:p>
    <w:p w:rsidR="00FB77A9" w:rsidRPr="00371C67" w:rsidRDefault="00FC3A12" w:rsidP="009A4C42">
      <w:pPr>
        <w:pStyle w:val="ConsPlusNormal"/>
        <w:ind w:firstLine="540"/>
        <w:jc w:val="center"/>
        <w:rPr>
          <w:rFonts w:ascii="Times New Roman" w:hAnsi="Times New Roman" w:cs="Times New Roman"/>
        </w:rPr>
      </w:pPr>
      <w:r w:rsidRPr="00A560FA">
        <w:rPr>
          <w:rFonts w:ascii="Times New Roman" w:hAnsi="Times New Roman" w:cs="Times New Roman"/>
        </w:rPr>
        <w:t>3.</w:t>
      </w:r>
      <w:r w:rsidR="00FB77A9" w:rsidRPr="00A560FA">
        <w:rPr>
          <w:rFonts w:ascii="Times New Roman" w:hAnsi="Times New Roman" w:cs="Times New Roman"/>
        </w:rPr>
        <w:t xml:space="preserve">2. В области образования (дошкольное, начальное общее, основное общее, </w:t>
      </w:r>
      <w:r w:rsidR="00FB77A9" w:rsidRPr="00A560FA">
        <w:rPr>
          <w:rFonts w:ascii="Times New Roman" w:hAnsi="Times New Roman" w:cs="Times New Roman"/>
        </w:rPr>
        <w:br/>
        <w:t>среднее общее, дополнительное образование)</w:t>
      </w:r>
    </w:p>
    <w:p w:rsidR="00FB77A9" w:rsidRPr="00371C67" w:rsidRDefault="00FB77A9" w:rsidP="00543580">
      <w:pPr>
        <w:pStyle w:val="ConsPlusNormal"/>
        <w:ind w:firstLine="540"/>
        <w:jc w:val="both"/>
        <w:rPr>
          <w:rFonts w:ascii="Times New Roman" w:hAnsi="Times New Roman"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693B7D" w:rsidRPr="00371C67">
        <w:rPr>
          <w:rFonts w:ascii="Times New Roman" w:hAnsi="Times New Roman" w:cs="Times New Roman"/>
        </w:rPr>
        <w:t>Плесецкого</w:t>
      </w:r>
      <w:proofErr w:type="spellEnd"/>
      <w:r w:rsidR="00693B7D" w:rsidRPr="00371C67">
        <w:rPr>
          <w:rFonts w:ascii="Times New Roman" w:hAnsi="Times New Roman" w:cs="Times New Roman"/>
        </w:rPr>
        <w:t xml:space="preserve"> </w:t>
      </w:r>
      <w:r w:rsidRPr="00371C67">
        <w:rPr>
          <w:rFonts w:ascii="Times New Roman" w:hAnsi="Times New Roman" w:cs="Times New Roman"/>
        </w:rPr>
        <w:t xml:space="preserve">муниципального </w:t>
      </w:r>
      <w:r w:rsidR="000B76AF">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49"/>
        <w:gridCol w:w="1701"/>
        <w:gridCol w:w="5642"/>
      </w:tblGrid>
      <w:tr w:rsidR="00870501" w:rsidRPr="00371C67" w:rsidTr="00502A9C">
        <w:tc>
          <w:tcPr>
            <w:tcW w:w="2249" w:type="dxa"/>
            <w:vMerge w:val="restart"/>
          </w:tcPr>
          <w:p w:rsidR="00870501" w:rsidRPr="00371C67" w:rsidRDefault="00870501" w:rsidP="00D3630F">
            <w:pPr>
              <w:pStyle w:val="ConsPlusNormal"/>
              <w:rPr>
                <w:rFonts w:ascii="Times New Roman" w:hAnsi="Times New Roman" w:cs="Times New Roman"/>
              </w:rPr>
            </w:pPr>
            <w:r w:rsidRPr="00371C67">
              <w:rPr>
                <w:rFonts w:ascii="Times New Roman" w:hAnsi="Times New Roman" w:cs="Times New Roman"/>
              </w:rPr>
              <w:t>Объекты дошкольного образования</w:t>
            </w:r>
          </w:p>
        </w:tc>
        <w:tc>
          <w:tcPr>
            <w:tcW w:w="1701" w:type="dxa"/>
          </w:tcPr>
          <w:p w:rsidR="00870501" w:rsidRPr="00371C67" w:rsidRDefault="00870501"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место</w:t>
            </w:r>
          </w:p>
        </w:tc>
        <w:tc>
          <w:tcPr>
            <w:tcW w:w="5642" w:type="dxa"/>
          </w:tcPr>
          <w:p w:rsidR="00870501" w:rsidRPr="00371C67" w:rsidRDefault="00870501" w:rsidP="00D3630F">
            <w:pPr>
              <w:pStyle w:val="ConsPlusNormal"/>
              <w:rPr>
                <w:rFonts w:ascii="Times New Roman" w:hAnsi="Times New Roman" w:cs="Times New Roman"/>
              </w:rPr>
            </w:pPr>
            <w:r w:rsidRPr="00371C67">
              <w:rPr>
                <w:rFonts w:ascii="Times New Roman" w:hAnsi="Times New Roman" w:cs="Times New Roman"/>
              </w:rPr>
              <w:t>95% (из них общего типа 80%, специализированного 3%, оздоровительного 12%) охват детей в возрасте от 3 до 7 лет</w:t>
            </w:r>
          </w:p>
        </w:tc>
      </w:tr>
      <w:tr w:rsidR="00870501" w:rsidRPr="00371C67" w:rsidTr="00DF6C92">
        <w:trPr>
          <w:trHeight w:val="2262"/>
        </w:trPr>
        <w:tc>
          <w:tcPr>
            <w:tcW w:w="2249" w:type="dxa"/>
            <w:vMerge/>
          </w:tcPr>
          <w:p w:rsidR="00870501" w:rsidRPr="00371C67" w:rsidRDefault="00870501" w:rsidP="00D3630F">
            <w:pPr>
              <w:pStyle w:val="ConsPlusNormal"/>
              <w:rPr>
                <w:rFonts w:ascii="Times New Roman" w:hAnsi="Times New Roman" w:cs="Times New Roman"/>
              </w:rPr>
            </w:pPr>
          </w:p>
        </w:tc>
        <w:tc>
          <w:tcPr>
            <w:tcW w:w="1701" w:type="dxa"/>
          </w:tcPr>
          <w:p w:rsidR="00870501" w:rsidRPr="00870501" w:rsidRDefault="00870501" w:rsidP="00D3630F">
            <w:pPr>
              <w:pStyle w:val="ConsPlusNormal"/>
              <w:rPr>
                <w:rFonts w:ascii="Times New Roman" w:hAnsi="Times New Roman" w:cs="Times New Roman"/>
              </w:rPr>
            </w:pPr>
            <w:r w:rsidRPr="00870501">
              <w:rPr>
                <w:rFonts w:ascii="Times New Roman" w:hAnsi="Times New Roman" w:cs="Times New Roman"/>
              </w:rPr>
              <w:t>Размеры земельных участков при вмест</w:t>
            </w:r>
            <w:r w:rsidR="00D918D7">
              <w:rPr>
                <w:rFonts w:ascii="Times New Roman" w:hAnsi="Times New Roman" w:cs="Times New Roman"/>
              </w:rPr>
              <w:t>имости дошкольных образовательны</w:t>
            </w:r>
            <w:r w:rsidRPr="00870501">
              <w:rPr>
                <w:rFonts w:ascii="Times New Roman" w:hAnsi="Times New Roman" w:cs="Times New Roman"/>
              </w:rPr>
              <w:t>х организаций, м</w:t>
            </w:r>
            <w:proofErr w:type="gramStart"/>
            <w:r w:rsidRPr="00870501">
              <w:rPr>
                <w:rFonts w:ascii="Times New Roman" w:hAnsi="Times New Roman" w:cs="Times New Roman"/>
                <w:vertAlign w:val="superscript"/>
              </w:rPr>
              <w:t>2</w:t>
            </w:r>
            <w:proofErr w:type="gramEnd"/>
            <w:r w:rsidRPr="00870501">
              <w:rPr>
                <w:rFonts w:ascii="Times New Roman" w:hAnsi="Times New Roman" w:cs="Times New Roman"/>
              </w:rPr>
              <w:t>, на одно место</w:t>
            </w:r>
          </w:p>
        </w:tc>
        <w:tc>
          <w:tcPr>
            <w:tcW w:w="5642" w:type="dxa"/>
          </w:tcPr>
          <w:p w:rsidR="00A560FA" w:rsidRPr="00A560FA" w:rsidRDefault="00870501" w:rsidP="00A560FA">
            <w:pPr>
              <w:pStyle w:val="ae"/>
              <w:shd w:val="clear" w:color="auto" w:fill="auto"/>
              <w:spacing w:before="100"/>
              <w:ind w:firstLine="0"/>
              <w:rPr>
                <w:sz w:val="22"/>
                <w:szCs w:val="22"/>
              </w:rPr>
            </w:pPr>
            <w:r w:rsidRPr="00A560FA">
              <w:rPr>
                <w:sz w:val="22"/>
                <w:szCs w:val="22"/>
              </w:rPr>
              <w:t>до 100 мест – 44, св. 100 –</w:t>
            </w:r>
            <w:r w:rsidR="00A560FA" w:rsidRPr="00A560FA">
              <w:rPr>
                <w:sz w:val="22"/>
                <w:szCs w:val="22"/>
              </w:rPr>
              <w:t xml:space="preserve"> 38; в комплексе дошкольных </w:t>
            </w:r>
            <w:r w:rsidRPr="00A560FA">
              <w:rPr>
                <w:sz w:val="22"/>
                <w:szCs w:val="22"/>
              </w:rPr>
              <w:t xml:space="preserve">образовательных организаций св.500 мест – 33. </w:t>
            </w:r>
          </w:p>
          <w:p w:rsidR="00A560FA" w:rsidRPr="00A560FA" w:rsidRDefault="00870501" w:rsidP="00A560FA">
            <w:pPr>
              <w:pStyle w:val="ConsPlusNormal"/>
              <w:rPr>
                <w:rFonts w:ascii="Times New Roman" w:hAnsi="Times New Roman" w:cs="Times New Roman"/>
              </w:rPr>
            </w:pPr>
            <w:r w:rsidRPr="00A560FA">
              <w:rPr>
                <w:rFonts w:ascii="Times New Roman" w:hAnsi="Times New Roman" w:cs="Times New Roman"/>
              </w:rPr>
              <w:t xml:space="preserve">Размеры земельных участков могут быть уменьшены: на 20% – в условиях реконструкции; </w:t>
            </w:r>
          </w:p>
          <w:p w:rsidR="00870501" w:rsidRPr="00870501" w:rsidRDefault="00870501" w:rsidP="00A560FA">
            <w:pPr>
              <w:pStyle w:val="ConsPlusNormal"/>
              <w:rPr>
                <w:rFonts w:ascii="Times New Roman" w:hAnsi="Times New Roman" w:cs="Times New Roman"/>
              </w:rPr>
            </w:pPr>
            <w:r w:rsidRPr="00A560FA">
              <w:rPr>
                <w:rFonts w:ascii="Times New Roman" w:hAnsi="Times New Roman" w:cs="Times New Roman"/>
              </w:rPr>
              <w:t>на 15% – при размещении на рельефе с уклоном более 20%;</w:t>
            </w:r>
          </w:p>
        </w:tc>
      </w:tr>
      <w:tr w:rsidR="00A560FA" w:rsidRPr="00371C67" w:rsidTr="00502A9C">
        <w:tc>
          <w:tcPr>
            <w:tcW w:w="2249" w:type="dxa"/>
            <w:vMerge w:val="restart"/>
          </w:tcPr>
          <w:p w:rsidR="00A560FA" w:rsidRPr="00371C67" w:rsidRDefault="00A560FA" w:rsidP="00D3630F">
            <w:pPr>
              <w:pStyle w:val="ConsPlusNormal"/>
              <w:rPr>
                <w:rFonts w:ascii="Times New Roman" w:hAnsi="Times New Roman" w:cs="Times New Roman"/>
              </w:rPr>
            </w:pPr>
            <w:r w:rsidRPr="00371C67">
              <w:rPr>
                <w:rFonts w:ascii="Times New Roman" w:hAnsi="Times New Roman" w:cs="Times New Roman"/>
              </w:rPr>
              <w:t>Объекты общеобразовательных организаций</w:t>
            </w:r>
          </w:p>
        </w:tc>
        <w:tc>
          <w:tcPr>
            <w:tcW w:w="1701" w:type="dxa"/>
          </w:tcPr>
          <w:p w:rsidR="00A560FA" w:rsidRPr="00371C67" w:rsidRDefault="00A560FA"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учащихся</w:t>
            </w:r>
          </w:p>
        </w:tc>
        <w:tc>
          <w:tcPr>
            <w:tcW w:w="5642" w:type="dxa"/>
          </w:tcPr>
          <w:p w:rsidR="00A560FA" w:rsidRPr="00A560FA" w:rsidRDefault="00A560FA" w:rsidP="00D3630F">
            <w:pPr>
              <w:pStyle w:val="ConsPlusNormal"/>
              <w:rPr>
                <w:rFonts w:ascii="Times New Roman" w:hAnsi="Times New Roman" w:cs="Times New Roman"/>
              </w:rPr>
            </w:pPr>
            <w:r w:rsidRPr="00A560FA">
              <w:rPr>
                <w:rFonts w:ascii="Times New Roman" w:hAnsi="Times New Roman" w:cs="Times New Roman"/>
              </w:rPr>
              <w:t>100% охват начальным общим и основным общим образованием детей (1-9 классы); 75% охват детей средним общим образованием (10-11 классы) при обучении в одну смену</w:t>
            </w:r>
          </w:p>
        </w:tc>
      </w:tr>
      <w:tr w:rsidR="00A560FA" w:rsidRPr="00371C67" w:rsidTr="00DB52BD">
        <w:tc>
          <w:tcPr>
            <w:tcW w:w="2249" w:type="dxa"/>
            <w:vMerge/>
          </w:tcPr>
          <w:p w:rsidR="00A560FA" w:rsidRPr="00371C67" w:rsidRDefault="00A560FA" w:rsidP="00D3630F">
            <w:pPr>
              <w:pStyle w:val="ConsPlusNormal"/>
              <w:rPr>
                <w:rFonts w:ascii="Times New Roman" w:hAnsi="Times New Roman" w:cs="Times New Roman"/>
              </w:rPr>
            </w:pPr>
          </w:p>
        </w:tc>
        <w:tc>
          <w:tcPr>
            <w:tcW w:w="1701" w:type="dxa"/>
          </w:tcPr>
          <w:p w:rsidR="00A560FA" w:rsidRPr="00A560FA" w:rsidRDefault="00D918D7" w:rsidP="00DB52BD">
            <w:pPr>
              <w:pStyle w:val="ae"/>
              <w:shd w:val="clear" w:color="auto" w:fill="auto"/>
              <w:tabs>
                <w:tab w:val="left" w:pos="1541"/>
              </w:tabs>
              <w:spacing w:before="100"/>
              <w:ind w:left="127" w:firstLine="0"/>
              <w:rPr>
                <w:sz w:val="22"/>
                <w:szCs w:val="22"/>
              </w:rPr>
            </w:pPr>
            <w:r>
              <w:rPr>
                <w:sz w:val="22"/>
                <w:szCs w:val="22"/>
              </w:rPr>
              <w:t xml:space="preserve">Размеры земельных участков </w:t>
            </w:r>
            <w:proofErr w:type="gramStart"/>
            <w:r w:rsidR="00A560FA" w:rsidRPr="00A560FA">
              <w:rPr>
                <w:sz w:val="22"/>
                <w:szCs w:val="22"/>
              </w:rPr>
              <w:t>при</w:t>
            </w:r>
            <w:proofErr w:type="gramEnd"/>
          </w:p>
          <w:p w:rsidR="00A560FA" w:rsidRPr="00A560FA" w:rsidRDefault="00A560FA" w:rsidP="00DB52BD">
            <w:pPr>
              <w:pStyle w:val="ae"/>
              <w:shd w:val="clear" w:color="auto" w:fill="auto"/>
              <w:ind w:left="127" w:firstLine="0"/>
              <w:rPr>
                <w:sz w:val="22"/>
                <w:szCs w:val="22"/>
              </w:rPr>
            </w:pPr>
            <w:r w:rsidRPr="00A560FA">
              <w:rPr>
                <w:sz w:val="22"/>
                <w:szCs w:val="22"/>
              </w:rPr>
              <w:t xml:space="preserve">вместимости </w:t>
            </w:r>
            <w:proofErr w:type="spellStart"/>
            <w:r w:rsidRPr="00A560FA">
              <w:rPr>
                <w:sz w:val="22"/>
                <w:szCs w:val="22"/>
              </w:rPr>
              <w:t>общеобразователь</w:t>
            </w:r>
            <w:proofErr w:type="spellEnd"/>
            <w:r w:rsidRPr="00A560FA">
              <w:rPr>
                <w:sz w:val="22"/>
                <w:szCs w:val="22"/>
              </w:rPr>
              <w:t xml:space="preserve"> ной организации, учащихся, м</w:t>
            </w:r>
            <w:proofErr w:type="gramStart"/>
            <w:r w:rsidRPr="00A560FA">
              <w:rPr>
                <w:sz w:val="22"/>
                <w:szCs w:val="22"/>
                <w:vertAlign w:val="superscript"/>
              </w:rPr>
              <w:t>2</w:t>
            </w:r>
            <w:proofErr w:type="gramEnd"/>
            <w:r w:rsidRPr="00A560FA">
              <w:rPr>
                <w:sz w:val="22"/>
                <w:szCs w:val="22"/>
              </w:rPr>
              <w:t xml:space="preserve"> на одного учащегося</w:t>
            </w:r>
          </w:p>
        </w:tc>
        <w:tc>
          <w:tcPr>
            <w:tcW w:w="5642" w:type="dxa"/>
            <w:vAlign w:val="center"/>
          </w:tcPr>
          <w:p w:rsidR="00A560FA" w:rsidRPr="00A560FA" w:rsidRDefault="00A560FA" w:rsidP="00DB52BD">
            <w:pPr>
              <w:pStyle w:val="ae"/>
              <w:shd w:val="clear" w:color="auto" w:fill="auto"/>
              <w:ind w:left="127" w:firstLine="0"/>
              <w:rPr>
                <w:sz w:val="22"/>
                <w:szCs w:val="22"/>
              </w:rPr>
            </w:pPr>
            <w:r w:rsidRPr="00A560FA">
              <w:rPr>
                <w:sz w:val="22"/>
                <w:szCs w:val="22"/>
              </w:rPr>
              <w:t xml:space="preserve">св. 40 до 400 </w:t>
            </w:r>
            <w:r w:rsidR="00D043F5">
              <w:rPr>
                <w:sz w:val="22"/>
                <w:szCs w:val="22"/>
              </w:rPr>
              <w:t>–</w:t>
            </w:r>
            <w:r w:rsidRPr="00A560FA">
              <w:rPr>
                <w:sz w:val="22"/>
                <w:szCs w:val="22"/>
              </w:rPr>
              <w:t xml:space="preserve"> 55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400 до 500 </w:t>
            </w:r>
            <w:r w:rsidR="00D043F5">
              <w:rPr>
                <w:sz w:val="22"/>
                <w:szCs w:val="22"/>
              </w:rPr>
              <w:t>–</w:t>
            </w:r>
            <w:r w:rsidRPr="00A560FA">
              <w:rPr>
                <w:sz w:val="22"/>
                <w:szCs w:val="22"/>
              </w:rPr>
              <w:t xml:space="preserve"> 65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500 до 600 </w:t>
            </w:r>
            <w:r w:rsidR="00D043F5">
              <w:rPr>
                <w:sz w:val="22"/>
                <w:szCs w:val="22"/>
              </w:rPr>
              <w:t>–</w:t>
            </w:r>
            <w:r w:rsidRPr="00A560FA">
              <w:rPr>
                <w:sz w:val="22"/>
                <w:szCs w:val="22"/>
              </w:rPr>
              <w:t xml:space="preserve"> 55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600 до 800 </w:t>
            </w:r>
            <w:r w:rsidR="00D043F5">
              <w:rPr>
                <w:sz w:val="22"/>
                <w:szCs w:val="22"/>
              </w:rPr>
              <w:t>–</w:t>
            </w:r>
            <w:r w:rsidRPr="00A560FA">
              <w:rPr>
                <w:sz w:val="22"/>
                <w:szCs w:val="22"/>
              </w:rPr>
              <w:t xml:space="preserve"> 45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800 до 1100 </w:t>
            </w:r>
            <w:r w:rsidR="00D043F5">
              <w:rPr>
                <w:sz w:val="22"/>
                <w:szCs w:val="22"/>
              </w:rPr>
              <w:t>–</w:t>
            </w:r>
            <w:r w:rsidRPr="00A560FA">
              <w:rPr>
                <w:sz w:val="22"/>
                <w:szCs w:val="22"/>
              </w:rPr>
              <w:t xml:space="preserve"> 36</w:t>
            </w:r>
          </w:p>
          <w:p w:rsidR="00A560FA" w:rsidRPr="00A560FA" w:rsidRDefault="00A560FA" w:rsidP="00DB52BD">
            <w:pPr>
              <w:pStyle w:val="ae"/>
              <w:shd w:val="clear" w:color="auto" w:fill="auto"/>
              <w:ind w:left="127" w:firstLine="0"/>
              <w:rPr>
                <w:sz w:val="22"/>
                <w:szCs w:val="22"/>
              </w:rPr>
            </w:pPr>
            <w:r w:rsidRPr="00A560FA">
              <w:rPr>
                <w:sz w:val="22"/>
                <w:szCs w:val="22"/>
              </w:rPr>
              <w:t>Размеры земельных участков общеобразовательных организаций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совхозов и колхозов. Спортивная зона школы может быть объединена с ФОК микрорайона</w:t>
            </w:r>
          </w:p>
        </w:tc>
      </w:tr>
      <w:tr w:rsidR="00D918D7" w:rsidRPr="00371C67" w:rsidTr="00DB52BD">
        <w:tc>
          <w:tcPr>
            <w:tcW w:w="2249" w:type="dxa"/>
            <w:vMerge w:val="restart"/>
          </w:tcPr>
          <w:p w:rsidR="00D918D7" w:rsidRPr="00371C67" w:rsidRDefault="00D918D7" w:rsidP="00D3630F">
            <w:pPr>
              <w:pStyle w:val="ConsPlusNormal"/>
              <w:rPr>
                <w:rFonts w:ascii="Times New Roman" w:hAnsi="Times New Roman" w:cs="Times New Roman"/>
              </w:rPr>
            </w:pPr>
            <w:r w:rsidRPr="00371C67">
              <w:rPr>
                <w:rFonts w:ascii="Times New Roman" w:hAnsi="Times New Roman" w:cs="Times New Roman"/>
              </w:rPr>
              <w:lastRenderedPageBreak/>
              <w:t>Объекты дополнительного образования</w:t>
            </w:r>
          </w:p>
        </w:tc>
        <w:tc>
          <w:tcPr>
            <w:tcW w:w="1701" w:type="dxa"/>
          </w:tcPr>
          <w:p w:rsidR="00D918D7" w:rsidRPr="00D918D7" w:rsidRDefault="00D918D7" w:rsidP="00D3630F">
            <w:pPr>
              <w:pStyle w:val="ConsPlusNormal"/>
              <w:rPr>
                <w:rFonts w:ascii="Times New Roman" w:hAnsi="Times New Roman" w:cs="Times New Roman"/>
              </w:rPr>
            </w:pPr>
            <w:r w:rsidRPr="00D918D7">
              <w:rPr>
                <w:rFonts w:ascii="Times New Roman" w:hAnsi="Times New Roman" w:cs="Times New Roman"/>
              </w:rPr>
              <w:t>Уровень обеспеченности, объект</w:t>
            </w:r>
          </w:p>
        </w:tc>
        <w:tc>
          <w:tcPr>
            <w:tcW w:w="5642" w:type="dxa"/>
          </w:tcPr>
          <w:p w:rsidR="00D918D7" w:rsidRPr="00D918D7" w:rsidRDefault="00D918D7" w:rsidP="00D918D7">
            <w:pPr>
              <w:pStyle w:val="ae"/>
              <w:shd w:val="clear" w:color="auto" w:fill="auto"/>
              <w:ind w:left="127" w:firstLine="0"/>
              <w:rPr>
                <w:sz w:val="22"/>
                <w:szCs w:val="22"/>
              </w:rPr>
            </w:pPr>
            <w:r w:rsidRPr="00D918D7">
              <w:rPr>
                <w:sz w:val="22"/>
                <w:szCs w:val="22"/>
              </w:rPr>
              <w:t>10% общего числа школьников, в том числе по видам зданий:</w:t>
            </w:r>
          </w:p>
          <w:p w:rsidR="00D918D7" w:rsidRPr="00D918D7" w:rsidRDefault="00D918D7" w:rsidP="00D918D7">
            <w:pPr>
              <w:pStyle w:val="ae"/>
              <w:shd w:val="clear" w:color="auto" w:fill="auto"/>
              <w:ind w:left="127" w:firstLine="0"/>
              <w:rPr>
                <w:sz w:val="22"/>
                <w:szCs w:val="22"/>
              </w:rPr>
            </w:pPr>
            <w:r w:rsidRPr="00D918D7">
              <w:rPr>
                <w:sz w:val="22"/>
                <w:szCs w:val="22"/>
              </w:rPr>
              <w:t>Дворец (Дом) творчества школьников – 3,3%; станция юных техников – 0,9%;</w:t>
            </w:r>
          </w:p>
          <w:p w:rsidR="00D918D7" w:rsidRPr="00D918D7" w:rsidRDefault="00D918D7" w:rsidP="00D918D7">
            <w:pPr>
              <w:pStyle w:val="ConsPlusNormal"/>
              <w:rPr>
                <w:rFonts w:ascii="Times New Roman" w:hAnsi="Times New Roman" w:cs="Times New Roman"/>
              </w:rPr>
            </w:pPr>
            <w:r w:rsidRPr="00D918D7">
              <w:rPr>
                <w:rFonts w:ascii="Times New Roman" w:hAnsi="Times New Roman" w:cs="Times New Roman"/>
              </w:rPr>
              <w:t>станция юных натуралистов – 0,4%; станция юных туристов – 0,4%; детско-юношеская спортивная школа – 2,3%; детская школа искусств (музыкальная, художественная, хореографическая) – 2,7%</w:t>
            </w:r>
          </w:p>
        </w:tc>
      </w:tr>
      <w:tr w:rsidR="00D918D7" w:rsidRPr="00371C67" w:rsidTr="00DB52BD">
        <w:tc>
          <w:tcPr>
            <w:tcW w:w="2249" w:type="dxa"/>
            <w:vMerge/>
          </w:tcPr>
          <w:p w:rsidR="00D918D7" w:rsidRPr="00371C67" w:rsidRDefault="00D918D7" w:rsidP="00D3630F">
            <w:pPr>
              <w:rPr>
                <w:rFonts w:ascii="Times New Roman" w:hAnsi="Times New Roman" w:cs="Times New Roman"/>
              </w:rPr>
            </w:pPr>
          </w:p>
        </w:tc>
        <w:tc>
          <w:tcPr>
            <w:tcW w:w="1701" w:type="dxa"/>
          </w:tcPr>
          <w:p w:rsidR="00D918D7" w:rsidRPr="00D918D7" w:rsidRDefault="00D918D7" w:rsidP="00D918D7">
            <w:pPr>
              <w:pStyle w:val="ConsPlusNormal"/>
              <w:tabs>
                <w:tab w:val="left" w:pos="1342"/>
              </w:tabs>
              <w:rPr>
                <w:rFonts w:ascii="Times New Roman" w:hAnsi="Times New Roman" w:cs="Times New Roman"/>
              </w:rPr>
            </w:pPr>
            <w:r w:rsidRPr="00D918D7">
              <w:rPr>
                <w:rFonts w:ascii="Times New Roman" w:hAnsi="Times New Roman" w:cs="Times New Roman"/>
              </w:rPr>
              <w:t>Размеры земельных участков</w:t>
            </w:r>
          </w:p>
        </w:tc>
        <w:tc>
          <w:tcPr>
            <w:tcW w:w="5642" w:type="dxa"/>
          </w:tcPr>
          <w:p w:rsidR="00D918D7" w:rsidRPr="00D918D7" w:rsidRDefault="00D918D7" w:rsidP="00D918D7">
            <w:pPr>
              <w:pStyle w:val="ConsPlusNormal"/>
              <w:rPr>
                <w:rFonts w:ascii="Times New Roman" w:hAnsi="Times New Roman" w:cs="Times New Roman"/>
              </w:rPr>
            </w:pPr>
            <w:r w:rsidRPr="00D918D7">
              <w:rPr>
                <w:rFonts w:ascii="Times New Roman" w:hAnsi="Times New Roman" w:cs="Times New Roman"/>
              </w:rPr>
              <w:t>По заданию на проектирование</w:t>
            </w:r>
          </w:p>
        </w:tc>
      </w:tr>
    </w:tbl>
    <w:p w:rsidR="00FB77A9" w:rsidRPr="00371C67" w:rsidRDefault="00FB77A9">
      <w:pPr>
        <w:pStyle w:val="ConsPlusNormal"/>
        <w:ind w:firstLine="540"/>
        <w:jc w:val="both"/>
        <w:rPr>
          <w:rFonts w:ascii="Times New Roman" w:hAnsi="Times New Roman"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proofErr w:type="spellStart"/>
      <w:r w:rsidR="00693B7D" w:rsidRPr="00371C67">
        <w:rPr>
          <w:rFonts w:ascii="Times New Roman" w:hAnsi="Times New Roman" w:cs="Times New Roman"/>
        </w:rPr>
        <w:t>Плесецкого</w:t>
      </w:r>
      <w:proofErr w:type="spellEnd"/>
      <w:r w:rsidR="00693B7D" w:rsidRPr="00371C67">
        <w:rPr>
          <w:rFonts w:ascii="Times New Roman" w:hAnsi="Times New Roman" w:cs="Times New Roman"/>
        </w:rPr>
        <w:t xml:space="preserve"> </w:t>
      </w:r>
      <w:r w:rsidRPr="00371C67">
        <w:rPr>
          <w:rFonts w:ascii="Times New Roman" w:hAnsi="Times New Roman" w:cs="Times New Roman"/>
        </w:rPr>
        <w:t xml:space="preserve">муниципального </w:t>
      </w:r>
      <w:r w:rsidR="00D4683F">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0"/>
        <w:gridCol w:w="709"/>
        <w:gridCol w:w="1134"/>
        <w:gridCol w:w="2126"/>
        <w:gridCol w:w="851"/>
        <w:gridCol w:w="2371"/>
      </w:tblGrid>
      <w:tr w:rsidR="004508E2" w:rsidRPr="00371C67" w:rsidTr="004508E2">
        <w:trPr>
          <w:trHeight w:val="247"/>
        </w:trPr>
        <w:tc>
          <w:tcPr>
            <w:tcW w:w="2390" w:type="dxa"/>
            <w:vMerge w:val="restart"/>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Общеобразовательные организации</w:t>
            </w:r>
          </w:p>
        </w:tc>
        <w:tc>
          <w:tcPr>
            <w:tcW w:w="1843" w:type="dxa"/>
            <w:gridSpan w:val="2"/>
            <w:vMerge w:val="restart"/>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977" w:type="dxa"/>
            <w:gridSpan w:val="2"/>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Пешеходная доступность</w:t>
            </w:r>
          </w:p>
        </w:tc>
        <w:tc>
          <w:tcPr>
            <w:tcW w:w="2371" w:type="dxa"/>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не более</w:t>
            </w:r>
            <w:r>
              <w:rPr>
                <w:rFonts w:ascii="Times New Roman" w:hAnsi="Times New Roman" w:cs="Times New Roman"/>
              </w:rPr>
              <w:t xml:space="preserve"> 500</w:t>
            </w:r>
          </w:p>
        </w:tc>
      </w:tr>
      <w:tr w:rsidR="00FB77A9" w:rsidRPr="00371C67" w:rsidTr="00693B7D">
        <w:tc>
          <w:tcPr>
            <w:tcW w:w="2390" w:type="dxa"/>
            <w:vMerge/>
          </w:tcPr>
          <w:p w:rsidR="00FB77A9" w:rsidRPr="00371C67" w:rsidRDefault="00FB77A9" w:rsidP="009931EC">
            <w:pPr>
              <w:rPr>
                <w:rFonts w:ascii="Times New Roman" w:hAnsi="Times New Roman" w:cs="Times New Roman"/>
              </w:rPr>
            </w:pPr>
          </w:p>
        </w:tc>
        <w:tc>
          <w:tcPr>
            <w:tcW w:w="1843" w:type="dxa"/>
            <w:gridSpan w:val="2"/>
            <w:vMerge/>
          </w:tcPr>
          <w:p w:rsidR="00FB77A9" w:rsidRPr="00371C67" w:rsidRDefault="00FB77A9" w:rsidP="009931EC">
            <w:pPr>
              <w:rPr>
                <w:rFonts w:ascii="Times New Roman" w:hAnsi="Times New Roman" w:cs="Times New Roman"/>
              </w:rPr>
            </w:pPr>
          </w:p>
        </w:tc>
        <w:tc>
          <w:tcPr>
            <w:tcW w:w="5348" w:type="dxa"/>
            <w:gridSpan w:val="3"/>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Транспортная доступность</w:t>
            </w:r>
          </w:p>
        </w:tc>
      </w:tr>
      <w:tr w:rsidR="004508E2" w:rsidRPr="00371C67" w:rsidTr="00693B7D">
        <w:tc>
          <w:tcPr>
            <w:tcW w:w="2390" w:type="dxa"/>
            <w:vMerge/>
          </w:tcPr>
          <w:p w:rsidR="004508E2" w:rsidRPr="00371C67" w:rsidRDefault="004508E2" w:rsidP="009931EC">
            <w:pPr>
              <w:rPr>
                <w:rFonts w:ascii="Times New Roman" w:hAnsi="Times New Roman" w:cs="Times New Roman"/>
              </w:rPr>
            </w:pPr>
          </w:p>
        </w:tc>
        <w:tc>
          <w:tcPr>
            <w:tcW w:w="1843" w:type="dxa"/>
            <w:gridSpan w:val="2"/>
            <w:vMerge/>
          </w:tcPr>
          <w:p w:rsidR="004508E2" w:rsidRPr="00371C67" w:rsidRDefault="004508E2" w:rsidP="009931EC">
            <w:pPr>
              <w:rPr>
                <w:rFonts w:ascii="Times New Roman" w:hAnsi="Times New Roman" w:cs="Times New Roman"/>
              </w:rPr>
            </w:pPr>
          </w:p>
        </w:tc>
        <w:tc>
          <w:tcPr>
            <w:tcW w:w="2977" w:type="dxa"/>
            <w:gridSpan w:val="2"/>
          </w:tcPr>
          <w:p w:rsidR="004508E2" w:rsidRPr="004508E2" w:rsidRDefault="004508E2" w:rsidP="004508E2">
            <w:pPr>
              <w:pStyle w:val="ae"/>
              <w:shd w:val="clear" w:color="auto" w:fill="auto"/>
              <w:ind w:firstLine="0"/>
              <w:rPr>
                <w:sz w:val="22"/>
                <w:szCs w:val="22"/>
              </w:rPr>
            </w:pPr>
            <w:r w:rsidRPr="004508E2">
              <w:rPr>
                <w:sz w:val="22"/>
                <w:szCs w:val="22"/>
              </w:rPr>
              <w:t>для учащихся начального общего образования</w:t>
            </w:r>
          </w:p>
        </w:tc>
        <w:tc>
          <w:tcPr>
            <w:tcW w:w="2371" w:type="dxa"/>
          </w:tcPr>
          <w:p w:rsidR="004508E2" w:rsidRPr="004508E2" w:rsidRDefault="004508E2" w:rsidP="004508E2">
            <w:pPr>
              <w:pStyle w:val="ae"/>
              <w:shd w:val="clear" w:color="auto" w:fill="auto"/>
              <w:spacing w:before="100"/>
              <w:ind w:firstLine="0"/>
              <w:rPr>
                <w:sz w:val="22"/>
                <w:szCs w:val="22"/>
              </w:rPr>
            </w:pPr>
            <w:r w:rsidRPr="004508E2">
              <w:rPr>
                <w:sz w:val="22"/>
                <w:szCs w:val="22"/>
              </w:rPr>
              <w:t>не более 15 мин в одну сторону</w:t>
            </w:r>
          </w:p>
        </w:tc>
      </w:tr>
      <w:tr w:rsidR="004508E2" w:rsidRPr="00371C67" w:rsidTr="00DB52BD">
        <w:tc>
          <w:tcPr>
            <w:tcW w:w="2390" w:type="dxa"/>
            <w:vMerge/>
          </w:tcPr>
          <w:p w:rsidR="004508E2" w:rsidRPr="00371C67" w:rsidRDefault="004508E2" w:rsidP="009931EC">
            <w:pPr>
              <w:rPr>
                <w:rFonts w:ascii="Times New Roman" w:hAnsi="Times New Roman" w:cs="Times New Roman"/>
              </w:rPr>
            </w:pPr>
          </w:p>
        </w:tc>
        <w:tc>
          <w:tcPr>
            <w:tcW w:w="1843" w:type="dxa"/>
            <w:gridSpan w:val="2"/>
            <w:vMerge/>
          </w:tcPr>
          <w:p w:rsidR="004508E2" w:rsidRPr="00371C67" w:rsidRDefault="004508E2" w:rsidP="009931EC">
            <w:pPr>
              <w:rPr>
                <w:rFonts w:ascii="Times New Roman" w:hAnsi="Times New Roman" w:cs="Times New Roman"/>
              </w:rPr>
            </w:pPr>
          </w:p>
        </w:tc>
        <w:tc>
          <w:tcPr>
            <w:tcW w:w="2977" w:type="dxa"/>
            <w:gridSpan w:val="2"/>
            <w:vAlign w:val="bottom"/>
          </w:tcPr>
          <w:p w:rsidR="004508E2" w:rsidRPr="004508E2" w:rsidRDefault="004508E2" w:rsidP="004508E2">
            <w:pPr>
              <w:pStyle w:val="ae"/>
              <w:shd w:val="clear" w:color="auto" w:fill="auto"/>
              <w:ind w:firstLine="0"/>
              <w:rPr>
                <w:sz w:val="22"/>
                <w:szCs w:val="22"/>
              </w:rPr>
            </w:pPr>
            <w:r w:rsidRPr="004508E2">
              <w:rPr>
                <w:sz w:val="22"/>
                <w:szCs w:val="22"/>
              </w:rPr>
              <w:t>для учащихся основного общего и среднего образования</w:t>
            </w:r>
          </w:p>
        </w:tc>
        <w:tc>
          <w:tcPr>
            <w:tcW w:w="2371" w:type="dxa"/>
            <w:vAlign w:val="center"/>
          </w:tcPr>
          <w:p w:rsidR="004508E2" w:rsidRPr="004508E2" w:rsidRDefault="004508E2" w:rsidP="004508E2">
            <w:pPr>
              <w:pStyle w:val="ae"/>
              <w:shd w:val="clear" w:color="auto" w:fill="auto"/>
              <w:ind w:firstLine="0"/>
              <w:rPr>
                <w:sz w:val="22"/>
                <w:szCs w:val="22"/>
              </w:rPr>
            </w:pPr>
            <w:r w:rsidRPr="004508E2">
              <w:rPr>
                <w:sz w:val="22"/>
                <w:szCs w:val="22"/>
              </w:rPr>
              <w:t>не более 30 мин в одну сторону</w:t>
            </w:r>
          </w:p>
        </w:tc>
      </w:tr>
      <w:tr w:rsidR="00FB77A9" w:rsidRPr="00371C67" w:rsidTr="00502A9C">
        <w:tc>
          <w:tcPr>
            <w:tcW w:w="9581" w:type="dxa"/>
            <w:gridSpan w:val="6"/>
          </w:tcPr>
          <w:p w:rsidR="00FB77A9" w:rsidRPr="00371C67" w:rsidRDefault="00FB77A9" w:rsidP="009931EC">
            <w:pPr>
              <w:pStyle w:val="ConsPlusNormal"/>
              <w:rPr>
                <w:rFonts w:ascii="Times New Roman" w:hAnsi="Times New Roman" w:cs="Times New Roman"/>
                <w:sz w:val="20"/>
                <w:szCs w:val="20"/>
              </w:rPr>
            </w:pPr>
            <w:r w:rsidRPr="00371C67">
              <w:rPr>
                <w:rFonts w:ascii="Times New Roman" w:hAnsi="Times New Roman" w:cs="Times New Roman"/>
                <w:sz w:val="20"/>
                <w:szCs w:val="20"/>
              </w:rPr>
              <w:t xml:space="preserve">Предельный радиус обслуживания обучающихся II </w:t>
            </w:r>
            <w:r w:rsidR="00D043F5">
              <w:rPr>
                <w:rFonts w:ascii="Times New Roman" w:hAnsi="Times New Roman" w:cs="Times New Roman"/>
                <w:sz w:val="20"/>
                <w:szCs w:val="20"/>
              </w:rPr>
              <w:t>–</w:t>
            </w:r>
            <w:r w:rsidRPr="00371C67">
              <w:rPr>
                <w:rFonts w:ascii="Times New Roman" w:hAnsi="Times New Roman" w:cs="Times New Roman"/>
                <w:sz w:val="20"/>
                <w:szCs w:val="20"/>
              </w:rPr>
              <w:t xml:space="preserve"> III ступеней не должен превышать 15 км. 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tc>
      </w:tr>
      <w:tr w:rsidR="00FB77A9" w:rsidRPr="00371C67" w:rsidTr="00693B7D">
        <w:tc>
          <w:tcPr>
            <w:tcW w:w="3099"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Учреждения дополнительного образования детей</w:t>
            </w:r>
          </w:p>
        </w:tc>
        <w:tc>
          <w:tcPr>
            <w:tcW w:w="3260"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3222"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10 км транспортная доступность</w:t>
            </w:r>
          </w:p>
        </w:tc>
      </w:tr>
      <w:tr w:rsidR="00FB77A9" w:rsidRPr="00371C67" w:rsidTr="00693B7D">
        <w:tc>
          <w:tcPr>
            <w:tcW w:w="3099"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Детские дошкольные организации</w:t>
            </w:r>
          </w:p>
        </w:tc>
        <w:tc>
          <w:tcPr>
            <w:tcW w:w="3260"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3222"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500 м</w:t>
            </w:r>
          </w:p>
        </w:tc>
      </w:tr>
    </w:tbl>
    <w:p w:rsidR="00FB77A9" w:rsidRPr="00371C67" w:rsidRDefault="00FB77A9">
      <w:pPr>
        <w:pStyle w:val="ConsPlusNormal"/>
        <w:ind w:firstLine="540"/>
        <w:jc w:val="both"/>
        <w:rPr>
          <w:rFonts w:ascii="Times New Roman" w:hAnsi="Times New Roman" w:cs="Times New Roman"/>
        </w:rPr>
      </w:pPr>
    </w:p>
    <w:p w:rsidR="00FB77A9" w:rsidRPr="00371C67" w:rsidRDefault="00502A9C" w:rsidP="00DC4548">
      <w:pPr>
        <w:pStyle w:val="ConsPlusNormal"/>
        <w:ind w:firstLine="540"/>
        <w:jc w:val="center"/>
        <w:rPr>
          <w:rFonts w:ascii="Times New Roman" w:hAnsi="Times New Roman" w:cs="Times New Roman"/>
        </w:rPr>
      </w:pPr>
      <w:r w:rsidRPr="00371C67">
        <w:rPr>
          <w:rFonts w:ascii="Times New Roman" w:hAnsi="Times New Roman" w:cs="Times New Roman"/>
        </w:rPr>
        <w:t>3.</w:t>
      </w:r>
      <w:r w:rsidR="00FB77A9" w:rsidRPr="00371C67">
        <w:rPr>
          <w:rFonts w:ascii="Times New Roman" w:hAnsi="Times New Roman" w:cs="Times New Roman"/>
        </w:rPr>
        <w:t>3. В области здравоохранения</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DE56CB">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50"/>
        <w:gridCol w:w="3118"/>
        <w:gridCol w:w="2524"/>
      </w:tblGrid>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Фельдшерские и фель</w:t>
            </w:r>
            <w:r w:rsidR="00DE56CB">
              <w:rPr>
                <w:rFonts w:ascii="Times New Roman" w:hAnsi="Times New Roman" w:cs="Times New Roman"/>
              </w:rPr>
              <w:t>д</w:t>
            </w:r>
            <w:r w:rsidRPr="00371C67">
              <w:rPr>
                <w:rFonts w:ascii="Times New Roman" w:hAnsi="Times New Roman" w:cs="Times New Roman"/>
              </w:rPr>
              <w:t>шерско-акушерские пункты</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объект</w:t>
            </w:r>
          </w:p>
        </w:tc>
        <w:tc>
          <w:tcPr>
            <w:tcW w:w="2524"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По заданию на проектирование</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Станции скорой помощи</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автомобиль</w:t>
            </w:r>
          </w:p>
        </w:tc>
        <w:tc>
          <w:tcPr>
            <w:tcW w:w="2524" w:type="dxa"/>
            <w:vAlign w:val="center"/>
          </w:tcPr>
          <w:p w:rsidR="00FB77A9" w:rsidRPr="00DE56CB" w:rsidRDefault="00DE56CB" w:rsidP="00DE56CB">
            <w:pPr>
              <w:pStyle w:val="ConsPlusNormal"/>
              <w:jc w:val="center"/>
              <w:rPr>
                <w:rFonts w:ascii="Times New Roman" w:hAnsi="Times New Roman" w:cs="Times New Roman"/>
              </w:rPr>
            </w:pPr>
            <w:r w:rsidRPr="00DE56CB">
              <w:rPr>
                <w:rFonts w:ascii="Times New Roman" w:hAnsi="Times New Roman" w:cs="Times New Roman"/>
              </w:rPr>
              <w:t>1 на 10 тыс. человек, в пределах зоны 15-минутной доступности на специальном автомобиле</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Выдвижные пункты скорой помощи</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автомобиль</w:t>
            </w:r>
          </w:p>
        </w:tc>
        <w:tc>
          <w:tcPr>
            <w:tcW w:w="2524" w:type="dxa"/>
            <w:vAlign w:val="center"/>
          </w:tcPr>
          <w:p w:rsidR="00FB77A9" w:rsidRPr="00806012" w:rsidRDefault="00806012" w:rsidP="00693B7D">
            <w:pPr>
              <w:pStyle w:val="ConsPlusNormal"/>
              <w:jc w:val="center"/>
              <w:rPr>
                <w:rFonts w:ascii="Times New Roman" w:hAnsi="Times New Roman" w:cs="Times New Roman"/>
              </w:rPr>
            </w:pPr>
            <w:r w:rsidRPr="00806012">
              <w:rPr>
                <w:rFonts w:ascii="Times New Roman" w:hAnsi="Times New Roman" w:cs="Times New Roman"/>
              </w:rPr>
              <w:t xml:space="preserve">1 на 5 тыс. жителей в пределах зоны 30- минутной доступности </w:t>
            </w:r>
            <w:r w:rsidRPr="00806012">
              <w:rPr>
                <w:rFonts w:ascii="Times New Roman" w:hAnsi="Times New Roman" w:cs="Times New Roman"/>
              </w:rPr>
              <w:lastRenderedPageBreak/>
              <w:t>на специальном автомобиле</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lastRenderedPageBreak/>
              <w:t>Поликлиники, амбулатории, диспансеры без стационара</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посещений в смену</w:t>
            </w:r>
          </w:p>
        </w:tc>
        <w:tc>
          <w:tcPr>
            <w:tcW w:w="2524" w:type="dxa"/>
            <w:vAlign w:val="center"/>
          </w:tcPr>
          <w:p w:rsidR="00FB77A9" w:rsidRPr="00806012" w:rsidRDefault="00806012" w:rsidP="00693B7D">
            <w:pPr>
              <w:pStyle w:val="ConsPlusNormal"/>
              <w:jc w:val="center"/>
              <w:rPr>
                <w:rFonts w:ascii="Times New Roman" w:hAnsi="Times New Roman" w:cs="Times New Roman"/>
              </w:rPr>
            </w:pPr>
            <w:r w:rsidRPr="00806012">
              <w:rPr>
                <w:rFonts w:ascii="Times New Roman" w:hAnsi="Times New Roman" w:cs="Times New Roman"/>
              </w:rPr>
              <w:t>18 посещений в смену на 1 тыс. человек</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Стационары для детей и взрослых для интенсивного лечения и кратковременного пребывания</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коек</w:t>
            </w:r>
          </w:p>
        </w:tc>
        <w:tc>
          <w:tcPr>
            <w:tcW w:w="2524"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134,7 на 10 тыс. жителей</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Аптеки</w:t>
            </w:r>
          </w:p>
        </w:tc>
        <w:tc>
          <w:tcPr>
            <w:tcW w:w="3118" w:type="dxa"/>
            <w:vAlign w:val="center"/>
          </w:tcPr>
          <w:p w:rsidR="00FB77A9" w:rsidRPr="00806012" w:rsidRDefault="00FB77A9" w:rsidP="00693B7D">
            <w:pPr>
              <w:pStyle w:val="ConsPlusNormal"/>
              <w:jc w:val="center"/>
              <w:rPr>
                <w:rFonts w:ascii="Times New Roman" w:hAnsi="Times New Roman" w:cs="Times New Roman"/>
              </w:rPr>
            </w:pPr>
            <w:r w:rsidRPr="00806012">
              <w:rPr>
                <w:rFonts w:ascii="Times New Roman" w:hAnsi="Times New Roman" w:cs="Times New Roman"/>
              </w:rPr>
              <w:t>Уровень обеспеченности, объект</w:t>
            </w:r>
          </w:p>
        </w:tc>
        <w:tc>
          <w:tcPr>
            <w:tcW w:w="2524" w:type="dxa"/>
            <w:vAlign w:val="center"/>
          </w:tcPr>
          <w:p w:rsidR="00FB77A9" w:rsidRPr="00806012" w:rsidRDefault="00806012" w:rsidP="00693B7D">
            <w:pPr>
              <w:pStyle w:val="ConsPlusNormal"/>
              <w:jc w:val="center"/>
              <w:rPr>
                <w:rFonts w:ascii="Times New Roman" w:hAnsi="Times New Roman" w:cs="Times New Roman"/>
              </w:rPr>
            </w:pPr>
            <w:r w:rsidRPr="00806012">
              <w:rPr>
                <w:rFonts w:ascii="Times New Roman" w:hAnsi="Times New Roman" w:cs="Times New Roman"/>
              </w:rPr>
              <w:t>1 учреждение на 6,2 тыс. жителей</w:t>
            </w:r>
          </w:p>
        </w:tc>
      </w:tr>
    </w:tbl>
    <w:p w:rsidR="00FB77A9" w:rsidRPr="00371C67" w:rsidRDefault="00FB77A9" w:rsidP="0014074F">
      <w:pPr>
        <w:pStyle w:val="ConsPlusNormal"/>
        <w:tabs>
          <w:tab w:val="left" w:pos="945"/>
        </w:tabs>
        <w:ind w:firstLine="540"/>
        <w:jc w:val="both"/>
        <w:rPr>
          <w:rFonts w:ascii="Times New Roman" w:hAnsi="Times New Roman" w:cs="Times New Roman"/>
        </w:rPr>
      </w:pPr>
      <w:r w:rsidRPr="00371C67">
        <w:rPr>
          <w:rFonts w:ascii="Times New Roman" w:hAnsi="Times New Roman" w:cs="Times New Roman"/>
        </w:rPr>
        <w:tab/>
      </w: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муниципального </w:t>
      </w:r>
      <w:r w:rsidR="00F72242">
        <w:rPr>
          <w:rFonts w:ascii="Times New Roman" w:hAnsi="Times New Roman" w:cs="Times New Roman"/>
        </w:rPr>
        <w:t>округа</w:t>
      </w:r>
    </w:p>
    <w:p w:rsidR="00FB77A9" w:rsidRPr="00371C67" w:rsidRDefault="00FB77A9" w:rsidP="0014074F">
      <w:pPr>
        <w:pStyle w:val="ConsPlusNormal"/>
        <w:tabs>
          <w:tab w:val="left" w:pos="945"/>
        </w:tabs>
        <w:ind w:firstLine="540"/>
        <w:jc w:val="both"/>
        <w:rPr>
          <w:rFonts w:ascii="Times New Roman" w:hAnsi="Times New Roman" w:cs="Times New Roman"/>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6"/>
        <w:gridCol w:w="3119"/>
        <w:gridCol w:w="2796"/>
      </w:tblGrid>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Фельдшерские или фельдшерско-акушерские пункты</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Станции скорой медицинской помощи</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15-минутная доступность на специальном автомобиле</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Выдвижные пункты скорой медицинской помощи</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доступность на специальном автомобиле</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Поликлиники амбулатории, диспансеры без стационара, посещений в смену</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Стационары для детей и взрослых для интенсивного лечения и кратковременного пребывания, коек</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Аптеки</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bl>
    <w:p w:rsidR="00FB77A9" w:rsidRPr="00371C67" w:rsidRDefault="00FB77A9" w:rsidP="0014074F">
      <w:pPr>
        <w:pStyle w:val="ConsPlusNormal"/>
        <w:tabs>
          <w:tab w:val="left" w:pos="945"/>
        </w:tabs>
        <w:ind w:firstLine="540"/>
        <w:jc w:val="both"/>
        <w:rPr>
          <w:rFonts w:ascii="Times New Roman" w:hAnsi="Times New Roman" w:cs="Times New Roman"/>
        </w:rPr>
      </w:pPr>
    </w:p>
    <w:p w:rsidR="00FB77A9" w:rsidRPr="00371C67" w:rsidRDefault="005B2842" w:rsidP="00DC4548">
      <w:pPr>
        <w:pStyle w:val="ConsPlusNormal"/>
        <w:ind w:firstLine="540"/>
        <w:jc w:val="center"/>
        <w:rPr>
          <w:rFonts w:ascii="Times New Roman" w:hAnsi="Times New Roman" w:cs="Times New Roman"/>
        </w:rPr>
      </w:pPr>
      <w:r w:rsidRPr="00371C67">
        <w:rPr>
          <w:rFonts w:ascii="Times New Roman" w:hAnsi="Times New Roman" w:cs="Times New Roman"/>
        </w:rPr>
        <w:t>3.4</w:t>
      </w:r>
      <w:r w:rsidR="00FB77A9" w:rsidRPr="00371C67">
        <w:rPr>
          <w:rFonts w:ascii="Times New Roman" w:hAnsi="Times New Roman" w:cs="Times New Roman"/>
        </w:rPr>
        <w:t>. В области физической культуры и массового спорта</w:t>
      </w:r>
    </w:p>
    <w:p w:rsidR="00FB77A9" w:rsidRPr="00371C67" w:rsidRDefault="00FB77A9">
      <w:pPr>
        <w:pStyle w:val="ConsPlusNormal"/>
        <w:ind w:firstLine="540"/>
        <w:jc w:val="both"/>
        <w:rPr>
          <w:rFonts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5E504F">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6"/>
        <w:gridCol w:w="3402"/>
        <w:gridCol w:w="3374"/>
      </w:tblGrid>
      <w:tr w:rsidR="00FB77A9" w:rsidRPr="00371C67" w:rsidTr="00693B7D">
        <w:tc>
          <w:tcPr>
            <w:tcW w:w="2816" w:type="dxa"/>
            <w:vMerge w:val="restart"/>
          </w:tcPr>
          <w:p w:rsidR="00FB77A9" w:rsidRPr="00202DEF" w:rsidRDefault="00202DEF" w:rsidP="00D3630F">
            <w:pPr>
              <w:pStyle w:val="ConsPlusNormal"/>
              <w:rPr>
                <w:rFonts w:ascii="Times New Roman" w:hAnsi="Times New Roman" w:cs="Times New Roman"/>
              </w:rPr>
            </w:pPr>
            <w:r w:rsidRPr="00202DEF">
              <w:rPr>
                <w:rFonts w:ascii="Times New Roman" w:hAnsi="Times New Roman" w:cs="Times New Roman"/>
              </w:rPr>
              <w:t>С</w:t>
            </w:r>
            <w:r w:rsidR="00FB77A9" w:rsidRPr="00202DEF">
              <w:rPr>
                <w:rFonts w:ascii="Times New Roman" w:hAnsi="Times New Roman" w:cs="Times New Roman"/>
              </w:rPr>
              <w:t>портивные сооружения (залы)</w:t>
            </w:r>
          </w:p>
        </w:tc>
        <w:tc>
          <w:tcPr>
            <w:tcW w:w="3402"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Уровень обеспеченности,</w:t>
            </w:r>
          </w:p>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тыс. кв</w:t>
            </w:r>
            <w:proofErr w:type="gramStart"/>
            <w:r w:rsidRPr="00202DEF">
              <w:rPr>
                <w:rFonts w:ascii="Times New Roman" w:hAnsi="Times New Roman" w:cs="Times New Roman"/>
              </w:rPr>
              <w:t>.м</w:t>
            </w:r>
            <w:proofErr w:type="gramEnd"/>
          </w:p>
        </w:tc>
        <w:tc>
          <w:tcPr>
            <w:tcW w:w="3374"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3,5 на 10 тыс. человек</w:t>
            </w:r>
          </w:p>
        </w:tc>
      </w:tr>
      <w:tr w:rsidR="00FB77A9" w:rsidRPr="00371C67" w:rsidTr="00693B7D">
        <w:tc>
          <w:tcPr>
            <w:tcW w:w="2816" w:type="dxa"/>
            <w:vMerge/>
          </w:tcPr>
          <w:p w:rsidR="00FB77A9" w:rsidRPr="00202DEF" w:rsidRDefault="00FB77A9" w:rsidP="00D3630F">
            <w:pPr>
              <w:rPr>
                <w:rFonts w:ascii="Times New Roman" w:hAnsi="Times New Roman" w:cs="Times New Roman"/>
              </w:rPr>
            </w:pPr>
          </w:p>
        </w:tc>
        <w:tc>
          <w:tcPr>
            <w:tcW w:w="3402"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Размер земельного участка,</w:t>
            </w:r>
          </w:p>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га</w:t>
            </w:r>
          </w:p>
        </w:tc>
        <w:tc>
          <w:tcPr>
            <w:tcW w:w="3374"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 xml:space="preserve">0,7 </w:t>
            </w:r>
            <w:r w:rsidR="00D043F5" w:rsidRPr="00202DEF">
              <w:rPr>
                <w:rFonts w:ascii="Times New Roman" w:hAnsi="Times New Roman" w:cs="Times New Roman"/>
              </w:rPr>
              <w:t>–</w:t>
            </w:r>
            <w:r w:rsidRPr="00202DEF">
              <w:rPr>
                <w:rFonts w:ascii="Times New Roman" w:hAnsi="Times New Roman" w:cs="Times New Roman"/>
              </w:rPr>
              <w:t xml:space="preserve"> 0,9 на 1 тыс. человек</w:t>
            </w:r>
          </w:p>
        </w:tc>
      </w:tr>
      <w:tr w:rsidR="00FB77A9" w:rsidRPr="00371C67" w:rsidTr="00693B7D">
        <w:tc>
          <w:tcPr>
            <w:tcW w:w="2816" w:type="dxa"/>
            <w:vMerge w:val="restart"/>
          </w:tcPr>
          <w:p w:rsidR="00FB77A9" w:rsidRPr="00202DEF" w:rsidRDefault="00202DEF" w:rsidP="00D3630F">
            <w:pPr>
              <w:pStyle w:val="ConsPlusNormal"/>
              <w:rPr>
                <w:rFonts w:ascii="Times New Roman" w:hAnsi="Times New Roman" w:cs="Times New Roman"/>
              </w:rPr>
            </w:pPr>
            <w:r w:rsidRPr="00202DEF">
              <w:rPr>
                <w:rFonts w:ascii="Times New Roman" w:hAnsi="Times New Roman" w:cs="Times New Roman"/>
              </w:rPr>
              <w:t>С</w:t>
            </w:r>
            <w:r w:rsidR="00FB77A9" w:rsidRPr="00202DEF">
              <w:rPr>
                <w:rFonts w:ascii="Times New Roman" w:hAnsi="Times New Roman" w:cs="Times New Roman"/>
              </w:rPr>
              <w:t>портивные сооружения (стадионы)</w:t>
            </w:r>
          </w:p>
        </w:tc>
        <w:tc>
          <w:tcPr>
            <w:tcW w:w="3402"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Уровень обеспеченности,</w:t>
            </w:r>
          </w:p>
          <w:p w:rsidR="00FB77A9" w:rsidRPr="00202DEF" w:rsidRDefault="00FB77A9" w:rsidP="00D3630F">
            <w:pPr>
              <w:pStyle w:val="ConsPlusNormal"/>
              <w:rPr>
                <w:rFonts w:ascii="Times New Roman" w:hAnsi="Times New Roman" w:cs="Times New Roman"/>
              </w:rPr>
            </w:pPr>
            <w:proofErr w:type="gramStart"/>
            <w:r w:rsidRPr="00202DEF">
              <w:rPr>
                <w:rFonts w:ascii="Times New Roman" w:hAnsi="Times New Roman" w:cs="Times New Roman"/>
              </w:rPr>
              <w:t>га</w:t>
            </w:r>
            <w:proofErr w:type="gramEnd"/>
            <w:r w:rsidRPr="00202DEF">
              <w:rPr>
                <w:rFonts w:ascii="Times New Roman" w:hAnsi="Times New Roman" w:cs="Times New Roman"/>
              </w:rPr>
              <w:t>/тыс. человек</w:t>
            </w:r>
          </w:p>
        </w:tc>
        <w:tc>
          <w:tcPr>
            <w:tcW w:w="3374"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0,7</w:t>
            </w:r>
          </w:p>
        </w:tc>
      </w:tr>
      <w:tr w:rsidR="00FB77A9" w:rsidRPr="00371C67" w:rsidTr="00693B7D">
        <w:tc>
          <w:tcPr>
            <w:tcW w:w="2816" w:type="dxa"/>
            <w:vMerge/>
          </w:tcPr>
          <w:p w:rsidR="00FB77A9" w:rsidRPr="00202DEF" w:rsidRDefault="00FB77A9" w:rsidP="00D3630F">
            <w:pPr>
              <w:rPr>
                <w:rFonts w:ascii="Times New Roman" w:hAnsi="Times New Roman" w:cs="Times New Roman"/>
              </w:rPr>
            </w:pPr>
          </w:p>
        </w:tc>
        <w:tc>
          <w:tcPr>
            <w:tcW w:w="3402"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Размер земельного участка, кв</w:t>
            </w:r>
            <w:proofErr w:type="gramStart"/>
            <w:r w:rsidRPr="00202DEF">
              <w:rPr>
                <w:rFonts w:ascii="Times New Roman" w:hAnsi="Times New Roman" w:cs="Times New Roman"/>
              </w:rPr>
              <w:t>.м</w:t>
            </w:r>
            <w:proofErr w:type="gramEnd"/>
          </w:p>
        </w:tc>
        <w:tc>
          <w:tcPr>
            <w:tcW w:w="3374"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По заданию на проектирование</w:t>
            </w:r>
          </w:p>
        </w:tc>
      </w:tr>
      <w:tr w:rsidR="00202DEF" w:rsidRPr="00371C67" w:rsidTr="003C198A">
        <w:tc>
          <w:tcPr>
            <w:tcW w:w="2816" w:type="dxa"/>
            <w:vAlign w:val="center"/>
          </w:tcPr>
          <w:p w:rsidR="00202DEF" w:rsidRPr="00250379" w:rsidRDefault="00202DEF" w:rsidP="003C198A">
            <w:pPr>
              <w:pStyle w:val="ae"/>
              <w:ind w:firstLine="0"/>
              <w:rPr>
                <w:sz w:val="22"/>
                <w:szCs w:val="22"/>
              </w:rPr>
            </w:pPr>
            <w:r w:rsidRPr="00250379">
              <w:rPr>
                <w:sz w:val="22"/>
                <w:szCs w:val="22"/>
              </w:rPr>
              <w:t>Помещения для физкультурных занятий и тренировок</w:t>
            </w:r>
          </w:p>
        </w:tc>
        <w:tc>
          <w:tcPr>
            <w:tcW w:w="3402" w:type="dxa"/>
            <w:vAlign w:val="center"/>
          </w:tcPr>
          <w:p w:rsidR="00202DEF" w:rsidRPr="00202DEF" w:rsidRDefault="00202DEF" w:rsidP="003C198A">
            <w:pPr>
              <w:pStyle w:val="ae"/>
              <w:ind w:firstLine="0"/>
              <w:rPr>
                <w:sz w:val="22"/>
                <w:szCs w:val="22"/>
              </w:rPr>
            </w:pPr>
            <w:r w:rsidRPr="00202DEF">
              <w:rPr>
                <w:sz w:val="22"/>
                <w:szCs w:val="22"/>
              </w:rPr>
              <w:t>Уровень обеспеченности, кв</w:t>
            </w:r>
            <w:proofErr w:type="gramStart"/>
            <w:r w:rsidRPr="00202DEF">
              <w:rPr>
                <w:sz w:val="22"/>
                <w:szCs w:val="22"/>
              </w:rPr>
              <w:t>.м</w:t>
            </w:r>
            <w:proofErr w:type="gramEnd"/>
            <w:r w:rsidRPr="00202DEF">
              <w:rPr>
                <w:sz w:val="22"/>
                <w:szCs w:val="22"/>
              </w:rPr>
              <w:t xml:space="preserve"> общей площади</w:t>
            </w:r>
          </w:p>
        </w:tc>
        <w:tc>
          <w:tcPr>
            <w:tcW w:w="3374" w:type="dxa"/>
          </w:tcPr>
          <w:p w:rsidR="00202DEF" w:rsidRPr="00202DEF" w:rsidRDefault="00202DEF" w:rsidP="003C198A">
            <w:pPr>
              <w:pStyle w:val="ae"/>
              <w:spacing w:before="100"/>
              <w:ind w:firstLine="0"/>
              <w:rPr>
                <w:sz w:val="22"/>
                <w:szCs w:val="22"/>
              </w:rPr>
            </w:pPr>
            <w:r w:rsidRPr="00202DEF">
              <w:rPr>
                <w:sz w:val="22"/>
                <w:szCs w:val="22"/>
              </w:rPr>
              <w:t>70 на 1 тыс. человек</w:t>
            </w:r>
          </w:p>
        </w:tc>
      </w:tr>
      <w:tr w:rsidR="00202DEF" w:rsidRPr="00371C67" w:rsidTr="003C198A">
        <w:tc>
          <w:tcPr>
            <w:tcW w:w="2816" w:type="dxa"/>
          </w:tcPr>
          <w:p w:rsidR="00202DEF" w:rsidRPr="00250379" w:rsidRDefault="00202DEF" w:rsidP="003C198A">
            <w:pPr>
              <w:pStyle w:val="ae"/>
              <w:spacing w:before="100"/>
              <w:ind w:firstLine="0"/>
              <w:rPr>
                <w:sz w:val="22"/>
                <w:szCs w:val="22"/>
              </w:rPr>
            </w:pPr>
            <w:r w:rsidRPr="00250379">
              <w:rPr>
                <w:sz w:val="22"/>
                <w:szCs w:val="22"/>
              </w:rPr>
              <w:t>Плоскостные сооружения</w:t>
            </w:r>
          </w:p>
        </w:tc>
        <w:tc>
          <w:tcPr>
            <w:tcW w:w="3402" w:type="dxa"/>
            <w:vAlign w:val="center"/>
          </w:tcPr>
          <w:p w:rsidR="00202DEF" w:rsidRPr="00202DEF" w:rsidRDefault="00202DEF" w:rsidP="003C198A">
            <w:pPr>
              <w:pStyle w:val="ae"/>
              <w:ind w:firstLine="0"/>
              <w:rPr>
                <w:sz w:val="22"/>
                <w:szCs w:val="22"/>
              </w:rPr>
            </w:pPr>
            <w:r w:rsidRPr="00202DEF">
              <w:rPr>
                <w:sz w:val="22"/>
                <w:szCs w:val="22"/>
              </w:rPr>
              <w:t>Уровень обеспеченности, кв</w:t>
            </w:r>
            <w:proofErr w:type="gramStart"/>
            <w:r w:rsidRPr="00202DEF">
              <w:rPr>
                <w:sz w:val="22"/>
                <w:szCs w:val="22"/>
              </w:rPr>
              <w:t>.м</w:t>
            </w:r>
            <w:proofErr w:type="gramEnd"/>
            <w:r w:rsidRPr="00202DEF">
              <w:rPr>
                <w:sz w:val="22"/>
                <w:szCs w:val="22"/>
              </w:rPr>
              <w:t xml:space="preserve"> </w:t>
            </w:r>
            <w:r w:rsidRPr="00202DEF">
              <w:rPr>
                <w:sz w:val="22"/>
                <w:szCs w:val="22"/>
              </w:rPr>
              <w:lastRenderedPageBreak/>
              <w:t>общей площади</w:t>
            </w:r>
          </w:p>
        </w:tc>
        <w:tc>
          <w:tcPr>
            <w:tcW w:w="3374" w:type="dxa"/>
          </w:tcPr>
          <w:p w:rsidR="00202DEF" w:rsidRPr="00202DEF" w:rsidRDefault="00202DEF" w:rsidP="003C198A">
            <w:pPr>
              <w:pStyle w:val="ae"/>
              <w:spacing w:before="100"/>
              <w:ind w:firstLine="0"/>
              <w:rPr>
                <w:sz w:val="22"/>
                <w:szCs w:val="22"/>
              </w:rPr>
            </w:pPr>
            <w:r w:rsidRPr="00202DEF">
              <w:rPr>
                <w:sz w:val="22"/>
                <w:szCs w:val="22"/>
              </w:rPr>
              <w:lastRenderedPageBreak/>
              <w:t>1950 на 1 тыс. человек</w:t>
            </w:r>
          </w:p>
        </w:tc>
      </w:tr>
      <w:tr w:rsidR="00FB77A9" w:rsidRPr="00371C67" w:rsidTr="00872677">
        <w:tc>
          <w:tcPr>
            <w:tcW w:w="9592" w:type="dxa"/>
            <w:gridSpan w:val="3"/>
          </w:tcPr>
          <w:p w:rsidR="00FB77A9" w:rsidRPr="00250379" w:rsidRDefault="00FB77A9" w:rsidP="00D3630F">
            <w:pPr>
              <w:pStyle w:val="ConsPlusNormal"/>
              <w:rPr>
                <w:rFonts w:ascii="Times New Roman" w:hAnsi="Times New Roman" w:cs="Times New Roman"/>
              </w:rPr>
            </w:pPr>
            <w:r w:rsidRPr="00250379">
              <w:rPr>
                <w:rFonts w:ascii="Times New Roman" w:hAnsi="Times New Roman" w:cs="Times New Roman"/>
              </w:rPr>
              <w:lastRenderedPageBreak/>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693B7D" w:rsidRDefault="00693B7D"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p>
    <w:p w:rsidR="00202DEF" w:rsidRPr="00371C67" w:rsidRDefault="00202DEF" w:rsidP="00693B7D">
      <w:pPr>
        <w:pStyle w:val="ConsPlusNormal"/>
        <w:ind w:firstLine="540"/>
        <w:jc w:val="both"/>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2395"/>
        <w:gridCol w:w="2266"/>
        <w:gridCol w:w="2410"/>
        <w:gridCol w:w="2702"/>
      </w:tblGrid>
      <w:tr w:rsidR="00202DEF" w:rsidTr="003C198A">
        <w:trPr>
          <w:trHeight w:hRule="exact" w:val="979"/>
          <w:jc w:val="center"/>
        </w:trPr>
        <w:tc>
          <w:tcPr>
            <w:tcW w:w="2395" w:type="dxa"/>
            <w:tcBorders>
              <w:top w:val="single" w:sz="4" w:space="0" w:color="auto"/>
              <w:left w:val="single" w:sz="4" w:space="0" w:color="auto"/>
            </w:tcBorders>
            <w:shd w:val="clear" w:color="auto" w:fill="auto"/>
          </w:tcPr>
          <w:p w:rsidR="00202DEF" w:rsidRPr="00202DEF" w:rsidRDefault="00202DEF" w:rsidP="003C198A">
            <w:pPr>
              <w:pStyle w:val="ae"/>
              <w:spacing w:before="100"/>
              <w:ind w:firstLine="0"/>
              <w:jc w:val="center"/>
              <w:rPr>
                <w:sz w:val="22"/>
                <w:szCs w:val="22"/>
              </w:rPr>
            </w:pPr>
            <w:r w:rsidRPr="00202DEF">
              <w:rPr>
                <w:sz w:val="22"/>
                <w:szCs w:val="22"/>
              </w:rPr>
              <w:t>Объекты местного значения</w:t>
            </w:r>
          </w:p>
        </w:tc>
        <w:tc>
          <w:tcPr>
            <w:tcW w:w="2266" w:type="dxa"/>
            <w:tcBorders>
              <w:top w:val="single" w:sz="4" w:space="0" w:color="auto"/>
              <w:left w:val="single" w:sz="4" w:space="0" w:color="auto"/>
            </w:tcBorders>
            <w:shd w:val="clear" w:color="auto" w:fill="auto"/>
          </w:tcPr>
          <w:p w:rsidR="00202DEF" w:rsidRPr="00202DEF" w:rsidRDefault="00202DEF" w:rsidP="003C198A">
            <w:pPr>
              <w:pStyle w:val="ae"/>
              <w:spacing w:before="100"/>
              <w:ind w:left="220" w:hanging="220"/>
              <w:rPr>
                <w:sz w:val="22"/>
                <w:szCs w:val="22"/>
              </w:rPr>
            </w:pPr>
            <w:r w:rsidRPr="00202DEF">
              <w:rPr>
                <w:sz w:val="22"/>
                <w:szCs w:val="22"/>
              </w:rPr>
              <w:t>Расчетные показатели, единица измерения</w:t>
            </w:r>
          </w:p>
        </w:tc>
        <w:tc>
          <w:tcPr>
            <w:tcW w:w="5112" w:type="dxa"/>
            <w:gridSpan w:val="2"/>
            <w:tcBorders>
              <w:top w:val="single" w:sz="4" w:space="0" w:color="auto"/>
              <w:left w:val="single" w:sz="4" w:space="0" w:color="auto"/>
              <w:right w:val="single" w:sz="4" w:space="0" w:color="auto"/>
            </w:tcBorders>
            <w:shd w:val="clear" w:color="auto" w:fill="auto"/>
            <w:vAlign w:val="center"/>
          </w:tcPr>
          <w:p w:rsidR="00202DEF" w:rsidRPr="00202DEF" w:rsidRDefault="00202DEF" w:rsidP="003C198A">
            <w:pPr>
              <w:pStyle w:val="ae"/>
              <w:ind w:firstLine="0"/>
              <w:jc w:val="center"/>
              <w:rPr>
                <w:sz w:val="22"/>
                <w:szCs w:val="22"/>
              </w:rPr>
            </w:pPr>
            <w:r w:rsidRPr="00202DEF">
              <w:rPr>
                <w:sz w:val="22"/>
                <w:szCs w:val="22"/>
              </w:rPr>
              <w:t>Значения расчетного показателя максимально допустимого уровня территориальной доступности объектами местного значения</w:t>
            </w:r>
          </w:p>
        </w:tc>
      </w:tr>
      <w:tr w:rsidR="00202DEF" w:rsidTr="003C198A">
        <w:trPr>
          <w:trHeight w:hRule="exact" w:val="1224"/>
          <w:jc w:val="center"/>
        </w:trPr>
        <w:tc>
          <w:tcPr>
            <w:tcW w:w="2395" w:type="dxa"/>
            <w:tcBorders>
              <w:top w:val="single" w:sz="4" w:space="0" w:color="auto"/>
              <w:left w:val="single" w:sz="4" w:space="0" w:color="auto"/>
            </w:tcBorders>
            <w:shd w:val="clear" w:color="auto" w:fill="auto"/>
          </w:tcPr>
          <w:p w:rsidR="00202DEF" w:rsidRPr="00202DEF" w:rsidRDefault="00202DEF" w:rsidP="003C198A">
            <w:pPr>
              <w:pStyle w:val="ae"/>
              <w:spacing w:before="100"/>
              <w:ind w:firstLine="0"/>
              <w:rPr>
                <w:sz w:val="22"/>
                <w:szCs w:val="22"/>
              </w:rPr>
            </w:pPr>
            <w:r w:rsidRPr="00202DEF">
              <w:rPr>
                <w:sz w:val="22"/>
                <w:szCs w:val="22"/>
              </w:rPr>
              <w:t>Помещения для физкультурных занятий и тренировок</w:t>
            </w:r>
          </w:p>
        </w:tc>
        <w:tc>
          <w:tcPr>
            <w:tcW w:w="2266" w:type="dxa"/>
            <w:tcBorders>
              <w:top w:val="single" w:sz="4" w:space="0" w:color="auto"/>
              <w:left w:val="single" w:sz="4" w:space="0" w:color="auto"/>
            </w:tcBorders>
            <w:shd w:val="clear" w:color="auto" w:fill="auto"/>
            <w:vAlign w:val="center"/>
          </w:tcPr>
          <w:p w:rsidR="00202DEF" w:rsidRPr="00202DEF" w:rsidRDefault="00202DEF" w:rsidP="003C198A">
            <w:pPr>
              <w:pStyle w:val="ae"/>
              <w:ind w:firstLine="0"/>
              <w:rPr>
                <w:sz w:val="22"/>
                <w:szCs w:val="22"/>
              </w:rPr>
            </w:pPr>
            <w:r w:rsidRPr="00202DEF">
              <w:rPr>
                <w:sz w:val="22"/>
                <w:szCs w:val="22"/>
              </w:rPr>
              <w:t xml:space="preserve">Уровень территориальной доступности для населения, </w:t>
            </w:r>
            <w:proofErr w:type="gramStart"/>
            <w:r w:rsidRPr="00202DEF">
              <w:rPr>
                <w:sz w:val="22"/>
                <w:szCs w:val="22"/>
              </w:rPr>
              <w:t>м</w:t>
            </w:r>
            <w:proofErr w:type="gramEnd"/>
          </w:p>
        </w:tc>
        <w:tc>
          <w:tcPr>
            <w:tcW w:w="2410" w:type="dxa"/>
            <w:tcBorders>
              <w:top w:val="single" w:sz="4" w:space="0" w:color="auto"/>
              <w:left w:val="single" w:sz="4" w:space="0" w:color="auto"/>
            </w:tcBorders>
            <w:shd w:val="clear" w:color="auto" w:fill="auto"/>
          </w:tcPr>
          <w:p w:rsidR="00202DEF" w:rsidRPr="00202DEF" w:rsidRDefault="00202DEF" w:rsidP="003C198A">
            <w:pPr>
              <w:pStyle w:val="ae"/>
              <w:spacing w:before="100"/>
              <w:ind w:firstLine="0"/>
              <w:rPr>
                <w:sz w:val="22"/>
                <w:szCs w:val="22"/>
              </w:rPr>
            </w:pPr>
            <w:r w:rsidRPr="00202DEF">
              <w:rPr>
                <w:sz w:val="22"/>
                <w:szCs w:val="22"/>
              </w:rPr>
              <w:t>При многоквартирной жилой застройке - 500 м</w:t>
            </w:r>
          </w:p>
        </w:tc>
        <w:tc>
          <w:tcPr>
            <w:tcW w:w="2702" w:type="dxa"/>
            <w:tcBorders>
              <w:top w:val="single" w:sz="4" w:space="0" w:color="auto"/>
              <w:left w:val="single" w:sz="4" w:space="0" w:color="auto"/>
              <w:right w:val="single" w:sz="4" w:space="0" w:color="auto"/>
            </w:tcBorders>
            <w:shd w:val="clear" w:color="auto" w:fill="auto"/>
          </w:tcPr>
          <w:p w:rsidR="00202DEF" w:rsidRPr="00202DEF" w:rsidRDefault="00202DEF" w:rsidP="003C198A">
            <w:pPr>
              <w:pStyle w:val="ae"/>
              <w:spacing w:before="100"/>
              <w:ind w:firstLine="0"/>
              <w:rPr>
                <w:sz w:val="22"/>
                <w:szCs w:val="22"/>
              </w:rPr>
            </w:pPr>
            <w:r w:rsidRPr="00202DEF">
              <w:rPr>
                <w:sz w:val="22"/>
                <w:szCs w:val="22"/>
              </w:rPr>
              <w:t>При застройке индивидуальными жилыми домами - 700 м</w:t>
            </w:r>
          </w:p>
        </w:tc>
      </w:tr>
      <w:tr w:rsidR="00202DEF" w:rsidTr="003C198A">
        <w:trPr>
          <w:trHeight w:hRule="exact" w:val="1238"/>
          <w:jc w:val="center"/>
        </w:trPr>
        <w:tc>
          <w:tcPr>
            <w:tcW w:w="2395" w:type="dxa"/>
            <w:tcBorders>
              <w:top w:val="single" w:sz="4" w:space="0" w:color="auto"/>
              <w:left w:val="single" w:sz="4" w:space="0" w:color="auto"/>
              <w:bottom w:val="single" w:sz="4" w:space="0" w:color="auto"/>
            </w:tcBorders>
            <w:shd w:val="clear" w:color="auto" w:fill="auto"/>
          </w:tcPr>
          <w:p w:rsidR="00202DEF" w:rsidRPr="00202DEF" w:rsidRDefault="00202DEF" w:rsidP="003C198A">
            <w:pPr>
              <w:pStyle w:val="ae"/>
              <w:spacing w:before="100"/>
              <w:ind w:firstLine="0"/>
              <w:rPr>
                <w:sz w:val="22"/>
                <w:szCs w:val="22"/>
              </w:rPr>
            </w:pPr>
            <w:proofErr w:type="spellStart"/>
            <w:r w:rsidRPr="00202DEF">
              <w:rPr>
                <w:sz w:val="22"/>
                <w:szCs w:val="22"/>
              </w:rPr>
              <w:t>Физкультурно</w:t>
            </w:r>
            <w:r w:rsidRPr="00202DEF">
              <w:rPr>
                <w:sz w:val="22"/>
                <w:szCs w:val="22"/>
              </w:rPr>
              <w:softHyphen/>
              <w:t>спортивные</w:t>
            </w:r>
            <w:proofErr w:type="spellEnd"/>
            <w:r w:rsidRPr="00202DEF">
              <w:rPr>
                <w:sz w:val="22"/>
                <w:szCs w:val="22"/>
              </w:rPr>
              <w:t xml:space="preserve"> залы</w:t>
            </w:r>
          </w:p>
        </w:tc>
        <w:tc>
          <w:tcPr>
            <w:tcW w:w="2266" w:type="dxa"/>
            <w:tcBorders>
              <w:top w:val="single" w:sz="4" w:space="0" w:color="auto"/>
              <w:left w:val="single" w:sz="4" w:space="0" w:color="auto"/>
              <w:bottom w:val="single" w:sz="4" w:space="0" w:color="auto"/>
            </w:tcBorders>
            <w:shd w:val="clear" w:color="auto" w:fill="auto"/>
            <w:vAlign w:val="center"/>
          </w:tcPr>
          <w:p w:rsidR="00202DEF" w:rsidRPr="00202DEF" w:rsidRDefault="00202DEF" w:rsidP="003C198A">
            <w:pPr>
              <w:pStyle w:val="ae"/>
              <w:ind w:firstLine="0"/>
              <w:rPr>
                <w:sz w:val="22"/>
                <w:szCs w:val="22"/>
              </w:rPr>
            </w:pPr>
            <w:r w:rsidRPr="00202DEF">
              <w:rPr>
                <w:sz w:val="22"/>
                <w:szCs w:val="22"/>
              </w:rPr>
              <w:t xml:space="preserve">Уровень территориальной доступности для населения, </w:t>
            </w:r>
            <w:proofErr w:type="gramStart"/>
            <w:r w:rsidRPr="00202DEF">
              <w:rPr>
                <w:sz w:val="22"/>
                <w:szCs w:val="22"/>
              </w:rPr>
              <w:t>м</w:t>
            </w:r>
            <w:proofErr w:type="gramEnd"/>
          </w:p>
        </w:tc>
        <w:tc>
          <w:tcPr>
            <w:tcW w:w="5112" w:type="dxa"/>
            <w:gridSpan w:val="2"/>
            <w:tcBorders>
              <w:top w:val="single" w:sz="4" w:space="0" w:color="auto"/>
              <w:left w:val="single" w:sz="4" w:space="0" w:color="auto"/>
              <w:bottom w:val="single" w:sz="4" w:space="0" w:color="auto"/>
              <w:right w:val="single" w:sz="4" w:space="0" w:color="auto"/>
            </w:tcBorders>
            <w:shd w:val="clear" w:color="auto" w:fill="auto"/>
          </w:tcPr>
          <w:p w:rsidR="00202DEF" w:rsidRPr="00202DEF" w:rsidRDefault="00202DEF" w:rsidP="003C198A">
            <w:pPr>
              <w:pStyle w:val="ae"/>
              <w:spacing w:before="100"/>
              <w:ind w:firstLine="0"/>
              <w:jc w:val="both"/>
              <w:rPr>
                <w:sz w:val="22"/>
                <w:szCs w:val="22"/>
              </w:rPr>
            </w:pPr>
            <w:r w:rsidRPr="00202DEF">
              <w:rPr>
                <w:sz w:val="22"/>
                <w:szCs w:val="22"/>
              </w:rPr>
              <w:t>Транспортно-пешеходная доступность 30 мин.</w:t>
            </w:r>
          </w:p>
        </w:tc>
      </w:tr>
    </w:tbl>
    <w:p w:rsidR="00B67A4A" w:rsidRDefault="00B67A4A" w:rsidP="00B67A4A">
      <w:pPr>
        <w:pStyle w:val="30"/>
        <w:keepNext/>
        <w:keepLines/>
        <w:tabs>
          <w:tab w:val="left" w:pos="349"/>
        </w:tabs>
        <w:spacing w:after="0"/>
        <w:jc w:val="left"/>
        <w:rPr>
          <w:b w:val="0"/>
          <w:bCs w:val="0"/>
          <w:sz w:val="24"/>
          <w:szCs w:val="24"/>
        </w:rPr>
      </w:pPr>
    </w:p>
    <w:p w:rsidR="00FB77A9" w:rsidRPr="00B67A4A" w:rsidRDefault="005B2842" w:rsidP="00B67A4A">
      <w:pPr>
        <w:pStyle w:val="30"/>
        <w:keepNext/>
        <w:keepLines/>
        <w:tabs>
          <w:tab w:val="left" w:pos="349"/>
        </w:tabs>
        <w:spacing w:after="0"/>
        <w:rPr>
          <w:b w:val="0"/>
        </w:rPr>
      </w:pPr>
      <w:r w:rsidRPr="00B67A4A">
        <w:rPr>
          <w:b w:val="0"/>
        </w:rPr>
        <w:t>3.5</w:t>
      </w:r>
      <w:r w:rsidR="00FB77A9" w:rsidRPr="00B67A4A">
        <w:rPr>
          <w:b w:val="0"/>
        </w:rPr>
        <w:t xml:space="preserve">. </w:t>
      </w:r>
      <w:bookmarkStart w:id="0" w:name="bookmark21"/>
      <w:r w:rsidR="00B67A4A" w:rsidRPr="00B67A4A">
        <w:rPr>
          <w:b w:val="0"/>
        </w:rPr>
        <w:t xml:space="preserve">В области </w:t>
      </w:r>
      <w:proofErr w:type="spellStart"/>
      <w:r w:rsidR="00B67A4A" w:rsidRPr="00B67A4A">
        <w:rPr>
          <w:b w:val="0"/>
        </w:rPr>
        <w:t>электро</w:t>
      </w:r>
      <w:proofErr w:type="spellEnd"/>
      <w:r w:rsidR="00B67A4A" w:rsidRPr="00B67A4A">
        <w:rPr>
          <w:b w:val="0"/>
        </w:rPr>
        <w:t>-, тепл</w:t>
      </w:r>
      <w:proofErr w:type="gramStart"/>
      <w:r w:rsidR="00B67A4A" w:rsidRPr="00B67A4A">
        <w:rPr>
          <w:b w:val="0"/>
        </w:rPr>
        <w:t>о-</w:t>
      </w:r>
      <w:proofErr w:type="gramEnd"/>
      <w:r w:rsidR="00B67A4A" w:rsidRPr="00B67A4A">
        <w:rPr>
          <w:b w:val="0"/>
        </w:rPr>
        <w:t xml:space="preserve">, </w:t>
      </w:r>
      <w:proofErr w:type="spellStart"/>
      <w:r w:rsidR="00B67A4A" w:rsidRPr="00B67A4A">
        <w:rPr>
          <w:b w:val="0"/>
        </w:rPr>
        <w:t>газо</w:t>
      </w:r>
      <w:proofErr w:type="spellEnd"/>
      <w:r w:rsidR="00B67A4A" w:rsidRPr="00B67A4A">
        <w:rPr>
          <w:b w:val="0"/>
        </w:rPr>
        <w:t>- и водоснабжения населения, водоотведение</w:t>
      </w:r>
      <w:bookmarkEnd w:id="0"/>
    </w:p>
    <w:p w:rsidR="00FB77A9" w:rsidRPr="00371C67" w:rsidRDefault="00FB77A9">
      <w:pPr>
        <w:pStyle w:val="ConsPlusNormal"/>
        <w:ind w:firstLine="540"/>
        <w:jc w:val="both"/>
        <w:rPr>
          <w:rFonts w:ascii="Times New Roman" w:hAnsi="Times New Roman" w:cs="Times New Roman"/>
        </w:rPr>
      </w:pPr>
    </w:p>
    <w:p w:rsidR="007939FC" w:rsidRPr="007939FC"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5E504F">
        <w:rPr>
          <w:rFonts w:ascii="Times New Roman" w:hAnsi="Times New Roman" w:cs="Times New Roman"/>
        </w:rPr>
        <w:t>округа</w:t>
      </w:r>
    </w:p>
    <w:p w:rsidR="007939FC" w:rsidRDefault="007939FC" w:rsidP="007939FC">
      <w:pPr>
        <w:pStyle w:val="1"/>
        <w:ind w:firstLine="0"/>
        <w:jc w:val="center"/>
      </w:pPr>
    </w:p>
    <w:p w:rsidR="00B67A4A" w:rsidRPr="007939FC" w:rsidRDefault="00B67A4A" w:rsidP="007939FC">
      <w:pPr>
        <w:pStyle w:val="1"/>
        <w:ind w:firstLine="0"/>
        <w:jc w:val="center"/>
        <w:rPr>
          <w:sz w:val="22"/>
          <w:szCs w:val="22"/>
        </w:rPr>
      </w:pPr>
      <w:r w:rsidRPr="007939FC">
        <w:rPr>
          <w:sz w:val="22"/>
          <w:szCs w:val="22"/>
        </w:rPr>
        <w:t xml:space="preserve"> В области водоснабжения</w:t>
      </w:r>
    </w:p>
    <w:p w:rsidR="007939FC" w:rsidRPr="007939FC" w:rsidRDefault="007939FC" w:rsidP="007939FC">
      <w:pPr>
        <w:pStyle w:val="1"/>
        <w:ind w:firstLine="0"/>
        <w:jc w:val="center"/>
        <w:rPr>
          <w:sz w:val="22"/>
          <w:szCs w:val="22"/>
        </w:rPr>
      </w:pPr>
    </w:p>
    <w:tbl>
      <w:tblPr>
        <w:tblOverlap w:val="never"/>
        <w:tblW w:w="0" w:type="auto"/>
        <w:jc w:val="center"/>
        <w:tblLayout w:type="fixed"/>
        <w:tblCellMar>
          <w:left w:w="10" w:type="dxa"/>
          <w:right w:w="10" w:type="dxa"/>
        </w:tblCellMar>
        <w:tblLook w:val="0000"/>
      </w:tblPr>
      <w:tblGrid>
        <w:gridCol w:w="2923"/>
        <w:gridCol w:w="2093"/>
        <w:gridCol w:w="3754"/>
        <w:gridCol w:w="989"/>
      </w:tblGrid>
      <w:tr w:rsidR="00B67A4A" w:rsidRPr="007939FC" w:rsidTr="003C198A">
        <w:trPr>
          <w:trHeight w:hRule="exact" w:val="1282"/>
          <w:jc w:val="center"/>
        </w:trPr>
        <w:tc>
          <w:tcPr>
            <w:tcW w:w="2923" w:type="dxa"/>
            <w:vMerge w:val="restart"/>
            <w:tcBorders>
              <w:top w:val="single" w:sz="4" w:space="0" w:color="auto"/>
              <w:left w:val="single" w:sz="4" w:space="0" w:color="auto"/>
            </w:tcBorders>
            <w:shd w:val="clear" w:color="auto" w:fill="auto"/>
          </w:tcPr>
          <w:p w:rsidR="00B67A4A" w:rsidRPr="007939FC" w:rsidRDefault="00B67A4A" w:rsidP="003C198A">
            <w:pPr>
              <w:pStyle w:val="ae"/>
              <w:ind w:firstLine="0"/>
              <w:rPr>
                <w:sz w:val="22"/>
                <w:szCs w:val="22"/>
              </w:rPr>
            </w:pPr>
            <w:r w:rsidRPr="007939FC">
              <w:rPr>
                <w:sz w:val="22"/>
                <w:szCs w:val="22"/>
              </w:rPr>
              <w:t>Водозаборы; станции водоподготовки (водопроводные очистные сооружения)</w:t>
            </w:r>
            <w:proofErr w:type="gramStart"/>
            <w:r w:rsidRPr="007939FC">
              <w:rPr>
                <w:sz w:val="22"/>
                <w:szCs w:val="22"/>
              </w:rPr>
              <w:t>;н</w:t>
            </w:r>
            <w:proofErr w:type="gramEnd"/>
            <w:r w:rsidRPr="007939FC">
              <w:rPr>
                <w:sz w:val="22"/>
                <w:szCs w:val="22"/>
              </w:rPr>
              <w:t>асосные станции; резервуары для хранения воды; магистральные водопроводы</w:t>
            </w:r>
          </w:p>
        </w:tc>
        <w:tc>
          <w:tcPr>
            <w:tcW w:w="2093" w:type="dxa"/>
            <w:vMerge w:val="restart"/>
            <w:tcBorders>
              <w:top w:val="single" w:sz="4" w:space="0" w:color="auto"/>
              <w:left w:val="single" w:sz="4" w:space="0" w:color="auto"/>
            </w:tcBorders>
            <w:shd w:val="clear" w:color="auto" w:fill="auto"/>
          </w:tcPr>
          <w:p w:rsidR="00B67A4A" w:rsidRPr="007939FC" w:rsidRDefault="00B67A4A" w:rsidP="003C198A">
            <w:pPr>
              <w:pStyle w:val="ae"/>
              <w:ind w:firstLine="0"/>
              <w:rPr>
                <w:sz w:val="22"/>
                <w:szCs w:val="22"/>
              </w:rPr>
            </w:pPr>
            <w:r w:rsidRPr="007939FC">
              <w:rPr>
                <w:sz w:val="22"/>
                <w:szCs w:val="22"/>
              </w:rPr>
              <w:t>Удельное среднесуточное водопотреблени</w:t>
            </w:r>
            <w:proofErr w:type="gramStart"/>
            <w:r w:rsidRPr="007939FC">
              <w:rPr>
                <w:sz w:val="22"/>
                <w:szCs w:val="22"/>
              </w:rPr>
              <w:t>е(</w:t>
            </w:r>
            <w:proofErr w:type="gramEnd"/>
            <w:r w:rsidRPr="007939FC">
              <w:rPr>
                <w:sz w:val="22"/>
                <w:szCs w:val="22"/>
              </w:rPr>
              <w:t>за год), л/</w:t>
            </w:r>
            <w:proofErr w:type="spellStart"/>
            <w:r w:rsidRPr="007939FC">
              <w:rPr>
                <w:sz w:val="22"/>
                <w:szCs w:val="22"/>
              </w:rPr>
              <w:t>сут</w:t>
            </w:r>
            <w:proofErr w:type="spellEnd"/>
            <w:r w:rsidRPr="007939FC">
              <w:rPr>
                <w:sz w:val="22"/>
                <w:szCs w:val="22"/>
              </w:rPr>
              <w:t>. на чел.</w:t>
            </w:r>
          </w:p>
        </w:tc>
        <w:tc>
          <w:tcPr>
            <w:tcW w:w="3754" w:type="dxa"/>
            <w:tcBorders>
              <w:top w:val="single" w:sz="4" w:space="0" w:color="auto"/>
              <w:left w:val="single" w:sz="4" w:space="0" w:color="auto"/>
            </w:tcBorders>
            <w:shd w:val="clear" w:color="auto" w:fill="auto"/>
            <w:vAlign w:val="bottom"/>
          </w:tcPr>
          <w:p w:rsidR="00B67A4A" w:rsidRPr="007939FC" w:rsidRDefault="00B67A4A" w:rsidP="003C198A">
            <w:pPr>
              <w:pStyle w:val="ae"/>
              <w:ind w:firstLine="0"/>
              <w:rPr>
                <w:sz w:val="22"/>
                <w:szCs w:val="22"/>
              </w:rPr>
            </w:pPr>
            <w:r w:rsidRPr="007939FC">
              <w:rPr>
                <w:sz w:val="22"/>
                <w:szCs w:val="22"/>
              </w:rPr>
              <w:t>застройка зданиями, оборудованными внутренним водопроводом и канализацией, с ванными и местными водонагревателями</w:t>
            </w:r>
          </w:p>
        </w:tc>
        <w:tc>
          <w:tcPr>
            <w:tcW w:w="989" w:type="dxa"/>
            <w:tcBorders>
              <w:top w:val="single" w:sz="4" w:space="0" w:color="auto"/>
              <w:left w:val="single" w:sz="4" w:space="0" w:color="auto"/>
              <w:right w:val="single" w:sz="4" w:space="0" w:color="auto"/>
            </w:tcBorders>
            <w:shd w:val="clear" w:color="auto" w:fill="auto"/>
          </w:tcPr>
          <w:p w:rsidR="00B67A4A" w:rsidRPr="007939FC" w:rsidRDefault="00B67A4A" w:rsidP="003C198A">
            <w:pPr>
              <w:pStyle w:val="ae"/>
              <w:ind w:firstLine="0"/>
              <w:rPr>
                <w:sz w:val="22"/>
                <w:szCs w:val="22"/>
              </w:rPr>
            </w:pPr>
            <w:r w:rsidRPr="007939FC">
              <w:rPr>
                <w:sz w:val="22"/>
                <w:szCs w:val="22"/>
              </w:rPr>
              <w:t>170</w:t>
            </w:r>
          </w:p>
        </w:tc>
      </w:tr>
      <w:tr w:rsidR="00B67A4A" w:rsidRPr="007939FC" w:rsidTr="003C198A">
        <w:trPr>
          <w:trHeight w:hRule="exact" w:val="1430"/>
          <w:jc w:val="center"/>
        </w:trPr>
        <w:tc>
          <w:tcPr>
            <w:tcW w:w="2923" w:type="dxa"/>
            <w:vMerge/>
            <w:tcBorders>
              <w:left w:val="single" w:sz="4" w:space="0" w:color="auto"/>
              <w:bottom w:val="single" w:sz="4" w:space="0" w:color="auto"/>
            </w:tcBorders>
            <w:shd w:val="clear" w:color="auto" w:fill="auto"/>
          </w:tcPr>
          <w:p w:rsidR="00B67A4A" w:rsidRPr="007939FC" w:rsidRDefault="00B67A4A" w:rsidP="003C198A"/>
        </w:tc>
        <w:tc>
          <w:tcPr>
            <w:tcW w:w="2093" w:type="dxa"/>
            <w:vMerge/>
            <w:tcBorders>
              <w:left w:val="single" w:sz="4" w:space="0" w:color="auto"/>
              <w:bottom w:val="single" w:sz="4" w:space="0" w:color="auto"/>
            </w:tcBorders>
            <w:shd w:val="clear" w:color="auto" w:fill="auto"/>
          </w:tcPr>
          <w:p w:rsidR="00B67A4A" w:rsidRPr="007939FC" w:rsidRDefault="00B67A4A" w:rsidP="003C198A"/>
        </w:tc>
        <w:tc>
          <w:tcPr>
            <w:tcW w:w="3754" w:type="dxa"/>
            <w:tcBorders>
              <w:top w:val="single" w:sz="4" w:space="0" w:color="auto"/>
              <w:left w:val="single" w:sz="4" w:space="0" w:color="auto"/>
              <w:bottom w:val="single" w:sz="4" w:space="0" w:color="auto"/>
            </w:tcBorders>
            <w:shd w:val="clear" w:color="auto" w:fill="auto"/>
          </w:tcPr>
          <w:p w:rsidR="00B67A4A" w:rsidRPr="007939FC" w:rsidRDefault="00B67A4A" w:rsidP="003C198A">
            <w:pPr>
              <w:pStyle w:val="ae"/>
              <w:ind w:firstLine="0"/>
              <w:rPr>
                <w:sz w:val="22"/>
                <w:szCs w:val="22"/>
              </w:rPr>
            </w:pPr>
            <w:r w:rsidRPr="007939FC">
              <w:rPr>
                <w:sz w:val="22"/>
                <w:szCs w:val="22"/>
              </w:rPr>
              <w:t>застройка зданиями, оборудованными внутренним водопроводом и канализацией, с централизованным горячим водоснабжением</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67A4A" w:rsidRPr="007939FC" w:rsidRDefault="00B67A4A" w:rsidP="003C198A">
            <w:pPr>
              <w:pStyle w:val="ae"/>
              <w:ind w:firstLine="0"/>
              <w:rPr>
                <w:sz w:val="22"/>
                <w:szCs w:val="22"/>
              </w:rPr>
            </w:pPr>
            <w:r w:rsidRPr="007939FC">
              <w:rPr>
                <w:sz w:val="22"/>
                <w:szCs w:val="22"/>
              </w:rPr>
              <w:t>220</w:t>
            </w:r>
          </w:p>
        </w:tc>
      </w:tr>
    </w:tbl>
    <w:p w:rsidR="00B67A4A" w:rsidRPr="007939FC" w:rsidRDefault="00B67A4A" w:rsidP="002C1E20">
      <w:pPr>
        <w:pStyle w:val="af0"/>
        <w:spacing w:line="276" w:lineRule="auto"/>
        <w:ind w:firstLine="709"/>
        <w:rPr>
          <w:sz w:val="22"/>
          <w:szCs w:val="22"/>
        </w:rPr>
      </w:pPr>
      <w:r w:rsidRPr="007939FC">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Default="00B67A4A" w:rsidP="00983CD9">
      <w:pPr>
        <w:spacing w:after="0" w:line="240" w:lineRule="auto"/>
      </w:pPr>
    </w:p>
    <w:p w:rsidR="00B67A4A" w:rsidRPr="00983CD9" w:rsidRDefault="00B67A4A" w:rsidP="00983CD9">
      <w:pPr>
        <w:pStyle w:val="af0"/>
        <w:ind w:left="3528"/>
        <w:rPr>
          <w:sz w:val="22"/>
          <w:szCs w:val="22"/>
        </w:rPr>
      </w:pPr>
      <w:r w:rsidRPr="00983CD9">
        <w:rPr>
          <w:sz w:val="22"/>
          <w:szCs w:val="22"/>
        </w:rPr>
        <w:t xml:space="preserve"> В области водоотведения</w:t>
      </w:r>
    </w:p>
    <w:p w:rsidR="00983CD9" w:rsidRPr="00983CD9" w:rsidRDefault="00983CD9" w:rsidP="00983CD9">
      <w:pPr>
        <w:pStyle w:val="af0"/>
        <w:ind w:left="3528"/>
        <w:rPr>
          <w:sz w:val="22"/>
          <w:szCs w:val="22"/>
        </w:rPr>
      </w:pPr>
    </w:p>
    <w:tbl>
      <w:tblPr>
        <w:tblOverlap w:val="never"/>
        <w:tblW w:w="0" w:type="auto"/>
        <w:jc w:val="center"/>
        <w:tblLayout w:type="fixed"/>
        <w:tblCellMar>
          <w:left w:w="10" w:type="dxa"/>
          <w:right w:w="10" w:type="dxa"/>
        </w:tblCellMar>
        <w:tblLook w:val="0000"/>
      </w:tblPr>
      <w:tblGrid>
        <w:gridCol w:w="3192"/>
        <w:gridCol w:w="2875"/>
        <w:gridCol w:w="3691"/>
      </w:tblGrid>
      <w:tr w:rsidR="00B67A4A" w:rsidRPr="00983CD9" w:rsidTr="003C198A">
        <w:trPr>
          <w:trHeight w:hRule="exact" w:val="1541"/>
          <w:jc w:val="center"/>
        </w:trPr>
        <w:tc>
          <w:tcPr>
            <w:tcW w:w="3192" w:type="dxa"/>
            <w:tcBorders>
              <w:top w:val="single" w:sz="4" w:space="0" w:color="auto"/>
              <w:left w:val="single" w:sz="4" w:space="0" w:color="auto"/>
              <w:bottom w:val="single" w:sz="4" w:space="0" w:color="auto"/>
            </w:tcBorders>
            <w:shd w:val="clear" w:color="auto" w:fill="auto"/>
            <w:vAlign w:val="bottom"/>
          </w:tcPr>
          <w:p w:rsidR="00B67A4A" w:rsidRPr="00983CD9" w:rsidRDefault="00B67A4A" w:rsidP="00983CD9">
            <w:pPr>
              <w:pStyle w:val="ae"/>
              <w:ind w:firstLine="0"/>
              <w:rPr>
                <w:sz w:val="22"/>
                <w:szCs w:val="22"/>
              </w:rPr>
            </w:pPr>
            <w:r w:rsidRPr="00983CD9">
              <w:rPr>
                <w:sz w:val="22"/>
                <w:szCs w:val="22"/>
              </w:rPr>
              <w:t>Канализационные очистные сооружения; канализационные насосные станции;</w:t>
            </w:r>
          </w:p>
          <w:p w:rsidR="00B67A4A" w:rsidRPr="00983CD9" w:rsidRDefault="00B67A4A" w:rsidP="00983CD9">
            <w:pPr>
              <w:pStyle w:val="ae"/>
              <w:ind w:firstLine="0"/>
              <w:rPr>
                <w:sz w:val="22"/>
                <w:szCs w:val="22"/>
              </w:rPr>
            </w:pPr>
            <w:r w:rsidRPr="00983CD9">
              <w:rPr>
                <w:sz w:val="22"/>
                <w:szCs w:val="22"/>
              </w:rPr>
              <w:t>магистральные сети канализации; магистральная ливневая канализация</w:t>
            </w:r>
          </w:p>
        </w:tc>
        <w:tc>
          <w:tcPr>
            <w:tcW w:w="2875" w:type="dxa"/>
            <w:tcBorders>
              <w:top w:val="single" w:sz="4" w:space="0" w:color="auto"/>
              <w:left w:val="single" w:sz="4" w:space="0" w:color="auto"/>
              <w:bottom w:val="single" w:sz="4" w:space="0" w:color="auto"/>
            </w:tcBorders>
            <w:shd w:val="clear" w:color="auto" w:fill="auto"/>
          </w:tcPr>
          <w:p w:rsidR="00B67A4A" w:rsidRPr="00983CD9" w:rsidRDefault="00B67A4A" w:rsidP="00983CD9">
            <w:pPr>
              <w:pStyle w:val="ae"/>
              <w:ind w:firstLine="0"/>
              <w:rPr>
                <w:sz w:val="22"/>
                <w:szCs w:val="22"/>
              </w:rPr>
            </w:pPr>
            <w:r w:rsidRPr="00983CD9">
              <w:rPr>
                <w:sz w:val="22"/>
                <w:szCs w:val="22"/>
              </w:rPr>
              <w:t>Удельное среднесуточное водоотведение (за год), л/</w:t>
            </w:r>
            <w:proofErr w:type="spellStart"/>
            <w:r w:rsidRPr="00983CD9">
              <w:rPr>
                <w:sz w:val="22"/>
                <w:szCs w:val="22"/>
              </w:rPr>
              <w:t>сут</w:t>
            </w:r>
            <w:proofErr w:type="spellEnd"/>
            <w:r w:rsidRPr="00983CD9">
              <w:rPr>
                <w:sz w:val="22"/>
                <w:szCs w:val="22"/>
              </w:rPr>
              <w:t xml:space="preserve">. </w:t>
            </w:r>
            <w:proofErr w:type="gramStart"/>
            <w:r w:rsidRPr="00983CD9">
              <w:rPr>
                <w:sz w:val="22"/>
                <w:szCs w:val="22"/>
              </w:rPr>
              <w:t>на</w:t>
            </w:r>
            <w:proofErr w:type="gramEnd"/>
            <w:r w:rsidRPr="00983CD9">
              <w:rPr>
                <w:sz w:val="22"/>
                <w:szCs w:val="22"/>
              </w:rPr>
              <w:t xml:space="preserve"> чел.</w:t>
            </w:r>
          </w:p>
        </w:tc>
        <w:tc>
          <w:tcPr>
            <w:tcW w:w="3691" w:type="dxa"/>
            <w:tcBorders>
              <w:top w:val="single" w:sz="4" w:space="0" w:color="auto"/>
              <w:left w:val="single" w:sz="4" w:space="0" w:color="auto"/>
              <w:bottom w:val="single" w:sz="4" w:space="0" w:color="auto"/>
              <w:right w:val="single" w:sz="4" w:space="0" w:color="auto"/>
            </w:tcBorders>
            <w:shd w:val="clear" w:color="auto" w:fill="auto"/>
          </w:tcPr>
          <w:p w:rsidR="00B67A4A" w:rsidRPr="00983CD9" w:rsidRDefault="00B67A4A" w:rsidP="00983CD9">
            <w:pPr>
              <w:pStyle w:val="ae"/>
              <w:ind w:firstLine="0"/>
              <w:rPr>
                <w:sz w:val="22"/>
                <w:szCs w:val="22"/>
              </w:rPr>
            </w:pPr>
            <w:r w:rsidRPr="00983CD9">
              <w:rPr>
                <w:sz w:val="22"/>
                <w:szCs w:val="22"/>
              </w:rPr>
              <w:t>равно удельному среднесуточному водопотреблению без учета расхода воды на полив территорий и зеленых насаждений</w:t>
            </w:r>
          </w:p>
        </w:tc>
      </w:tr>
    </w:tbl>
    <w:p w:rsidR="00B67A4A" w:rsidRPr="00983CD9" w:rsidRDefault="00B67A4A" w:rsidP="002C1E20">
      <w:pPr>
        <w:pStyle w:val="af0"/>
        <w:ind w:firstLine="709"/>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Default="00B67A4A" w:rsidP="00983CD9">
      <w:pPr>
        <w:pStyle w:val="af0"/>
        <w:ind w:left="3523"/>
        <w:rPr>
          <w:sz w:val="22"/>
          <w:szCs w:val="22"/>
        </w:rPr>
      </w:pPr>
      <w:r w:rsidRPr="00983CD9">
        <w:rPr>
          <w:sz w:val="22"/>
          <w:szCs w:val="22"/>
        </w:rPr>
        <w:t>В области газоснабжения</w:t>
      </w:r>
    </w:p>
    <w:p w:rsidR="00983CD9" w:rsidRPr="00983CD9" w:rsidRDefault="00983CD9" w:rsidP="00983CD9">
      <w:pPr>
        <w:pStyle w:val="af0"/>
        <w:ind w:left="3523"/>
        <w:rPr>
          <w:sz w:val="22"/>
          <w:szCs w:val="22"/>
        </w:rPr>
      </w:pPr>
    </w:p>
    <w:tbl>
      <w:tblPr>
        <w:tblOverlap w:val="never"/>
        <w:tblW w:w="0" w:type="auto"/>
        <w:jc w:val="center"/>
        <w:tblLayout w:type="fixed"/>
        <w:tblCellMar>
          <w:left w:w="10" w:type="dxa"/>
          <w:right w:w="10" w:type="dxa"/>
        </w:tblCellMar>
        <w:tblLook w:val="0000"/>
      </w:tblPr>
      <w:tblGrid>
        <w:gridCol w:w="2640"/>
        <w:gridCol w:w="2333"/>
        <w:gridCol w:w="2371"/>
        <w:gridCol w:w="2414"/>
      </w:tblGrid>
      <w:tr w:rsidR="00B67A4A" w:rsidRPr="00983CD9" w:rsidTr="003C198A">
        <w:trPr>
          <w:trHeight w:hRule="exact" w:val="1282"/>
          <w:jc w:val="center"/>
        </w:trPr>
        <w:tc>
          <w:tcPr>
            <w:tcW w:w="2640" w:type="dxa"/>
            <w:vMerge w:val="restart"/>
            <w:tcBorders>
              <w:top w:val="single" w:sz="4" w:space="0" w:color="auto"/>
              <w:lef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lastRenderedPageBreak/>
              <w:t>Пункты редуцирования газа;</w:t>
            </w:r>
          </w:p>
          <w:p w:rsidR="00B67A4A" w:rsidRPr="00983CD9" w:rsidRDefault="00B67A4A" w:rsidP="00983CD9">
            <w:pPr>
              <w:pStyle w:val="ae"/>
              <w:ind w:firstLine="0"/>
              <w:rPr>
                <w:sz w:val="22"/>
                <w:szCs w:val="22"/>
              </w:rPr>
            </w:pPr>
            <w:r w:rsidRPr="00983CD9">
              <w:rPr>
                <w:sz w:val="22"/>
                <w:szCs w:val="22"/>
              </w:rPr>
              <w:t>Газонаполнительные пункты</w:t>
            </w:r>
          </w:p>
        </w:tc>
        <w:tc>
          <w:tcPr>
            <w:tcW w:w="2333" w:type="dxa"/>
            <w:vMerge w:val="restart"/>
            <w:tcBorders>
              <w:top w:val="single" w:sz="4" w:space="0" w:color="auto"/>
              <w:left w:val="single" w:sz="4" w:space="0" w:color="auto"/>
            </w:tcBorders>
            <w:shd w:val="clear" w:color="auto" w:fill="auto"/>
          </w:tcPr>
          <w:p w:rsidR="00B67A4A" w:rsidRPr="00983CD9" w:rsidRDefault="00B67A4A" w:rsidP="00983CD9">
            <w:pPr>
              <w:pStyle w:val="ae"/>
              <w:ind w:firstLine="0"/>
              <w:rPr>
                <w:sz w:val="22"/>
                <w:szCs w:val="22"/>
              </w:rPr>
            </w:pPr>
            <w:r w:rsidRPr="00983CD9">
              <w:rPr>
                <w:sz w:val="22"/>
                <w:szCs w:val="22"/>
              </w:rPr>
              <w:t xml:space="preserve">Удельный расход природного газа для различных коммунальных нужд, куб. </w:t>
            </w:r>
            <w:proofErr w:type="gramStart"/>
            <w:r w:rsidRPr="00983CD9">
              <w:rPr>
                <w:sz w:val="22"/>
                <w:szCs w:val="22"/>
              </w:rPr>
              <w:t>м</w:t>
            </w:r>
            <w:proofErr w:type="gramEnd"/>
            <w:r w:rsidRPr="00983CD9">
              <w:rPr>
                <w:sz w:val="22"/>
                <w:szCs w:val="22"/>
              </w:rPr>
              <w:t xml:space="preserve"> на человека в год</w:t>
            </w:r>
          </w:p>
        </w:tc>
        <w:tc>
          <w:tcPr>
            <w:tcW w:w="2371" w:type="dxa"/>
            <w:tcBorders>
              <w:top w:val="single" w:sz="4" w:space="0" w:color="auto"/>
              <w:left w:val="single" w:sz="4" w:space="0" w:color="auto"/>
            </w:tcBorders>
            <w:shd w:val="clear" w:color="auto" w:fill="auto"/>
            <w:vAlign w:val="bottom"/>
          </w:tcPr>
          <w:p w:rsidR="00B67A4A" w:rsidRPr="00983CD9" w:rsidRDefault="00B67A4A" w:rsidP="00983CD9">
            <w:pPr>
              <w:pStyle w:val="ae"/>
              <w:ind w:firstLine="0"/>
              <w:rPr>
                <w:sz w:val="22"/>
                <w:szCs w:val="22"/>
              </w:rPr>
            </w:pPr>
            <w:r w:rsidRPr="00983CD9">
              <w:rPr>
                <w:sz w:val="22"/>
                <w:szCs w:val="22"/>
              </w:rPr>
              <w:t>плита газовая при наличии</w:t>
            </w:r>
          </w:p>
          <w:p w:rsidR="00B67A4A" w:rsidRPr="00983CD9" w:rsidRDefault="00B67A4A" w:rsidP="00983CD9">
            <w:pPr>
              <w:pStyle w:val="ae"/>
              <w:ind w:firstLine="0"/>
              <w:rPr>
                <w:sz w:val="22"/>
                <w:szCs w:val="22"/>
              </w:rPr>
            </w:pPr>
            <w:r w:rsidRPr="00983CD9">
              <w:rPr>
                <w:sz w:val="22"/>
                <w:szCs w:val="22"/>
              </w:rPr>
              <w:t>централизованного горячего водоснабжения</w:t>
            </w:r>
          </w:p>
        </w:tc>
        <w:tc>
          <w:tcPr>
            <w:tcW w:w="2414" w:type="dxa"/>
            <w:tcBorders>
              <w:top w:val="single" w:sz="4" w:space="0" w:color="auto"/>
              <w:left w:val="single" w:sz="4" w:space="0" w:color="auto"/>
              <w:right w:val="single" w:sz="4" w:space="0" w:color="auto"/>
            </w:tcBorders>
            <w:shd w:val="clear" w:color="auto" w:fill="auto"/>
          </w:tcPr>
          <w:p w:rsidR="00B67A4A" w:rsidRPr="00983CD9" w:rsidRDefault="00B67A4A" w:rsidP="00983CD9">
            <w:pPr>
              <w:pStyle w:val="ae"/>
              <w:ind w:firstLine="0"/>
              <w:jc w:val="center"/>
              <w:rPr>
                <w:sz w:val="22"/>
                <w:szCs w:val="22"/>
              </w:rPr>
            </w:pPr>
            <w:r w:rsidRPr="00983CD9">
              <w:rPr>
                <w:sz w:val="22"/>
                <w:szCs w:val="22"/>
              </w:rPr>
              <w:t>122</w:t>
            </w:r>
          </w:p>
        </w:tc>
      </w:tr>
      <w:tr w:rsidR="00B67A4A" w:rsidRPr="00983CD9" w:rsidTr="003C198A">
        <w:trPr>
          <w:trHeight w:hRule="exact" w:val="1277"/>
          <w:jc w:val="center"/>
        </w:trPr>
        <w:tc>
          <w:tcPr>
            <w:tcW w:w="2640" w:type="dxa"/>
            <w:vMerge/>
            <w:tcBorders>
              <w:left w:val="single" w:sz="4" w:space="0" w:color="auto"/>
            </w:tcBorders>
            <w:shd w:val="clear" w:color="auto" w:fill="auto"/>
            <w:vAlign w:val="center"/>
          </w:tcPr>
          <w:p w:rsidR="00B67A4A" w:rsidRPr="00983CD9" w:rsidRDefault="00B67A4A" w:rsidP="00983CD9">
            <w:pPr>
              <w:spacing w:after="0" w:line="240" w:lineRule="auto"/>
            </w:pPr>
          </w:p>
        </w:tc>
        <w:tc>
          <w:tcPr>
            <w:tcW w:w="2333" w:type="dxa"/>
            <w:vMerge/>
            <w:tcBorders>
              <w:left w:val="single" w:sz="4" w:space="0" w:color="auto"/>
            </w:tcBorders>
            <w:shd w:val="clear" w:color="auto" w:fill="auto"/>
          </w:tcPr>
          <w:p w:rsidR="00B67A4A" w:rsidRPr="00983CD9" w:rsidRDefault="00B67A4A" w:rsidP="00983CD9">
            <w:pPr>
              <w:spacing w:after="0" w:line="240" w:lineRule="auto"/>
            </w:pPr>
          </w:p>
        </w:tc>
        <w:tc>
          <w:tcPr>
            <w:tcW w:w="2371" w:type="dxa"/>
            <w:tcBorders>
              <w:top w:val="single" w:sz="4" w:space="0" w:color="auto"/>
              <w:left w:val="single" w:sz="4" w:space="0" w:color="auto"/>
            </w:tcBorders>
            <w:shd w:val="clear" w:color="auto" w:fill="auto"/>
            <w:vAlign w:val="bottom"/>
          </w:tcPr>
          <w:p w:rsidR="00B67A4A" w:rsidRPr="00983CD9" w:rsidRDefault="00B67A4A" w:rsidP="00983CD9">
            <w:pPr>
              <w:pStyle w:val="ae"/>
              <w:ind w:firstLine="0"/>
              <w:rPr>
                <w:sz w:val="22"/>
                <w:szCs w:val="22"/>
              </w:rPr>
            </w:pPr>
            <w:r w:rsidRPr="00983CD9">
              <w:rPr>
                <w:sz w:val="22"/>
                <w:szCs w:val="22"/>
              </w:rPr>
              <w:t>плита газовая при отсутствии централизованного горячего водоснабжения</w:t>
            </w:r>
          </w:p>
        </w:tc>
        <w:tc>
          <w:tcPr>
            <w:tcW w:w="2414" w:type="dxa"/>
            <w:tcBorders>
              <w:top w:val="single" w:sz="4" w:space="0" w:color="auto"/>
              <w:left w:val="single" w:sz="4" w:space="0" w:color="auto"/>
              <w:right w:val="single" w:sz="4" w:space="0" w:color="auto"/>
            </w:tcBorders>
            <w:shd w:val="clear" w:color="auto" w:fill="auto"/>
          </w:tcPr>
          <w:p w:rsidR="00B67A4A" w:rsidRPr="00983CD9" w:rsidRDefault="00B67A4A" w:rsidP="00983CD9">
            <w:pPr>
              <w:pStyle w:val="ae"/>
              <w:ind w:firstLine="0"/>
              <w:jc w:val="center"/>
              <w:rPr>
                <w:sz w:val="22"/>
                <w:szCs w:val="22"/>
              </w:rPr>
            </w:pPr>
            <w:r w:rsidRPr="00983CD9">
              <w:rPr>
                <w:sz w:val="22"/>
                <w:szCs w:val="22"/>
              </w:rPr>
              <w:t>180</w:t>
            </w:r>
          </w:p>
        </w:tc>
      </w:tr>
      <w:tr w:rsidR="00B67A4A" w:rsidRPr="00983CD9" w:rsidTr="003C198A">
        <w:trPr>
          <w:trHeight w:hRule="exact" w:val="602"/>
          <w:jc w:val="center"/>
        </w:trPr>
        <w:tc>
          <w:tcPr>
            <w:tcW w:w="2640" w:type="dxa"/>
            <w:vMerge/>
            <w:tcBorders>
              <w:left w:val="single" w:sz="4" w:space="0" w:color="auto"/>
              <w:bottom w:val="single" w:sz="4" w:space="0" w:color="auto"/>
            </w:tcBorders>
            <w:shd w:val="clear" w:color="auto" w:fill="auto"/>
            <w:vAlign w:val="center"/>
          </w:tcPr>
          <w:p w:rsidR="00B67A4A" w:rsidRPr="00983CD9" w:rsidRDefault="00B67A4A" w:rsidP="00983CD9">
            <w:pPr>
              <w:spacing w:after="0" w:line="240" w:lineRule="auto"/>
            </w:pPr>
          </w:p>
        </w:tc>
        <w:tc>
          <w:tcPr>
            <w:tcW w:w="2333" w:type="dxa"/>
            <w:vMerge/>
            <w:tcBorders>
              <w:left w:val="single" w:sz="4" w:space="0" w:color="auto"/>
              <w:bottom w:val="single" w:sz="4" w:space="0" w:color="auto"/>
            </w:tcBorders>
            <w:shd w:val="clear" w:color="auto" w:fill="auto"/>
          </w:tcPr>
          <w:p w:rsidR="00B67A4A" w:rsidRPr="00983CD9" w:rsidRDefault="00B67A4A" w:rsidP="00983CD9">
            <w:pPr>
              <w:spacing w:after="0" w:line="240" w:lineRule="auto"/>
            </w:pPr>
          </w:p>
        </w:tc>
        <w:tc>
          <w:tcPr>
            <w:tcW w:w="2371" w:type="dxa"/>
            <w:tcBorders>
              <w:top w:val="single" w:sz="4" w:space="0" w:color="auto"/>
              <w:left w:val="single" w:sz="4" w:space="0" w:color="auto"/>
              <w:bottom w:val="single" w:sz="4" w:space="0" w:color="auto"/>
            </w:tcBorders>
            <w:shd w:val="clear" w:color="auto" w:fill="auto"/>
            <w:vAlign w:val="bottom"/>
          </w:tcPr>
          <w:p w:rsidR="00B67A4A" w:rsidRPr="00983CD9" w:rsidRDefault="00B67A4A" w:rsidP="00983CD9">
            <w:pPr>
              <w:pStyle w:val="ae"/>
              <w:ind w:firstLine="0"/>
              <w:rPr>
                <w:sz w:val="22"/>
                <w:szCs w:val="22"/>
              </w:rPr>
            </w:pPr>
            <w:r w:rsidRPr="00983CD9">
              <w:rPr>
                <w:sz w:val="22"/>
                <w:szCs w:val="22"/>
              </w:rPr>
              <w:t>плита газовая и водонагреватель</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B67A4A" w:rsidRPr="00983CD9" w:rsidRDefault="00B67A4A" w:rsidP="00983CD9">
            <w:pPr>
              <w:pStyle w:val="ae"/>
              <w:ind w:firstLine="0"/>
              <w:jc w:val="center"/>
              <w:rPr>
                <w:sz w:val="22"/>
                <w:szCs w:val="22"/>
              </w:rPr>
            </w:pPr>
            <w:r w:rsidRPr="00983CD9">
              <w:rPr>
                <w:sz w:val="22"/>
                <w:szCs w:val="22"/>
              </w:rPr>
              <w:t>300</w:t>
            </w:r>
          </w:p>
        </w:tc>
      </w:tr>
    </w:tbl>
    <w:p w:rsidR="00B67A4A" w:rsidRPr="00983CD9" w:rsidRDefault="00B67A4A" w:rsidP="002C1E20">
      <w:pPr>
        <w:pStyle w:val="af0"/>
        <w:ind w:firstLine="709"/>
        <w:rPr>
          <w:sz w:val="22"/>
          <w:szCs w:val="22"/>
        </w:rPr>
      </w:pPr>
      <w:r w:rsidRPr="00983CD9">
        <w:rPr>
          <w:sz w:val="22"/>
          <w:szCs w:val="22"/>
        </w:rPr>
        <w:t>Расчетные показатели максимально допустимого уровня террит</w:t>
      </w:r>
      <w:r w:rsidR="00D70252">
        <w:rPr>
          <w:sz w:val="22"/>
          <w:szCs w:val="22"/>
        </w:rPr>
        <w:t xml:space="preserve">ориальной доступности указанных </w:t>
      </w:r>
      <w:r w:rsidRPr="00983CD9">
        <w:rPr>
          <w:sz w:val="22"/>
          <w:szCs w:val="22"/>
        </w:rPr>
        <w:t>объектов не устанавливаются.</w:t>
      </w:r>
    </w:p>
    <w:p w:rsidR="00B67A4A" w:rsidRDefault="00B67A4A" w:rsidP="002C1E20">
      <w:pPr>
        <w:spacing w:after="159" w:line="1" w:lineRule="exact"/>
        <w:ind w:firstLine="709"/>
      </w:pPr>
    </w:p>
    <w:p w:rsidR="00B67A4A" w:rsidRPr="00983CD9" w:rsidRDefault="00B67A4A" w:rsidP="002C1E20">
      <w:pPr>
        <w:pStyle w:val="1"/>
        <w:ind w:firstLine="709"/>
        <w:jc w:val="both"/>
        <w:rPr>
          <w:sz w:val="22"/>
          <w:szCs w:val="22"/>
        </w:rPr>
      </w:pPr>
      <w:r w:rsidRPr="00983CD9">
        <w:rPr>
          <w:sz w:val="22"/>
          <w:szCs w:val="22"/>
        </w:rPr>
        <w:t>Расчетные показатели минимально допустимого уровня обеспеченности объектами местного значения населения муниципального округа:</w:t>
      </w:r>
    </w:p>
    <w:p w:rsidR="00983CD9" w:rsidRDefault="00983CD9" w:rsidP="00983CD9">
      <w:pPr>
        <w:pStyle w:val="af0"/>
        <w:ind w:left="643"/>
        <w:rPr>
          <w:sz w:val="22"/>
          <w:szCs w:val="22"/>
        </w:rPr>
      </w:pPr>
    </w:p>
    <w:p w:rsidR="00B67A4A" w:rsidRPr="00983CD9" w:rsidRDefault="00B67A4A" w:rsidP="00983CD9">
      <w:pPr>
        <w:pStyle w:val="af0"/>
        <w:ind w:left="643"/>
        <w:rPr>
          <w:sz w:val="22"/>
          <w:szCs w:val="22"/>
        </w:rPr>
      </w:pPr>
      <w:r w:rsidRPr="00983CD9">
        <w:rPr>
          <w:sz w:val="22"/>
          <w:szCs w:val="22"/>
        </w:rPr>
        <w:t>Водоотведение</w:t>
      </w:r>
    </w:p>
    <w:tbl>
      <w:tblPr>
        <w:tblOverlap w:val="never"/>
        <w:tblW w:w="0" w:type="auto"/>
        <w:jc w:val="center"/>
        <w:tblLayout w:type="fixed"/>
        <w:tblCellMar>
          <w:left w:w="10" w:type="dxa"/>
          <w:right w:w="10" w:type="dxa"/>
        </w:tblCellMar>
        <w:tblLook w:val="0000"/>
      </w:tblPr>
      <w:tblGrid>
        <w:gridCol w:w="6787"/>
        <w:gridCol w:w="2986"/>
      </w:tblGrid>
      <w:tr w:rsidR="00B67A4A" w:rsidRPr="00983CD9" w:rsidTr="003C198A">
        <w:trPr>
          <w:trHeight w:hRule="exact" w:val="725"/>
          <w:jc w:val="center"/>
        </w:trPr>
        <w:tc>
          <w:tcPr>
            <w:tcW w:w="6787" w:type="dxa"/>
            <w:tcBorders>
              <w:top w:val="single" w:sz="4" w:space="0" w:color="auto"/>
              <w:lef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Уровень обеспеченности централизованным водоотведением для общественно-деловой и этажной жилой застройки, %</w:t>
            </w:r>
          </w:p>
        </w:tc>
        <w:tc>
          <w:tcPr>
            <w:tcW w:w="2986" w:type="dxa"/>
            <w:tcBorders>
              <w:top w:val="single" w:sz="4" w:space="0" w:color="auto"/>
              <w:left w:val="single" w:sz="4" w:space="0" w:color="auto"/>
              <w:righ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по заданию на проектирование</w:t>
            </w:r>
          </w:p>
        </w:tc>
      </w:tr>
      <w:tr w:rsidR="00B67A4A" w:rsidRPr="00983CD9" w:rsidTr="003C198A">
        <w:trPr>
          <w:trHeight w:hRule="exact" w:val="730"/>
          <w:jc w:val="center"/>
        </w:trPr>
        <w:tc>
          <w:tcPr>
            <w:tcW w:w="6787" w:type="dxa"/>
            <w:tcBorders>
              <w:top w:val="single" w:sz="4" w:space="0" w:color="auto"/>
              <w:left w:val="single" w:sz="4" w:space="0" w:color="auto"/>
              <w:bottom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Уровень обеспеченности системой водоотведения для индивидуальной жилой застройки, %</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по заданию на проектирование</w:t>
            </w:r>
          </w:p>
        </w:tc>
      </w:tr>
    </w:tbl>
    <w:p w:rsidR="00B67A4A" w:rsidRPr="00983CD9" w:rsidRDefault="00B67A4A" w:rsidP="002C1E20">
      <w:pPr>
        <w:pStyle w:val="af0"/>
        <w:ind w:firstLine="709"/>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Pr="00983CD9" w:rsidRDefault="00B67A4A" w:rsidP="00983CD9">
      <w:pPr>
        <w:spacing w:after="0" w:line="240" w:lineRule="auto"/>
      </w:pPr>
    </w:p>
    <w:p w:rsidR="00B67A4A" w:rsidRPr="00983CD9" w:rsidRDefault="00B67A4A" w:rsidP="00983CD9">
      <w:pPr>
        <w:pStyle w:val="af0"/>
        <w:ind w:left="701"/>
        <w:rPr>
          <w:sz w:val="22"/>
          <w:szCs w:val="22"/>
        </w:rPr>
      </w:pPr>
      <w:r w:rsidRPr="00983CD9">
        <w:rPr>
          <w:sz w:val="22"/>
          <w:szCs w:val="22"/>
        </w:rPr>
        <w:t>Теплоснабжение</w:t>
      </w:r>
    </w:p>
    <w:tbl>
      <w:tblPr>
        <w:tblOverlap w:val="never"/>
        <w:tblW w:w="0" w:type="auto"/>
        <w:jc w:val="center"/>
        <w:tblLayout w:type="fixed"/>
        <w:tblCellMar>
          <w:left w:w="10" w:type="dxa"/>
          <w:right w:w="10" w:type="dxa"/>
        </w:tblCellMar>
        <w:tblLook w:val="0000"/>
      </w:tblPr>
      <w:tblGrid>
        <w:gridCol w:w="6787"/>
        <w:gridCol w:w="2986"/>
      </w:tblGrid>
      <w:tr w:rsidR="00B67A4A" w:rsidRPr="00983CD9" w:rsidTr="003C198A">
        <w:trPr>
          <w:trHeight w:hRule="exact" w:val="734"/>
          <w:jc w:val="center"/>
        </w:trPr>
        <w:tc>
          <w:tcPr>
            <w:tcW w:w="6787" w:type="dxa"/>
            <w:tcBorders>
              <w:top w:val="single" w:sz="4" w:space="0" w:color="auto"/>
              <w:left w:val="single" w:sz="4" w:space="0" w:color="auto"/>
              <w:bottom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Уровень обеспеченности централизованным теплоснабжением общественных, культурно-бытовых и административных зданий, %</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67A4A" w:rsidRPr="00983CD9" w:rsidRDefault="00B67A4A" w:rsidP="00983CD9">
            <w:pPr>
              <w:pStyle w:val="ae"/>
              <w:ind w:firstLine="0"/>
              <w:rPr>
                <w:sz w:val="22"/>
                <w:szCs w:val="22"/>
              </w:rPr>
            </w:pPr>
            <w:r w:rsidRPr="00983CD9">
              <w:rPr>
                <w:sz w:val="22"/>
                <w:szCs w:val="22"/>
              </w:rPr>
              <w:t>50</w:t>
            </w:r>
          </w:p>
        </w:tc>
      </w:tr>
    </w:tbl>
    <w:p w:rsidR="00B67A4A" w:rsidRPr="00983CD9" w:rsidRDefault="00B67A4A" w:rsidP="002C1E20">
      <w:pPr>
        <w:pStyle w:val="af0"/>
        <w:ind w:firstLine="709"/>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Pr="00983CD9" w:rsidRDefault="00B67A4A" w:rsidP="00983CD9">
      <w:pPr>
        <w:spacing w:after="0" w:line="240" w:lineRule="auto"/>
      </w:pPr>
    </w:p>
    <w:p w:rsidR="00B67A4A" w:rsidRPr="00983CD9" w:rsidRDefault="00B67A4A" w:rsidP="00983CD9">
      <w:pPr>
        <w:pStyle w:val="af0"/>
        <w:ind w:left="701"/>
        <w:rPr>
          <w:sz w:val="22"/>
          <w:szCs w:val="22"/>
        </w:rPr>
      </w:pPr>
      <w:r w:rsidRPr="00983CD9">
        <w:rPr>
          <w:sz w:val="22"/>
          <w:szCs w:val="22"/>
        </w:rPr>
        <w:t>Газоснабжение</w:t>
      </w:r>
    </w:p>
    <w:tbl>
      <w:tblPr>
        <w:tblOverlap w:val="never"/>
        <w:tblW w:w="0" w:type="auto"/>
        <w:jc w:val="center"/>
        <w:tblLayout w:type="fixed"/>
        <w:tblCellMar>
          <w:left w:w="10" w:type="dxa"/>
          <w:right w:w="10" w:type="dxa"/>
        </w:tblCellMar>
        <w:tblLook w:val="0000"/>
      </w:tblPr>
      <w:tblGrid>
        <w:gridCol w:w="6787"/>
        <w:gridCol w:w="2986"/>
      </w:tblGrid>
      <w:tr w:rsidR="00B67A4A" w:rsidRPr="00983CD9" w:rsidTr="003C198A">
        <w:trPr>
          <w:trHeight w:hRule="exact" w:val="989"/>
          <w:jc w:val="center"/>
        </w:trPr>
        <w:tc>
          <w:tcPr>
            <w:tcW w:w="6787" w:type="dxa"/>
            <w:tcBorders>
              <w:top w:val="single" w:sz="4" w:space="0" w:color="auto"/>
              <w:left w:val="single" w:sz="4" w:space="0" w:color="auto"/>
              <w:bottom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Уровень обеспеченности централизованным газоснабжением вне зон действия источников централизованного теплоснабжения, %</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по заданию на проектирование</w:t>
            </w:r>
          </w:p>
        </w:tc>
      </w:tr>
    </w:tbl>
    <w:p w:rsidR="00B67A4A" w:rsidRPr="00983CD9" w:rsidRDefault="00B67A4A" w:rsidP="009C1625">
      <w:pPr>
        <w:pStyle w:val="af0"/>
        <w:ind w:firstLine="709"/>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Pr="00983CD9" w:rsidRDefault="00B67A4A" w:rsidP="00983CD9">
      <w:pPr>
        <w:spacing w:after="0" w:line="240" w:lineRule="auto"/>
      </w:pPr>
    </w:p>
    <w:p w:rsidR="00B67A4A" w:rsidRPr="00983CD9" w:rsidRDefault="00B67A4A" w:rsidP="00983CD9">
      <w:pPr>
        <w:pStyle w:val="af0"/>
        <w:ind w:left="701"/>
        <w:rPr>
          <w:sz w:val="22"/>
          <w:szCs w:val="22"/>
        </w:rPr>
      </w:pPr>
      <w:r w:rsidRPr="00983CD9">
        <w:rPr>
          <w:sz w:val="22"/>
          <w:szCs w:val="22"/>
        </w:rPr>
        <w:t>Электроснабжение</w:t>
      </w:r>
    </w:p>
    <w:tbl>
      <w:tblPr>
        <w:tblOverlap w:val="never"/>
        <w:tblW w:w="0" w:type="auto"/>
        <w:jc w:val="center"/>
        <w:tblLayout w:type="fixed"/>
        <w:tblCellMar>
          <w:left w:w="10" w:type="dxa"/>
          <w:right w:w="10" w:type="dxa"/>
        </w:tblCellMar>
        <w:tblLook w:val="0000"/>
      </w:tblPr>
      <w:tblGrid>
        <w:gridCol w:w="6787"/>
        <w:gridCol w:w="2986"/>
      </w:tblGrid>
      <w:tr w:rsidR="00B67A4A" w:rsidRPr="00983CD9" w:rsidTr="003C198A">
        <w:trPr>
          <w:trHeight w:hRule="exact" w:val="734"/>
          <w:jc w:val="center"/>
        </w:trPr>
        <w:tc>
          <w:tcPr>
            <w:tcW w:w="6787" w:type="dxa"/>
            <w:tcBorders>
              <w:top w:val="single" w:sz="4" w:space="0" w:color="auto"/>
              <w:left w:val="single" w:sz="4" w:space="0" w:color="auto"/>
              <w:bottom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Уровень обеспеченности централизованной системой электроснабжения, %</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67A4A" w:rsidRPr="00983CD9" w:rsidRDefault="00B67A4A" w:rsidP="00983CD9">
            <w:pPr>
              <w:pStyle w:val="ae"/>
              <w:ind w:firstLine="0"/>
              <w:rPr>
                <w:sz w:val="22"/>
                <w:szCs w:val="22"/>
              </w:rPr>
            </w:pPr>
            <w:r w:rsidRPr="00983CD9">
              <w:rPr>
                <w:sz w:val="22"/>
                <w:szCs w:val="22"/>
              </w:rPr>
              <w:t>100</w:t>
            </w:r>
          </w:p>
        </w:tc>
      </w:tr>
    </w:tbl>
    <w:p w:rsidR="00B67A4A" w:rsidRPr="00983CD9" w:rsidRDefault="00B67A4A" w:rsidP="009C1625">
      <w:pPr>
        <w:pStyle w:val="af0"/>
        <w:ind w:firstLine="709"/>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Pr="00983CD9" w:rsidRDefault="00B67A4A" w:rsidP="00983CD9">
      <w:pPr>
        <w:spacing w:after="0" w:line="240" w:lineRule="auto"/>
      </w:pPr>
    </w:p>
    <w:p w:rsidR="00B67A4A" w:rsidRPr="00983CD9" w:rsidRDefault="00B67A4A" w:rsidP="00983CD9">
      <w:pPr>
        <w:pStyle w:val="af0"/>
        <w:ind w:left="701"/>
        <w:rPr>
          <w:sz w:val="22"/>
          <w:szCs w:val="22"/>
        </w:rPr>
      </w:pPr>
      <w:r w:rsidRPr="00983CD9">
        <w:rPr>
          <w:sz w:val="22"/>
          <w:szCs w:val="22"/>
        </w:rPr>
        <w:t>Мероприятия по отводу поверхностных вод</w:t>
      </w:r>
    </w:p>
    <w:p w:rsidR="00B67A4A" w:rsidRPr="00983CD9" w:rsidRDefault="00B67A4A" w:rsidP="00983CD9">
      <w:pPr>
        <w:pStyle w:val="af0"/>
        <w:ind w:left="701"/>
        <w:rPr>
          <w:sz w:val="22"/>
          <w:szCs w:val="22"/>
        </w:rPr>
      </w:pPr>
    </w:p>
    <w:tbl>
      <w:tblPr>
        <w:tblOverlap w:val="never"/>
        <w:tblW w:w="0" w:type="auto"/>
        <w:jc w:val="center"/>
        <w:tblLayout w:type="fixed"/>
        <w:tblCellMar>
          <w:left w:w="10" w:type="dxa"/>
          <w:right w:w="10" w:type="dxa"/>
        </w:tblCellMar>
        <w:tblLook w:val="0000"/>
      </w:tblPr>
      <w:tblGrid>
        <w:gridCol w:w="4176"/>
        <w:gridCol w:w="5539"/>
      </w:tblGrid>
      <w:tr w:rsidR="00B67A4A" w:rsidRPr="00983CD9" w:rsidTr="00D70252">
        <w:trPr>
          <w:trHeight w:hRule="exact" w:val="515"/>
          <w:jc w:val="center"/>
        </w:trPr>
        <w:tc>
          <w:tcPr>
            <w:tcW w:w="4176" w:type="dxa"/>
            <w:tcBorders>
              <w:top w:val="single" w:sz="4" w:space="0" w:color="auto"/>
              <w:left w:val="single" w:sz="4" w:space="0" w:color="auto"/>
              <w:bottom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 xml:space="preserve">Уровень обеспеченности системой водоотведения, </w:t>
            </w:r>
            <w:proofErr w:type="gramStart"/>
            <w:r w:rsidRPr="00983CD9">
              <w:rPr>
                <w:sz w:val="22"/>
                <w:szCs w:val="22"/>
              </w:rPr>
              <w:t>км</w:t>
            </w:r>
            <w:proofErr w:type="gramEnd"/>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B67A4A" w:rsidRPr="00983CD9" w:rsidRDefault="00B67A4A" w:rsidP="00983CD9">
            <w:pPr>
              <w:pStyle w:val="ae"/>
              <w:ind w:firstLine="0"/>
              <w:jc w:val="both"/>
              <w:rPr>
                <w:sz w:val="22"/>
                <w:szCs w:val="22"/>
              </w:rPr>
            </w:pPr>
            <w:r w:rsidRPr="00983CD9">
              <w:rPr>
                <w:sz w:val="22"/>
                <w:szCs w:val="22"/>
              </w:rPr>
              <w:t>1 на квадратный километр территории</w:t>
            </w:r>
          </w:p>
        </w:tc>
      </w:tr>
      <w:tr w:rsidR="00B67A4A" w:rsidRPr="00983CD9" w:rsidTr="00D70252">
        <w:trPr>
          <w:trHeight w:hRule="exact" w:val="557"/>
          <w:jc w:val="center"/>
        </w:trPr>
        <w:tc>
          <w:tcPr>
            <w:tcW w:w="9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Примечание: применение открытых водоотводящих устройств - канав, кюветов, лотков допускается</w:t>
            </w:r>
          </w:p>
        </w:tc>
      </w:tr>
      <w:tr w:rsidR="00983CD9" w:rsidRPr="00983CD9" w:rsidTr="00983CD9">
        <w:trPr>
          <w:trHeight w:hRule="exact" w:val="721"/>
          <w:jc w:val="center"/>
        </w:trPr>
        <w:tc>
          <w:tcPr>
            <w:tcW w:w="9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3CD9" w:rsidRPr="00983CD9" w:rsidRDefault="00983CD9" w:rsidP="00983CD9">
            <w:pPr>
              <w:pStyle w:val="1"/>
              <w:pBdr>
                <w:top w:val="single" w:sz="4" w:space="0" w:color="auto"/>
                <w:left w:val="single" w:sz="4" w:space="0" w:color="auto"/>
                <w:bottom w:val="single" w:sz="4" w:space="31" w:color="auto"/>
                <w:right w:val="single" w:sz="4" w:space="0" w:color="auto"/>
              </w:pBdr>
              <w:ind w:firstLine="0"/>
              <w:jc w:val="both"/>
              <w:rPr>
                <w:sz w:val="22"/>
                <w:szCs w:val="22"/>
              </w:rPr>
            </w:pPr>
            <w:r w:rsidRPr="00983CD9">
              <w:rPr>
                <w:sz w:val="22"/>
                <w:szCs w:val="22"/>
              </w:rPr>
              <w:lastRenderedPageBreak/>
              <w:t>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983CD9" w:rsidRPr="00983CD9" w:rsidRDefault="00983CD9" w:rsidP="00983CD9">
            <w:pPr>
              <w:pStyle w:val="ae"/>
              <w:ind w:firstLine="0"/>
              <w:rPr>
                <w:sz w:val="22"/>
                <w:szCs w:val="22"/>
              </w:rPr>
            </w:pPr>
          </w:p>
        </w:tc>
      </w:tr>
    </w:tbl>
    <w:p w:rsidR="00B67A4A" w:rsidRPr="00983CD9" w:rsidRDefault="00B67A4A" w:rsidP="009C1625">
      <w:pPr>
        <w:pStyle w:val="1"/>
        <w:ind w:firstLine="709"/>
        <w:jc w:val="both"/>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FB77A9" w:rsidRPr="00371C67" w:rsidRDefault="00FB77A9">
      <w:pPr>
        <w:pStyle w:val="ConsPlusNormal"/>
        <w:ind w:firstLine="540"/>
        <w:jc w:val="both"/>
        <w:rPr>
          <w:rFonts w:ascii="Times New Roman" w:hAnsi="Times New Roman" w:cs="Times New Roman"/>
        </w:rPr>
      </w:pPr>
    </w:p>
    <w:p w:rsidR="00FB77A9" w:rsidRPr="00371C67" w:rsidRDefault="005B2842" w:rsidP="00DC4548">
      <w:pPr>
        <w:pStyle w:val="ConsPlusNormal"/>
        <w:ind w:firstLine="540"/>
        <w:jc w:val="center"/>
        <w:rPr>
          <w:rFonts w:ascii="Times New Roman" w:hAnsi="Times New Roman" w:cs="Times New Roman"/>
        </w:rPr>
      </w:pPr>
      <w:r w:rsidRPr="00371C67">
        <w:rPr>
          <w:rFonts w:ascii="Times New Roman" w:hAnsi="Times New Roman" w:cs="Times New Roman"/>
        </w:rPr>
        <w:t>3</w:t>
      </w:r>
      <w:r w:rsidR="00DD6E13" w:rsidRPr="00371C67">
        <w:rPr>
          <w:rFonts w:ascii="Times New Roman" w:hAnsi="Times New Roman" w:cs="Times New Roman"/>
        </w:rPr>
        <w:t>.</w:t>
      </w:r>
      <w:r w:rsidR="00FB77A9" w:rsidRPr="00371C67">
        <w:rPr>
          <w:rFonts w:ascii="Times New Roman" w:hAnsi="Times New Roman" w:cs="Times New Roman"/>
        </w:rPr>
        <w:t xml:space="preserve">6. В области автомобильных дорог местного значения </w:t>
      </w:r>
      <w:r w:rsidR="00FB77A9" w:rsidRPr="00371C67">
        <w:rPr>
          <w:rFonts w:ascii="Times New Roman" w:hAnsi="Times New Roman" w:cs="Times New Roman"/>
        </w:rPr>
        <w:br/>
        <w:t>вне границ населенных пунктов</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9C1625">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15219D">
        <w:rPr>
          <w:rFonts w:ascii="Times New Roman" w:hAnsi="Times New Roman" w:cs="Times New Roman"/>
        </w:rPr>
        <w:t>округа</w:t>
      </w:r>
    </w:p>
    <w:p w:rsidR="00FB77A9" w:rsidRPr="00371C67" w:rsidRDefault="00FB77A9" w:rsidP="004A7A7D">
      <w:pPr>
        <w:pStyle w:val="ConsPlusNormal"/>
        <w:ind w:firstLine="540"/>
        <w:jc w:val="both"/>
        <w:rPr>
          <w:rFonts w:ascii="Times New Roman" w:hAnsi="Times New Roman" w:cs="Times New Roman"/>
        </w:rPr>
      </w:pPr>
    </w:p>
    <w:tbl>
      <w:tblPr>
        <w:tblW w:w="94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1"/>
        <w:gridCol w:w="3544"/>
        <w:gridCol w:w="1418"/>
        <w:gridCol w:w="708"/>
        <w:gridCol w:w="712"/>
        <w:gridCol w:w="1275"/>
      </w:tblGrid>
      <w:tr w:rsidR="00FB77A9" w:rsidRPr="00371C67" w:rsidTr="00693B7D">
        <w:tc>
          <w:tcPr>
            <w:tcW w:w="1761"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Автомобильные дороги местного значения вне границ населенных пунктов</w:t>
            </w:r>
          </w:p>
        </w:tc>
        <w:tc>
          <w:tcPr>
            <w:tcW w:w="3544"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автомобилизации населения по этапам, автомобилей, тыс. человек</w:t>
            </w:r>
          </w:p>
        </w:tc>
        <w:tc>
          <w:tcPr>
            <w:tcW w:w="2126"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 этап (до 2020 года)</w:t>
            </w:r>
          </w:p>
        </w:tc>
        <w:tc>
          <w:tcPr>
            <w:tcW w:w="1987"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300</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vMerge/>
          </w:tcPr>
          <w:p w:rsidR="00FB77A9" w:rsidRPr="00371C67" w:rsidRDefault="00FB77A9" w:rsidP="00D3630F">
            <w:pPr>
              <w:rPr>
                <w:rFonts w:ascii="Times New Roman" w:hAnsi="Times New Roman" w:cs="Times New Roman"/>
              </w:rPr>
            </w:pPr>
          </w:p>
        </w:tc>
        <w:tc>
          <w:tcPr>
            <w:tcW w:w="2126"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II этап (до 2035 года)</w:t>
            </w:r>
          </w:p>
        </w:tc>
        <w:tc>
          <w:tcPr>
            <w:tcW w:w="1987"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350</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7657" w:type="dxa"/>
            <w:gridSpan w:val="5"/>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Параметры автомобильных дорог в зависимости от категории и основного назначения дорог</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Категории дорог:</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III</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IV</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V</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Ширина полосы движения, </w:t>
            </w:r>
            <w:proofErr w:type="gramStart"/>
            <w:r w:rsidRPr="00371C67">
              <w:rPr>
                <w:rFonts w:ascii="Times New Roman" w:hAnsi="Times New Roman" w:cs="Times New Roman"/>
              </w:rPr>
              <w:t>м</w:t>
            </w:r>
            <w:proofErr w:type="gramEnd"/>
          </w:p>
        </w:tc>
        <w:tc>
          <w:tcPr>
            <w:tcW w:w="1418" w:type="dxa"/>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3,25 – 3,5</w:t>
            </w:r>
          </w:p>
        </w:tc>
        <w:tc>
          <w:tcPr>
            <w:tcW w:w="1420" w:type="dxa"/>
            <w:gridSpan w:val="2"/>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3 – 3,25</w:t>
            </w:r>
          </w:p>
        </w:tc>
        <w:tc>
          <w:tcPr>
            <w:tcW w:w="1275" w:type="dxa"/>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3,5 – 4,5</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Число полос движения</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1</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Ширина обочины, </w:t>
            </w:r>
            <w:proofErr w:type="gramStart"/>
            <w:r w:rsidRPr="00371C67">
              <w:rPr>
                <w:rFonts w:ascii="Times New Roman" w:hAnsi="Times New Roman" w:cs="Times New Roman"/>
              </w:rPr>
              <w:t>м</w:t>
            </w:r>
            <w:proofErr w:type="gramEnd"/>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2 </w:t>
            </w:r>
            <w:r w:rsidR="00D043F5">
              <w:rPr>
                <w:rFonts w:ascii="Times New Roman" w:hAnsi="Times New Roman" w:cs="Times New Roman"/>
              </w:rPr>
              <w:t>–</w:t>
            </w:r>
            <w:r w:rsidRPr="00371C67">
              <w:rPr>
                <w:rFonts w:ascii="Times New Roman" w:hAnsi="Times New Roman" w:cs="Times New Roman"/>
              </w:rPr>
              <w:t xml:space="preserve"> 2,5</w:t>
            </w:r>
          </w:p>
        </w:tc>
        <w:tc>
          <w:tcPr>
            <w:tcW w:w="1420" w:type="dxa"/>
            <w:gridSpan w:val="2"/>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1,5 – 2</w:t>
            </w:r>
          </w:p>
        </w:tc>
        <w:tc>
          <w:tcPr>
            <w:tcW w:w="1275" w:type="dxa"/>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1 – 1,75</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Пересечение с автомобильными дорогами</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Пересечение с железными дорогами</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разных уровнях</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Доступ к дороге с примыкающих дорог в одном уровне</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допускается</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допускается</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допускается</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Максимальный уровень загрузки дороги движением</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0,7</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0,7</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0,7</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Ширина одной придорожной полосы, </w:t>
            </w:r>
            <w:proofErr w:type="gramStart"/>
            <w:r w:rsidRPr="00371C67">
              <w:rPr>
                <w:rFonts w:ascii="Times New Roman" w:hAnsi="Times New Roman" w:cs="Times New Roman"/>
              </w:rPr>
              <w:t>м</w:t>
            </w:r>
            <w:proofErr w:type="gramEnd"/>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50</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50</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25</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Размер земельного участка, кв. м</w:t>
            </w:r>
          </w:p>
        </w:tc>
        <w:tc>
          <w:tcPr>
            <w:tcW w:w="4113" w:type="dxa"/>
            <w:gridSpan w:val="4"/>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Определятся по расчету, согласно Нормам отвода земель для автомобильных дорог</w:t>
            </w:r>
          </w:p>
        </w:tc>
      </w:tr>
      <w:tr w:rsidR="00FB77A9" w:rsidRPr="00371C67">
        <w:tc>
          <w:tcPr>
            <w:tcW w:w="9418" w:type="dxa"/>
            <w:gridSpan w:val="6"/>
          </w:tcPr>
          <w:p w:rsidR="00FB77A9" w:rsidRPr="00371C67" w:rsidRDefault="00FB77A9" w:rsidP="00D3630F">
            <w:pPr>
              <w:pStyle w:val="ConsPlusNormal"/>
              <w:rPr>
                <w:rFonts w:ascii="Times New Roman" w:hAnsi="Times New Roman" w:cs="Times New Roman"/>
                <w:sz w:val="20"/>
                <w:szCs w:val="20"/>
              </w:rPr>
            </w:pPr>
            <w:r w:rsidRPr="00371C67">
              <w:rPr>
                <w:rFonts w:ascii="Times New Roman" w:hAnsi="Times New Roman" w:cs="Times New Roman"/>
                <w:sz w:val="20"/>
                <w:szCs w:val="20"/>
              </w:rPr>
              <w:t xml:space="preserve">100 метров </w:t>
            </w:r>
            <w:r w:rsidR="00D043F5">
              <w:rPr>
                <w:rFonts w:ascii="Times New Roman" w:hAnsi="Times New Roman" w:cs="Times New Roman"/>
                <w:sz w:val="20"/>
                <w:szCs w:val="20"/>
              </w:rPr>
              <w:t>–</w:t>
            </w:r>
            <w:r w:rsidRPr="00371C67">
              <w:rPr>
                <w:rFonts w:ascii="Times New Roman" w:hAnsi="Times New Roman" w:cs="Times New Roman"/>
                <w:sz w:val="20"/>
                <w:szCs w:val="20"/>
              </w:rPr>
              <w:t xml:space="preserve"> для подъездных дорог, соединяющих городские округа с другими населенными пунктами и поселениями</w:t>
            </w:r>
          </w:p>
        </w:tc>
      </w:tr>
    </w:tbl>
    <w:p w:rsidR="00FB77A9" w:rsidRPr="00371C67" w:rsidRDefault="00FB77A9" w:rsidP="006613BD">
      <w:pPr>
        <w:pStyle w:val="ConsPlusNormal"/>
        <w:jc w:val="both"/>
        <w:rPr>
          <w:rFonts w:ascii="Times New Roman" w:hAnsi="Times New Roman" w:cs="Times New Roman"/>
        </w:rPr>
      </w:pPr>
    </w:p>
    <w:p w:rsidR="00FB77A9" w:rsidRDefault="00FB77A9" w:rsidP="009C1625">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максимально допустимого уровня территориальной доступности </w:t>
      </w:r>
      <w:r w:rsidR="0015219D" w:rsidRPr="0015219D">
        <w:rPr>
          <w:rFonts w:ascii="Times New Roman" w:hAnsi="Times New Roman" w:cs="Times New Roman"/>
        </w:rPr>
        <w:t>указанных объектов не устанавливается.</w:t>
      </w:r>
    </w:p>
    <w:p w:rsidR="004F1D81" w:rsidRDefault="004F1D81" w:rsidP="004A7A7D">
      <w:pPr>
        <w:pStyle w:val="ConsPlusNormal"/>
        <w:ind w:firstLine="540"/>
        <w:jc w:val="both"/>
        <w:rPr>
          <w:rFonts w:ascii="Times New Roman" w:hAnsi="Times New Roman" w:cs="Times New Roman"/>
        </w:rPr>
      </w:pPr>
    </w:p>
    <w:p w:rsidR="00983C2F" w:rsidRPr="00983C2F" w:rsidRDefault="00983C2F" w:rsidP="00F6421E">
      <w:pPr>
        <w:pStyle w:val="30"/>
        <w:keepNext/>
        <w:keepLines/>
        <w:numPr>
          <w:ilvl w:val="1"/>
          <w:numId w:val="12"/>
        </w:numPr>
        <w:tabs>
          <w:tab w:val="left" w:pos="289"/>
        </w:tabs>
        <w:rPr>
          <w:b w:val="0"/>
        </w:rPr>
      </w:pPr>
      <w:bookmarkStart w:id="1" w:name="bookmark23"/>
      <w:r w:rsidRPr="00983C2F">
        <w:rPr>
          <w:b w:val="0"/>
        </w:rPr>
        <w:t>В области дорожной деятельности, транспортного обеспечения</w:t>
      </w:r>
      <w:bookmarkEnd w:id="1"/>
    </w:p>
    <w:p w:rsidR="00983C2F" w:rsidRPr="00983C2F" w:rsidRDefault="00983C2F" w:rsidP="009C1625">
      <w:pPr>
        <w:pStyle w:val="1"/>
        <w:ind w:firstLine="709"/>
        <w:jc w:val="both"/>
        <w:rPr>
          <w:sz w:val="22"/>
          <w:szCs w:val="22"/>
        </w:rPr>
      </w:pPr>
      <w:r w:rsidRPr="00983C2F">
        <w:rPr>
          <w:sz w:val="22"/>
          <w:szCs w:val="22"/>
        </w:rPr>
        <w:t xml:space="preserve">Расчетные показатели минимально допустимого количества </w:t>
      </w:r>
      <w:proofErr w:type="spellStart"/>
      <w:r w:rsidRPr="00983C2F">
        <w:rPr>
          <w:sz w:val="22"/>
          <w:szCs w:val="22"/>
        </w:rPr>
        <w:t>машино-мест</w:t>
      </w:r>
      <w:proofErr w:type="spellEnd"/>
      <w:r w:rsidRPr="00983C2F">
        <w:rPr>
          <w:sz w:val="22"/>
          <w:szCs w:val="22"/>
        </w:rPr>
        <w:t xml:space="preserve">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rsidR="00983C2F" w:rsidRPr="00983C2F" w:rsidRDefault="00983C2F" w:rsidP="009C1625">
      <w:pPr>
        <w:pStyle w:val="1"/>
        <w:numPr>
          <w:ilvl w:val="1"/>
          <w:numId w:val="13"/>
        </w:numPr>
        <w:shd w:val="clear" w:color="auto" w:fill="auto"/>
        <w:tabs>
          <w:tab w:val="left" w:pos="927"/>
        </w:tabs>
        <w:ind w:firstLine="709"/>
        <w:jc w:val="both"/>
        <w:rPr>
          <w:sz w:val="22"/>
          <w:szCs w:val="22"/>
        </w:rPr>
      </w:pPr>
      <w:r w:rsidRPr="00983C2F">
        <w:rPr>
          <w:sz w:val="22"/>
          <w:szCs w:val="22"/>
        </w:rPr>
        <w:t xml:space="preserve">Площадь территории участка или площадь </w:t>
      </w:r>
      <w:proofErr w:type="gramStart"/>
      <w:r w:rsidRPr="00983C2F">
        <w:rPr>
          <w:sz w:val="22"/>
          <w:szCs w:val="22"/>
        </w:rPr>
        <w:t>застройки здания</w:t>
      </w:r>
      <w:proofErr w:type="gramEnd"/>
      <w:r w:rsidRPr="00983C2F">
        <w:rPr>
          <w:sz w:val="22"/>
          <w:szCs w:val="22"/>
        </w:rPr>
        <w:t xml:space="preserve">, учитывается при </w:t>
      </w:r>
      <w:r w:rsidRPr="00983C2F">
        <w:rPr>
          <w:sz w:val="22"/>
          <w:szCs w:val="22"/>
        </w:rPr>
        <w:lastRenderedPageBreak/>
        <w:t xml:space="preserve">размещении </w:t>
      </w:r>
      <w:proofErr w:type="spellStart"/>
      <w:r w:rsidRPr="00983C2F">
        <w:rPr>
          <w:sz w:val="22"/>
          <w:szCs w:val="22"/>
        </w:rPr>
        <w:t>машино-мест</w:t>
      </w:r>
      <w:proofErr w:type="spellEnd"/>
      <w:r w:rsidRPr="00983C2F">
        <w:rPr>
          <w:sz w:val="22"/>
          <w:szCs w:val="22"/>
        </w:rPr>
        <w:t xml:space="preserve"> для парковки легковых автомобилей в зависимости от типа автостоянки в расчете на одно </w:t>
      </w:r>
      <w:proofErr w:type="spellStart"/>
      <w:r w:rsidRPr="00983C2F">
        <w:rPr>
          <w:sz w:val="22"/>
          <w:szCs w:val="22"/>
        </w:rPr>
        <w:t>машино-место</w:t>
      </w:r>
      <w:proofErr w:type="spellEnd"/>
      <w:r w:rsidRPr="00983C2F">
        <w:rPr>
          <w:sz w:val="22"/>
          <w:szCs w:val="22"/>
        </w:rPr>
        <w:t>.</w:t>
      </w:r>
    </w:p>
    <w:p w:rsidR="00983C2F" w:rsidRPr="00983C2F" w:rsidRDefault="00983C2F" w:rsidP="009C1625">
      <w:pPr>
        <w:pStyle w:val="1"/>
        <w:numPr>
          <w:ilvl w:val="1"/>
          <w:numId w:val="13"/>
        </w:numPr>
        <w:shd w:val="clear" w:color="auto" w:fill="auto"/>
        <w:tabs>
          <w:tab w:val="left" w:pos="932"/>
        </w:tabs>
        <w:ind w:firstLine="709"/>
        <w:jc w:val="both"/>
        <w:rPr>
          <w:sz w:val="22"/>
          <w:szCs w:val="22"/>
        </w:rPr>
      </w:pPr>
      <w:r w:rsidRPr="00983C2F">
        <w:rPr>
          <w:sz w:val="22"/>
          <w:szCs w:val="22"/>
        </w:rPr>
        <w:t>Потребность расчетного населения жилого района в местах для хранения автомобильного транспорта составляет 80 процентов от уровня автомобилизации, определяемой генеральным планом муниципального образования на 1000 человек расчетного населения.</w:t>
      </w:r>
    </w:p>
    <w:p w:rsidR="00983C2F" w:rsidRPr="00983C2F" w:rsidRDefault="00983C2F" w:rsidP="009C1625">
      <w:pPr>
        <w:pStyle w:val="1"/>
        <w:numPr>
          <w:ilvl w:val="1"/>
          <w:numId w:val="13"/>
        </w:numPr>
        <w:shd w:val="clear" w:color="auto" w:fill="auto"/>
        <w:tabs>
          <w:tab w:val="left" w:pos="927"/>
        </w:tabs>
        <w:ind w:firstLine="709"/>
        <w:jc w:val="both"/>
        <w:rPr>
          <w:sz w:val="22"/>
          <w:szCs w:val="22"/>
        </w:rPr>
      </w:pPr>
      <w:r w:rsidRPr="00983C2F">
        <w:rPr>
          <w:sz w:val="22"/>
          <w:szCs w:val="22"/>
        </w:rPr>
        <w:t xml:space="preserve">При подготовке проекта планировки территории в отношении элемента планировочной структуры (жилого района), а также при внесении изменений в проект планировки территории применяется следующее распределение обеспеченности расчетного населения </w:t>
      </w:r>
      <w:proofErr w:type="spellStart"/>
      <w:r w:rsidRPr="00983C2F">
        <w:rPr>
          <w:sz w:val="22"/>
          <w:szCs w:val="22"/>
        </w:rPr>
        <w:t>машино-местами</w:t>
      </w:r>
      <w:proofErr w:type="spellEnd"/>
      <w:r w:rsidRPr="00983C2F">
        <w:rPr>
          <w:sz w:val="22"/>
          <w:szCs w:val="22"/>
        </w:rPr>
        <w:t xml:space="preserve"> для постоянного хранения легкового автомобильного транспорта:</w:t>
      </w:r>
    </w:p>
    <w:p w:rsidR="00983C2F" w:rsidRPr="00983C2F" w:rsidRDefault="00983C2F" w:rsidP="009C1625">
      <w:pPr>
        <w:pStyle w:val="1"/>
        <w:ind w:firstLine="709"/>
        <w:jc w:val="both"/>
        <w:rPr>
          <w:sz w:val="22"/>
          <w:szCs w:val="22"/>
        </w:rPr>
      </w:pPr>
      <w:r w:rsidRPr="00983C2F">
        <w:rPr>
          <w:sz w:val="22"/>
          <w:szCs w:val="22"/>
        </w:rPr>
        <w:t>в границах жилого района - не менее 40 процентов;</w:t>
      </w:r>
    </w:p>
    <w:p w:rsidR="00C55AB8" w:rsidRDefault="00983C2F" w:rsidP="009C1625">
      <w:pPr>
        <w:pStyle w:val="1"/>
        <w:ind w:firstLine="709"/>
        <w:jc w:val="both"/>
        <w:rPr>
          <w:sz w:val="22"/>
          <w:szCs w:val="22"/>
        </w:rPr>
      </w:pPr>
      <w:r w:rsidRPr="00983C2F">
        <w:rPr>
          <w:sz w:val="22"/>
          <w:szCs w:val="22"/>
        </w:rPr>
        <w:t>вне границ жилого района на селитебных территориях и на прилегающих к такому жилому району производственных территориях - остальные 60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rsidR="00983C2F" w:rsidRPr="00983C2F" w:rsidRDefault="00983C2F" w:rsidP="009C1625">
      <w:pPr>
        <w:pStyle w:val="1"/>
        <w:ind w:firstLine="709"/>
        <w:jc w:val="both"/>
        <w:rPr>
          <w:sz w:val="22"/>
          <w:szCs w:val="22"/>
        </w:rPr>
      </w:pPr>
      <w:r w:rsidRPr="00983C2F">
        <w:rPr>
          <w:sz w:val="22"/>
          <w:szCs w:val="22"/>
        </w:rPr>
        <w:t xml:space="preserve">Расстояние пешеходных подходов от </w:t>
      </w:r>
      <w:proofErr w:type="spellStart"/>
      <w:r w:rsidRPr="00983C2F">
        <w:rPr>
          <w:sz w:val="22"/>
          <w:szCs w:val="22"/>
        </w:rPr>
        <w:t>приобъектных</w:t>
      </w:r>
      <w:proofErr w:type="spellEnd"/>
      <w:r w:rsidRPr="00983C2F">
        <w:rPr>
          <w:sz w:val="22"/>
          <w:szCs w:val="22"/>
        </w:rPr>
        <w:t xml:space="preserve"> автостоянок для паркования легковых автомобилей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983C2F">
        <w:rPr>
          <w:sz w:val="22"/>
          <w:szCs w:val="22"/>
        </w:rPr>
        <w:t>СНиП</w:t>
      </w:r>
      <w:proofErr w:type="spellEnd"/>
      <w:r w:rsidRPr="00983C2F">
        <w:rPr>
          <w:sz w:val="22"/>
          <w:szCs w:val="22"/>
        </w:rPr>
        <w:t xml:space="preserve"> 2.07.01-89* (далее - СП 42.13330.2016).</w:t>
      </w:r>
    </w:p>
    <w:p w:rsidR="00983C2F" w:rsidRPr="00983C2F" w:rsidRDefault="00983C2F" w:rsidP="009C1625">
      <w:pPr>
        <w:pStyle w:val="1"/>
        <w:numPr>
          <w:ilvl w:val="1"/>
          <w:numId w:val="13"/>
        </w:numPr>
        <w:shd w:val="clear" w:color="auto" w:fill="auto"/>
        <w:tabs>
          <w:tab w:val="left" w:pos="932"/>
        </w:tabs>
        <w:ind w:firstLine="709"/>
        <w:jc w:val="both"/>
        <w:rPr>
          <w:sz w:val="22"/>
          <w:szCs w:val="22"/>
        </w:rPr>
      </w:pPr>
      <w:r w:rsidRPr="00983C2F">
        <w:rPr>
          <w:sz w:val="22"/>
          <w:szCs w:val="22"/>
        </w:rPr>
        <w:t xml:space="preserve">При подготовке проекта планировки территории в отношении элемента планировочной структуры (жилого района, микрорайона) или его части, внесении изменений в проект планировки территории не допускается уменьшение расчетного показателя обеспеченности </w:t>
      </w:r>
      <w:proofErr w:type="spellStart"/>
      <w:r w:rsidRPr="00983C2F">
        <w:rPr>
          <w:sz w:val="22"/>
          <w:szCs w:val="22"/>
        </w:rPr>
        <w:t>машино-местами</w:t>
      </w:r>
      <w:proofErr w:type="spellEnd"/>
      <w:r w:rsidRPr="00983C2F">
        <w:rPr>
          <w:sz w:val="22"/>
          <w:szCs w:val="22"/>
        </w:rPr>
        <w:t xml:space="preserve"> за счет смежных элементов планировочной структуры (жилого района, микрорайона).</w:t>
      </w:r>
    </w:p>
    <w:p w:rsidR="00983C2F" w:rsidRPr="00983C2F" w:rsidRDefault="00983C2F" w:rsidP="009C1625">
      <w:pPr>
        <w:pStyle w:val="1"/>
        <w:ind w:firstLine="709"/>
        <w:jc w:val="both"/>
        <w:rPr>
          <w:sz w:val="22"/>
          <w:szCs w:val="22"/>
        </w:rPr>
      </w:pPr>
      <w:r w:rsidRPr="00983C2F">
        <w:rPr>
          <w:sz w:val="22"/>
          <w:szCs w:val="22"/>
        </w:rPr>
        <w:t>Во вновь планируемых жилых микрорайонах (кварталах), подлежащих застройке, автостоянки, гостевые стоянки автомобилей следует размещать в границах планировочной структуры таких жилых микрорайонов (кварталов).</w:t>
      </w:r>
    </w:p>
    <w:p w:rsidR="00983C2F" w:rsidRPr="00983C2F" w:rsidRDefault="00983C2F" w:rsidP="009C1625">
      <w:pPr>
        <w:pStyle w:val="1"/>
        <w:numPr>
          <w:ilvl w:val="1"/>
          <w:numId w:val="13"/>
        </w:numPr>
        <w:shd w:val="clear" w:color="auto" w:fill="auto"/>
        <w:tabs>
          <w:tab w:val="left" w:pos="932"/>
        </w:tabs>
        <w:ind w:firstLine="709"/>
        <w:jc w:val="both"/>
        <w:rPr>
          <w:sz w:val="22"/>
          <w:szCs w:val="22"/>
        </w:rPr>
      </w:pPr>
      <w:proofErr w:type="gramStart"/>
      <w:r w:rsidRPr="00983C2F">
        <w:rPr>
          <w:sz w:val="22"/>
          <w:szCs w:val="22"/>
        </w:rPr>
        <w:t>Допускается использование парковок (парковочных мест) в расчете требуемого количества автостоянок, гостевых стоянок автомобилей, в том числе для кратковременной остановки автотранспорта, в красных линиях (в границах территорий общего пользования) в соответствии с решениями проекта планировки территории (с учетом материалов по обоснованию) или плана благоустройства, согласованного с администрацией соответствующего муниципального образования на предмет технической возможности размещения таких парковок (парковочных мест) с учетом</w:t>
      </w:r>
      <w:proofErr w:type="gramEnd"/>
      <w:r w:rsidRPr="00983C2F">
        <w:rPr>
          <w:sz w:val="22"/>
          <w:szCs w:val="22"/>
        </w:rPr>
        <w:t xml:space="preserve"> градостроительной ситуации.</w:t>
      </w:r>
    </w:p>
    <w:p w:rsidR="00983C2F" w:rsidRPr="00C55AB8" w:rsidRDefault="00983C2F" w:rsidP="009C1625">
      <w:pPr>
        <w:pStyle w:val="1"/>
        <w:numPr>
          <w:ilvl w:val="1"/>
          <w:numId w:val="13"/>
        </w:numPr>
        <w:shd w:val="clear" w:color="auto" w:fill="auto"/>
        <w:tabs>
          <w:tab w:val="left" w:pos="927"/>
        </w:tabs>
        <w:ind w:firstLine="709"/>
        <w:jc w:val="both"/>
        <w:rPr>
          <w:sz w:val="22"/>
          <w:szCs w:val="22"/>
        </w:rPr>
      </w:pPr>
      <w:r w:rsidRPr="00983C2F">
        <w:rPr>
          <w:sz w:val="22"/>
          <w:szCs w:val="22"/>
        </w:rPr>
        <w:t xml:space="preserve">Для кратковременной остановки автотранспорта (гостевые стоянки автомобилей) родителей (законных представителей), привозящих детей в общеобразовательные и дошкольные образовательные организации, а также работников указанных образовательных организаций необходимо предусматривать </w:t>
      </w:r>
      <w:proofErr w:type="spellStart"/>
      <w:r w:rsidRPr="00983C2F">
        <w:rPr>
          <w:sz w:val="22"/>
          <w:szCs w:val="22"/>
        </w:rPr>
        <w:t>машино-места</w:t>
      </w:r>
      <w:proofErr w:type="spellEnd"/>
      <w:r w:rsidRPr="00983C2F">
        <w:rPr>
          <w:sz w:val="22"/>
          <w:szCs w:val="22"/>
        </w:rPr>
        <w:t xml:space="preserve"> при дальности пешеходной доступности таких </w:t>
      </w:r>
      <w:proofErr w:type="spellStart"/>
      <w:r w:rsidRPr="00983C2F">
        <w:rPr>
          <w:sz w:val="22"/>
          <w:szCs w:val="22"/>
        </w:rPr>
        <w:t>машино-</w:t>
      </w:r>
      <w:r w:rsidRPr="00983C2F">
        <w:rPr>
          <w:sz w:val="22"/>
          <w:szCs w:val="22"/>
        </w:rPr>
        <w:softHyphen/>
        <w:t>мест</w:t>
      </w:r>
      <w:proofErr w:type="spellEnd"/>
      <w:r w:rsidRPr="00983C2F">
        <w:rPr>
          <w:sz w:val="22"/>
          <w:szCs w:val="22"/>
        </w:rPr>
        <w:t xml:space="preserve"> не более 200 м от территорий данных организаций из расчета не менее:</w:t>
      </w:r>
    </w:p>
    <w:p w:rsidR="003C198A" w:rsidRPr="00983C2F" w:rsidRDefault="003C198A" w:rsidP="003C198A">
      <w:pPr>
        <w:pStyle w:val="1"/>
        <w:tabs>
          <w:tab w:val="left" w:pos="927"/>
        </w:tabs>
        <w:ind w:firstLine="0"/>
        <w:jc w:val="both"/>
        <w:rPr>
          <w:sz w:val="22"/>
          <w:szCs w:val="22"/>
        </w:rPr>
      </w:pPr>
    </w:p>
    <w:tbl>
      <w:tblPr>
        <w:tblOverlap w:val="never"/>
        <w:tblW w:w="9662" w:type="dxa"/>
        <w:jc w:val="center"/>
        <w:tblLayout w:type="fixed"/>
        <w:tblCellMar>
          <w:left w:w="10" w:type="dxa"/>
          <w:right w:w="10" w:type="dxa"/>
        </w:tblCellMar>
        <w:tblLook w:val="0000"/>
      </w:tblPr>
      <w:tblGrid>
        <w:gridCol w:w="3317"/>
        <w:gridCol w:w="53"/>
        <w:gridCol w:w="6292"/>
      </w:tblGrid>
      <w:tr w:rsidR="00983C2F" w:rsidRPr="00983C2F" w:rsidTr="00551B53">
        <w:trPr>
          <w:trHeight w:hRule="exact" w:val="278"/>
          <w:jc w:val="center"/>
        </w:trPr>
        <w:tc>
          <w:tcPr>
            <w:tcW w:w="9662" w:type="dxa"/>
            <w:gridSpan w:val="3"/>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Общеобразовательные организации</w:t>
            </w:r>
          </w:p>
        </w:tc>
      </w:tr>
      <w:tr w:rsidR="00983C2F" w:rsidRPr="00983C2F" w:rsidTr="00551B53">
        <w:trPr>
          <w:trHeight w:hRule="exact" w:val="518"/>
          <w:jc w:val="center"/>
        </w:trPr>
        <w:tc>
          <w:tcPr>
            <w:tcW w:w="3317" w:type="dxa"/>
            <w:tcBorders>
              <w:top w:val="single" w:sz="4" w:space="0" w:color="auto"/>
              <w:left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Вместимость (учащиеся)</w:t>
            </w:r>
          </w:p>
        </w:tc>
        <w:tc>
          <w:tcPr>
            <w:tcW w:w="6345" w:type="dxa"/>
            <w:gridSpan w:val="2"/>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Количество мест хранения автомобилей</w:t>
            </w:r>
          </w:p>
        </w:tc>
      </w:tr>
      <w:tr w:rsidR="00983C2F" w:rsidRPr="00983C2F" w:rsidTr="00551B53">
        <w:trPr>
          <w:trHeight w:hRule="exact" w:val="523"/>
          <w:jc w:val="center"/>
        </w:trPr>
        <w:tc>
          <w:tcPr>
            <w:tcW w:w="3317" w:type="dxa"/>
            <w:tcBorders>
              <w:top w:val="single" w:sz="4" w:space="0" w:color="auto"/>
              <w:left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до 1100</w:t>
            </w:r>
          </w:p>
        </w:tc>
        <w:tc>
          <w:tcPr>
            <w:tcW w:w="6345" w:type="dxa"/>
            <w:gridSpan w:val="2"/>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 xml:space="preserve">1 </w:t>
            </w:r>
            <w:proofErr w:type="spellStart"/>
            <w:r w:rsidRPr="00983C2F">
              <w:rPr>
                <w:sz w:val="22"/>
                <w:szCs w:val="22"/>
              </w:rPr>
              <w:t>машино-место</w:t>
            </w:r>
            <w:proofErr w:type="spellEnd"/>
            <w:r w:rsidRPr="00983C2F">
              <w:rPr>
                <w:sz w:val="22"/>
                <w:szCs w:val="22"/>
              </w:rPr>
              <w:t xml:space="preserve"> на 100 учащихся и 7 </w:t>
            </w:r>
            <w:proofErr w:type="spellStart"/>
            <w:r w:rsidRPr="00983C2F">
              <w:rPr>
                <w:sz w:val="22"/>
                <w:szCs w:val="22"/>
              </w:rPr>
              <w:t>машино-мест</w:t>
            </w:r>
            <w:proofErr w:type="spellEnd"/>
            <w:r w:rsidRPr="00983C2F">
              <w:rPr>
                <w:sz w:val="22"/>
                <w:szCs w:val="22"/>
              </w:rPr>
              <w:t xml:space="preserve"> на 100 работников</w:t>
            </w:r>
          </w:p>
        </w:tc>
      </w:tr>
      <w:tr w:rsidR="00983C2F" w:rsidRPr="00983C2F" w:rsidTr="00551B53">
        <w:trPr>
          <w:trHeight w:hRule="exact" w:val="528"/>
          <w:jc w:val="center"/>
        </w:trPr>
        <w:tc>
          <w:tcPr>
            <w:tcW w:w="3317" w:type="dxa"/>
            <w:tcBorders>
              <w:top w:val="single" w:sz="4" w:space="0" w:color="auto"/>
              <w:left w:val="single" w:sz="4" w:space="0" w:color="auto"/>
              <w:bottom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1100 и более</w:t>
            </w:r>
          </w:p>
        </w:tc>
        <w:tc>
          <w:tcPr>
            <w:tcW w:w="63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 xml:space="preserve">1 </w:t>
            </w:r>
            <w:proofErr w:type="spellStart"/>
            <w:r w:rsidRPr="00983C2F">
              <w:rPr>
                <w:sz w:val="22"/>
                <w:szCs w:val="22"/>
              </w:rPr>
              <w:t>машино-место</w:t>
            </w:r>
            <w:proofErr w:type="spellEnd"/>
            <w:r w:rsidRPr="00983C2F">
              <w:rPr>
                <w:sz w:val="22"/>
                <w:szCs w:val="22"/>
              </w:rPr>
              <w:t xml:space="preserve"> на 100 учащихся и 5 </w:t>
            </w:r>
            <w:proofErr w:type="spellStart"/>
            <w:r w:rsidRPr="00983C2F">
              <w:rPr>
                <w:sz w:val="22"/>
                <w:szCs w:val="22"/>
              </w:rPr>
              <w:t>машино-мест</w:t>
            </w:r>
            <w:proofErr w:type="spellEnd"/>
            <w:r w:rsidRPr="00983C2F">
              <w:rPr>
                <w:sz w:val="22"/>
                <w:szCs w:val="22"/>
              </w:rPr>
              <w:t xml:space="preserve"> на 100 работников</w:t>
            </w:r>
          </w:p>
        </w:tc>
      </w:tr>
      <w:tr w:rsidR="00983C2F" w:rsidRPr="00983C2F" w:rsidTr="00551B53">
        <w:trPr>
          <w:trHeight w:hRule="exact" w:val="274"/>
          <w:jc w:val="center"/>
        </w:trPr>
        <w:tc>
          <w:tcPr>
            <w:tcW w:w="9662" w:type="dxa"/>
            <w:gridSpan w:val="3"/>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Дошкольные образовательные организации</w:t>
            </w:r>
          </w:p>
        </w:tc>
      </w:tr>
      <w:tr w:rsidR="00983C2F" w:rsidRPr="00983C2F" w:rsidTr="00551B53">
        <w:trPr>
          <w:trHeight w:hRule="exact" w:val="523"/>
          <w:jc w:val="center"/>
        </w:trPr>
        <w:tc>
          <w:tcPr>
            <w:tcW w:w="3370" w:type="dxa"/>
            <w:gridSpan w:val="2"/>
            <w:tcBorders>
              <w:top w:val="single" w:sz="4" w:space="0" w:color="auto"/>
              <w:left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до 330 мест</w:t>
            </w:r>
          </w:p>
        </w:tc>
        <w:tc>
          <w:tcPr>
            <w:tcW w:w="6292" w:type="dxa"/>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 xml:space="preserve">5 </w:t>
            </w:r>
            <w:proofErr w:type="spellStart"/>
            <w:r w:rsidRPr="00983C2F">
              <w:rPr>
                <w:sz w:val="22"/>
                <w:szCs w:val="22"/>
              </w:rPr>
              <w:t>машино-мест</w:t>
            </w:r>
            <w:proofErr w:type="spellEnd"/>
          </w:p>
        </w:tc>
      </w:tr>
      <w:tr w:rsidR="00983C2F" w:rsidRPr="00983C2F" w:rsidTr="00551B53">
        <w:trPr>
          <w:trHeight w:hRule="exact" w:val="533"/>
          <w:jc w:val="center"/>
        </w:trPr>
        <w:tc>
          <w:tcPr>
            <w:tcW w:w="3370" w:type="dxa"/>
            <w:gridSpan w:val="2"/>
            <w:tcBorders>
              <w:top w:val="single" w:sz="4" w:space="0" w:color="auto"/>
              <w:left w:val="single" w:sz="4" w:space="0" w:color="auto"/>
              <w:bottom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свыше 330 мест</w:t>
            </w:r>
          </w:p>
        </w:tc>
        <w:tc>
          <w:tcPr>
            <w:tcW w:w="6292" w:type="dxa"/>
            <w:tcBorders>
              <w:top w:val="single" w:sz="4" w:space="0" w:color="auto"/>
              <w:left w:val="single" w:sz="4" w:space="0" w:color="auto"/>
              <w:bottom w:val="single" w:sz="4" w:space="0" w:color="auto"/>
              <w:righ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 xml:space="preserve">1 </w:t>
            </w:r>
            <w:proofErr w:type="spellStart"/>
            <w:r w:rsidRPr="00983C2F">
              <w:rPr>
                <w:sz w:val="22"/>
                <w:szCs w:val="22"/>
              </w:rPr>
              <w:t>машино-место</w:t>
            </w:r>
            <w:proofErr w:type="spellEnd"/>
            <w:r w:rsidRPr="00983C2F">
              <w:rPr>
                <w:sz w:val="22"/>
                <w:szCs w:val="22"/>
              </w:rPr>
              <w:t xml:space="preserve"> на 100 мест и 10 </w:t>
            </w:r>
            <w:proofErr w:type="spellStart"/>
            <w:r w:rsidRPr="00983C2F">
              <w:rPr>
                <w:sz w:val="22"/>
                <w:szCs w:val="22"/>
              </w:rPr>
              <w:t>машино-мест</w:t>
            </w:r>
            <w:proofErr w:type="spellEnd"/>
            <w:r w:rsidRPr="00983C2F">
              <w:rPr>
                <w:sz w:val="22"/>
                <w:szCs w:val="22"/>
              </w:rPr>
              <w:t xml:space="preserve"> на 100 работников</w:t>
            </w:r>
          </w:p>
        </w:tc>
      </w:tr>
    </w:tbl>
    <w:p w:rsidR="00983C2F" w:rsidRPr="00983C2F" w:rsidRDefault="00983C2F" w:rsidP="00983C2F">
      <w:pPr>
        <w:spacing w:after="239" w:line="1" w:lineRule="exact"/>
        <w:rPr>
          <w:rFonts w:ascii="Times New Roman" w:hAnsi="Times New Roman" w:cs="Times New Roman"/>
        </w:rPr>
      </w:pPr>
    </w:p>
    <w:p w:rsidR="00983C2F" w:rsidRPr="00983C2F" w:rsidRDefault="00983C2F" w:rsidP="009C1625">
      <w:pPr>
        <w:pStyle w:val="1"/>
        <w:numPr>
          <w:ilvl w:val="1"/>
          <w:numId w:val="13"/>
        </w:numPr>
        <w:shd w:val="clear" w:color="auto" w:fill="auto"/>
        <w:tabs>
          <w:tab w:val="left" w:pos="927"/>
        </w:tabs>
        <w:ind w:firstLine="709"/>
        <w:jc w:val="both"/>
        <w:rPr>
          <w:sz w:val="22"/>
          <w:szCs w:val="22"/>
        </w:rPr>
      </w:pPr>
      <w:r w:rsidRPr="00983C2F">
        <w:rPr>
          <w:sz w:val="22"/>
          <w:szCs w:val="22"/>
        </w:rPr>
        <w:t>Количество парковочных мест для помещений нежилого назначения (встроенные, пристроенные, встроенно-пристроенные, отдельно стоящие) следует определять в зависимости от функционального назначения объекта, согласно Таблице 4.</w:t>
      </w:r>
    </w:p>
    <w:p w:rsidR="00983C2F" w:rsidRPr="00983C2F" w:rsidRDefault="00983C2F" w:rsidP="009C1625">
      <w:pPr>
        <w:pStyle w:val="1"/>
        <w:ind w:firstLine="709"/>
        <w:jc w:val="both"/>
        <w:rPr>
          <w:sz w:val="22"/>
          <w:szCs w:val="22"/>
        </w:rPr>
      </w:pPr>
      <w:r w:rsidRPr="00983C2F">
        <w:rPr>
          <w:sz w:val="22"/>
          <w:szCs w:val="22"/>
        </w:rPr>
        <w:t>В случае если на первых этажах многоквартирного дома размещаются встроенные, пристроенные, встроенно-пристроенные помещения нежилого назначения, должен обеспечиваться норматив парковочных мест для помещений нежилого назначения, установленный в Таблице 4 .</w:t>
      </w:r>
    </w:p>
    <w:p w:rsidR="00983C2F" w:rsidRPr="00983C2F" w:rsidRDefault="00983C2F" w:rsidP="009C1625">
      <w:pPr>
        <w:pStyle w:val="1"/>
        <w:numPr>
          <w:ilvl w:val="1"/>
          <w:numId w:val="13"/>
        </w:numPr>
        <w:shd w:val="clear" w:color="auto" w:fill="auto"/>
        <w:tabs>
          <w:tab w:val="left" w:pos="932"/>
        </w:tabs>
        <w:ind w:firstLine="709"/>
        <w:jc w:val="both"/>
        <w:rPr>
          <w:sz w:val="22"/>
          <w:szCs w:val="22"/>
        </w:rPr>
      </w:pPr>
      <w:r w:rsidRPr="00983C2F">
        <w:rPr>
          <w:sz w:val="22"/>
          <w:szCs w:val="22"/>
        </w:rPr>
        <w:lastRenderedPageBreak/>
        <w:t xml:space="preserve">Необходимое количество </w:t>
      </w:r>
      <w:proofErr w:type="spellStart"/>
      <w:r w:rsidRPr="00983C2F">
        <w:rPr>
          <w:sz w:val="22"/>
          <w:szCs w:val="22"/>
        </w:rPr>
        <w:t>машино-мест</w:t>
      </w:r>
      <w:proofErr w:type="spellEnd"/>
      <w:r w:rsidRPr="00983C2F">
        <w:rPr>
          <w:sz w:val="22"/>
          <w:szCs w:val="22"/>
        </w:rPr>
        <w:t xml:space="preserve"> на автостоянках, гостевых стоянках автомобилей для помещений жилого назначения многоквартирного дома (включая блокированную застройку) следует принимать из расчета 1 </w:t>
      </w:r>
      <w:proofErr w:type="spellStart"/>
      <w:r w:rsidRPr="00983C2F">
        <w:rPr>
          <w:sz w:val="22"/>
          <w:szCs w:val="22"/>
        </w:rPr>
        <w:t>машино-место</w:t>
      </w:r>
      <w:proofErr w:type="spellEnd"/>
      <w:r w:rsidRPr="00983C2F">
        <w:rPr>
          <w:sz w:val="22"/>
          <w:szCs w:val="22"/>
        </w:rPr>
        <w:t xml:space="preserve"> на 240 кв. м жилой площади, соблюдая следующие условия:</w:t>
      </w:r>
    </w:p>
    <w:p w:rsidR="00983C2F" w:rsidRPr="00983C2F" w:rsidRDefault="00983C2F" w:rsidP="009C1625">
      <w:pPr>
        <w:pStyle w:val="1"/>
        <w:ind w:firstLine="709"/>
        <w:jc w:val="both"/>
        <w:rPr>
          <w:sz w:val="22"/>
          <w:szCs w:val="22"/>
        </w:rPr>
      </w:pPr>
      <w:r w:rsidRPr="00983C2F">
        <w:rPr>
          <w:sz w:val="22"/>
          <w:szCs w:val="22"/>
        </w:rPr>
        <w:t xml:space="preserve">не менее 50 процентов необходимого количества </w:t>
      </w:r>
      <w:proofErr w:type="spellStart"/>
      <w:r w:rsidRPr="00983C2F">
        <w:rPr>
          <w:sz w:val="22"/>
          <w:szCs w:val="22"/>
        </w:rPr>
        <w:t>машино-мест</w:t>
      </w:r>
      <w:proofErr w:type="spellEnd"/>
      <w:r w:rsidRPr="00983C2F">
        <w:rPr>
          <w:sz w:val="22"/>
          <w:szCs w:val="22"/>
        </w:rPr>
        <w:t xml:space="preserve"> следует размещать в границах земельного участка многоквартирного дома (включая блокированную застройку), в том числе размещение не менее 10 процентов наземных </w:t>
      </w:r>
      <w:proofErr w:type="spellStart"/>
      <w:r w:rsidRPr="00983C2F">
        <w:rPr>
          <w:sz w:val="22"/>
          <w:szCs w:val="22"/>
        </w:rPr>
        <w:t>машино-мест</w:t>
      </w:r>
      <w:proofErr w:type="spellEnd"/>
      <w:r w:rsidRPr="00983C2F">
        <w:rPr>
          <w:sz w:val="22"/>
          <w:szCs w:val="22"/>
        </w:rPr>
        <w:t>;</w:t>
      </w:r>
    </w:p>
    <w:p w:rsidR="00261D3E" w:rsidRDefault="00983C2F" w:rsidP="009C1625">
      <w:pPr>
        <w:pStyle w:val="1"/>
        <w:numPr>
          <w:ilvl w:val="1"/>
          <w:numId w:val="13"/>
        </w:numPr>
        <w:shd w:val="clear" w:color="auto" w:fill="auto"/>
        <w:tabs>
          <w:tab w:val="left" w:pos="951"/>
        </w:tabs>
        <w:ind w:firstLine="709"/>
        <w:jc w:val="both"/>
        <w:rPr>
          <w:sz w:val="22"/>
          <w:szCs w:val="22"/>
        </w:rPr>
      </w:pPr>
      <w:proofErr w:type="gramStart"/>
      <w:r w:rsidRPr="00983C2F">
        <w:rPr>
          <w:sz w:val="22"/>
          <w:szCs w:val="22"/>
        </w:rPr>
        <w:t xml:space="preserve">Для земельного участка (в границах предполагаемой к застройке территории), который образован в целях исполнения мероприятий в рамках государственных программ Архангельской области по строительству многоквартирного жилого дома, норматив для паркования и хранения автомобилей допускается уменьшать на 20 процентов от необходимого количества </w:t>
      </w:r>
      <w:proofErr w:type="spellStart"/>
      <w:r w:rsidRPr="00983C2F">
        <w:rPr>
          <w:sz w:val="22"/>
          <w:szCs w:val="22"/>
        </w:rPr>
        <w:t>машино-мест</w:t>
      </w:r>
      <w:proofErr w:type="spellEnd"/>
      <w:r w:rsidRPr="00983C2F">
        <w:rPr>
          <w:sz w:val="22"/>
          <w:szCs w:val="22"/>
        </w:rPr>
        <w:t xml:space="preserve"> на автостоянках, гостевых стоянках автомобилей для помещений жилого назначения многоквартирного дома (включая блокированную застройку), установленного в пункте 4.8 настоящего</w:t>
      </w:r>
      <w:proofErr w:type="gramEnd"/>
      <w:r w:rsidRPr="00983C2F">
        <w:rPr>
          <w:sz w:val="22"/>
          <w:szCs w:val="22"/>
        </w:rPr>
        <w:t xml:space="preserve"> подраздела.</w:t>
      </w:r>
    </w:p>
    <w:p w:rsidR="00983C2F" w:rsidRPr="00261D3E" w:rsidRDefault="00983C2F" w:rsidP="009C1625">
      <w:pPr>
        <w:pStyle w:val="1"/>
        <w:numPr>
          <w:ilvl w:val="1"/>
          <w:numId w:val="13"/>
        </w:numPr>
        <w:shd w:val="clear" w:color="auto" w:fill="auto"/>
        <w:tabs>
          <w:tab w:val="left" w:pos="951"/>
        </w:tabs>
        <w:ind w:firstLine="709"/>
        <w:jc w:val="both"/>
        <w:rPr>
          <w:sz w:val="22"/>
          <w:szCs w:val="22"/>
        </w:rPr>
      </w:pPr>
      <w:r w:rsidRPr="00261D3E">
        <w:rPr>
          <w:sz w:val="22"/>
          <w:szCs w:val="22"/>
        </w:rPr>
        <w:t>Количество парковочных мест для транспортных средств, управляемых инвалидами или</w:t>
      </w:r>
      <w:r w:rsidR="003C198A" w:rsidRPr="00261D3E">
        <w:rPr>
          <w:sz w:val="22"/>
          <w:szCs w:val="22"/>
        </w:rPr>
        <w:t xml:space="preserve"> </w:t>
      </w:r>
      <w:r w:rsidRPr="00261D3E">
        <w:rPr>
          <w:sz w:val="22"/>
          <w:szCs w:val="22"/>
        </w:rPr>
        <w:t>перевозящими инвалидов и (или) ребенка-инвалида, следует определять в соответствии с таблицей:</w:t>
      </w:r>
    </w:p>
    <w:tbl>
      <w:tblPr>
        <w:tblOverlap w:val="never"/>
        <w:tblW w:w="0" w:type="auto"/>
        <w:jc w:val="center"/>
        <w:tblLayout w:type="fixed"/>
        <w:tblCellMar>
          <w:left w:w="10" w:type="dxa"/>
          <w:right w:w="10" w:type="dxa"/>
        </w:tblCellMar>
        <w:tblLook w:val="0000"/>
      </w:tblPr>
      <w:tblGrid>
        <w:gridCol w:w="4973"/>
        <w:gridCol w:w="2386"/>
        <w:gridCol w:w="2299"/>
      </w:tblGrid>
      <w:tr w:rsidR="00983C2F" w:rsidRPr="00983C2F" w:rsidTr="003C198A">
        <w:trPr>
          <w:trHeight w:hRule="exact" w:val="528"/>
          <w:jc w:val="center"/>
        </w:trPr>
        <w:tc>
          <w:tcPr>
            <w:tcW w:w="4973" w:type="dxa"/>
            <w:tcBorders>
              <w:top w:val="single" w:sz="4" w:space="0" w:color="auto"/>
              <w:left w:val="single" w:sz="4" w:space="0" w:color="auto"/>
            </w:tcBorders>
            <w:shd w:val="clear" w:color="auto" w:fill="auto"/>
          </w:tcPr>
          <w:p w:rsidR="00983C2F" w:rsidRPr="00983C2F" w:rsidRDefault="00983C2F" w:rsidP="003C198A">
            <w:pPr>
              <w:pStyle w:val="ae"/>
              <w:ind w:firstLine="0"/>
              <w:jc w:val="center"/>
              <w:rPr>
                <w:sz w:val="22"/>
                <w:szCs w:val="22"/>
              </w:rPr>
            </w:pPr>
            <w:r w:rsidRPr="00983C2F">
              <w:rPr>
                <w:sz w:val="22"/>
                <w:szCs w:val="22"/>
              </w:rPr>
              <w:t>Наименование объекта</w:t>
            </w:r>
          </w:p>
        </w:tc>
        <w:tc>
          <w:tcPr>
            <w:tcW w:w="2386"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Единица измерения, процентов</w:t>
            </w:r>
          </w:p>
        </w:tc>
        <w:tc>
          <w:tcPr>
            <w:tcW w:w="2299" w:type="dxa"/>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Значение показателя</w:t>
            </w:r>
          </w:p>
        </w:tc>
      </w:tr>
      <w:tr w:rsidR="00983C2F" w:rsidRPr="00983C2F" w:rsidTr="003C198A">
        <w:trPr>
          <w:trHeight w:hRule="exact" w:val="1027"/>
          <w:jc w:val="center"/>
        </w:trPr>
        <w:tc>
          <w:tcPr>
            <w:tcW w:w="4973"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На открытых автостоянках для кратковременного хранения легковых автомобилей около зданий и сооружений различного назначения</w:t>
            </w:r>
          </w:p>
        </w:tc>
        <w:tc>
          <w:tcPr>
            <w:tcW w:w="2386" w:type="dxa"/>
            <w:tcBorders>
              <w:top w:val="single" w:sz="4" w:space="0" w:color="auto"/>
              <w:lef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Мест от общего количества парковочных мест</w:t>
            </w:r>
          </w:p>
        </w:tc>
        <w:tc>
          <w:tcPr>
            <w:tcW w:w="2299" w:type="dxa"/>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 xml:space="preserve">Не менее 10, но не менее 1 </w:t>
            </w:r>
            <w:proofErr w:type="spellStart"/>
            <w:r w:rsidRPr="00983C2F">
              <w:rPr>
                <w:sz w:val="22"/>
                <w:szCs w:val="22"/>
              </w:rPr>
              <w:t>машино</w:t>
            </w:r>
            <w:proofErr w:type="spellEnd"/>
            <w:r w:rsidRPr="00983C2F">
              <w:rPr>
                <w:sz w:val="22"/>
                <w:szCs w:val="22"/>
              </w:rPr>
              <w:softHyphen/>
            </w:r>
          </w:p>
          <w:p w:rsidR="00983C2F" w:rsidRPr="00983C2F" w:rsidRDefault="00983C2F" w:rsidP="003C198A">
            <w:pPr>
              <w:pStyle w:val="ae"/>
              <w:ind w:firstLine="140"/>
              <w:rPr>
                <w:sz w:val="22"/>
                <w:szCs w:val="22"/>
              </w:rPr>
            </w:pPr>
            <w:r w:rsidRPr="00983C2F">
              <w:rPr>
                <w:sz w:val="22"/>
                <w:szCs w:val="22"/>
              </w:rPr>
              <w:t>места</w:t>
            </w:r>
          </w:p>
        </w:tc>
      </w:tr>
      <w:tr w:rsidR="00983C2F" w:rsidRPr="00983C2F" w:rsidTr="003C198A">
        <w:trPr>
          <w:trHeight w:hRule="exact" w:val="768"/>
          <w:jc w:val="center"/>
        </w:trPr>
        <w:tc>
          <w:tcPr>
            <w:tcW w:w="4973"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На открытых автостоянках для кратковременного хранения легковых автомобилей около медицинских организаций</w:t>
            </w:r>
          </w:p>
        </w:tc>
        <w:tc>
          <w:tcPr>
            <w:tcW w:w="2386"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Мест от общего количества парковочных мест</w:t>
            </w:r>
          </w:p>
        </w:tc>
        <w:tc>
          <w:tcPr>
            <w:tcW w:w="2299"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 xml:space="preserve">Не менее 15, но не менее 1 </w:t>
            </w:r>
            <w:proofErr w:type="spellStart"/>
            <w:r w:rsidRPr="00983C2F">
              <w:rPr>
                <w:sz w:val="22"/>
                <w:szCs w:val="22"/>
              </w:rPr>
              <w:t>машино</w:t>
            </w:r>
            <w:proofErr w:type="spellEnd"/>
            <w:r w:rsidRPr="00983C2F">
              <w:rPr>
                <w:sz w:val="22"/>
                <w:szCs w:val="22"/>
              </w:rPr>
              <w:softHyphen/>
            </w:r>
          </w:p>
          <w:p w:rsidR="00983C2F" w:rsidRPr="00983C2F" w:rsidRDefault="00983C2F" w:rsidP="003C198A">
            <w:pPr>
              <w:pStyle w:val="ae"/>
              <w:ind w:firstLine="140"/>
              <w:rPr>
                <w:sz w:val="22"/>
                <w:szCs w:val="22"/>
              </w:rPr>
            </w:pPr>
            <w:r w:rsidRPr="00983C2F">
              <w:rPr>
                <w:sz w:val="22"/>
                <w:szCs w:val="22"/>
              </w:rPr>
              <w:t>места</w:t>
            </w:r>
          </w:p>
        </w:tc>
      </w:tr>
      <w:tr w:rsidR="00983C2F" w:rsidRPr="00983C2F" w:rsidTr="003C198A">
        <w:trPr>
          <w:trHeight w:hRule="exact" w:val="782"/>
          <w:jc w:val="center"/>
        </w:trPr>
        <w:tc>
          <w:tcPr>
            <w:tcW w:w="4973" w:type="dxa"/>
            <w:tcBorders>
              <w:top w:val="single" w:sz="4" w:space="0" w:color="auto"/>
              <w:lef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На открытых автостоянках для хранения легковых автомобилей около жилых зданий</w:t>
            </w:r>
          </w:p>
        </w:tc>
        <w:tc>
          <w:tcPr>
            <w:tcW w:w="2386"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Мест от общего количества парковочных мест</w:t>
            </w:r>
          </w:p>
        </w:tc>
        <w:tc>
          <w:tcPr>
            <w:tcW w:w="2299"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 xml:space="preserve">Не менее 10, но не менее 1 </w:t>
            </w:r>
            <w:proofErr w:type="spellStart"/>
            <w:r w:rsidRPr="00983C2F">
              <w:rPr>
                <w:sz w:val="22"/>
                <w:szCs w:val="22"/>
              </w:rPr>
              <w:t>машино</w:t>
            </w:r>
            <w:proofErr w:type="spellEnd"/>
            <w:r w:rsidRPr="00983C2F">
              <w:rPr>
                <w:sz w:val="22"/>
                <w:szCs w:val="22"/>
              </w:rPr>
              <w:softHyphen/>
            </w:r>
          </w:p>
          <w:p w:rsidR="00983C2F" w:rsidRPr="00983C2F" w:rsidRDefault="00983C2F" w:rsidP="003C198A">
            <w:pPr>
              <w:pStyle w:val="ae"/>
              <w:ind w:firstLine="140"/>
              <w:rPr>
                <w:sz w:val="22"/>
                <w:szCs w:val="22"/>
              </w:rPr>
            </w:pPr>
            <w:r w:rsidRPr="00983C2F">
              <w:rPr>
                <w:sz w:val="22"/>
                <w:szCs w:val="22"/>
              </w:rPr>
              <w:t>места</w:t>
            </w:r>
          </w:p>
        </w:tc>
      </w:tr>
      <w:tr w:rsidR="00983C2F" w:rsidRPr="00983C2F" w:rsidTr="003C198A">
        <w:trPr>
          <w:trHeight w:hRule="exact" w:val="1032"/>
          <w:jc w:val="center"/>
        </w:trPr>
        <w:tc>
          <w:tcPr>
            <w:tcW w:w="4973" w:type="dxa"/>
            <w:tcBorders>
              <w:top w:val="single" w:sz="4" w:space="0" w:color="auto"/>
              <w:left w:val="single" w:sz="4" w:space="0" w:color="auto"/>
              <w:bottom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На открытых автостоянках для кратковременного хранения легковых автомобилей на территории кладбищ и крематориев</w:t>
            </w:r>
          </w:p>
        </w:tc>
        <w:tc>
          <w:tcPr>
            <w:tcW w:w="2386" w:type="dxa"/>
            <w:tcBorders>
              <w:top w:val="single" w:sz="4" w:space="0" w:color="auto"/>
              <w:left w:val="single" w:sz="4" w:space="0" w:color="auto"/>
              <w:bottom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Мест от общего количества парковочных мест</w:t>
            </w:r>
          </w:p>
        </w:tc>
        <w:tc>
          <w:tcPr>
            <w:tcW w:w="2299" w:type="dxa"/>
            <w:tcBorders>
              <w:top w:val="single" w:sz="4" w:space="0" w:color="auto"/>
              <w:left w:val="single" w:sz="4" w:space="0" w:color="auto"/>
              <w:bottom w:val="single" w:sz="4" w:space="0" w:color="auto"/>
              <w:righ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 xml:space="preserve">Не менее 10, но не менее 1 </w:t>
            </w:r>
            <w:proofErr w:type="spellStart"/>
            <w:r w:rsidRPr="00983C2F">
              <w:rPr>
                <w:sz w:val="22"/>
                <w:szCs w:val="22"/>
              </w:rPr>
              <w:t>машино</w:t>
            </w:r>
            <w:proofErr w:type="spellEnd"/>
            <w:r w:rsidRPr="00983C2F">
              <w:rPr>
                <w:sz w:val="22"/>
                <w:szCs w:val="22"/>
              </w:rPr>
              <w:softHyphen/>
            </w:r>
          </w:p>
          <w:p w:rsidR="00983C2F" w:rsidRPr="00983C2F" w:rsidRDefault="00983C2F" w:rsidP="003C198A">
            <w:pPr>
              <w:pStyle w:val="ae"/>
              <w:ind w:firstLine="140"/>
              <w:rPr>
                <w:sz w:val="22"/>
                <w:szCs w:val="22"/>
              </w:rPr>
            </w:pPr>
            <w:r w:rsidRPr="00983C2F">
              <w:rPr>
                <w:sz w:val="22"/>
                <w:szCs w:val="22"/>
              </w:rPr>
              <w:t>места</w:t>
            </w:r>
          </w:p>
        </w:tc>
      </w:tr>
    </w:tbl>
    <w:p w:rsidR="00983C2F" w:rsidRPr="00983C2F" w:rsidRDefault="00983C2F" w:rsidP="00983C2F">
      <w:pPr>
        <w:spacing w:after="239" w:line="1" w:lineRule="exact"/>
        <w:rPr>
          <w:rFonts w:ascii="Times New Roman" w:hAnsi="Times New Roman" w:cs="Times New Roman"/>
        </w:rPr>
      </w:pPr>
    </w:p>
    <w:p w:rsidR="00983C2F" w:rsidRPr="00983C2F" w:rsidRDefault="00983C2F" w:rsidP="009C1625">
      <w:pPr>
        <w:pStyle w:val="1"/>
        <w:numPr>
          <w:ilvl w:val="1"/>
          <w:numId w:val="13"/>
        </w:numPr>
        <w:shd w:val="clear" w:color="auto" w:fill="auto"/>
        <w:tabs>
          <w:tab w:val="left" w:pos="1107"/>
        </w:tabs>
        <w:ind w:firstLine="709"/>
        <w:jc w:val="both"/>
        <w:rPr>
          <w:sz w:val="22"/>
          <w:szCs w:val="22"/>
        </w:rPr>
      </w:pPr>
      <w:r w:rsidRPr="00983C2F">
        <w:rPr>
          <w:sz w:val="22"/>
          <w:szCs w:val="22"/>
        </w:rPr>
        <w:t>Автостоянки для хранения транспортных средств, управляемых инвалидами или перевозящими инвалидов и (или) ребенка-инвалида, следует предусматривать в радиусе пешеходной доступности не более 50 м от входов в жилые дома.</w:t>
      </w:r>
    </w:p>
    <w:p w:rsidR="00983C2F" w:rsidRPr="00983C2F" w:rsidRDefault="00983C2F" w:rsidP="009C1625">
      <w:pPr>
        <w:pStyle w:val="1"/>
        <w:numPr>
          <w:ilvl w:val="1"/>
          <w:numId w:val="13"/>
        </w:numPr>
        <w:shd w:val="clear" w:color="auto" w:fill="auto"/>
        <w:tabs>
          <w:tab w:val="left" w:pos="1134"/>
        </w:tabs>
        <w:ind w:firstLine="709"/>
        <w:jc w:val="both"/>
        <w:rPr>
          <w:sz w:val="22"/>
          <w:szCs w:val="22"/>
        </w:rPr>
      </w:pPr>
      <w:r w:rsidRPr="00983C2F">
        <w:rPr>
          <w:sz w:val="22"/>
          <w:szCs w:val="22"/>
        </w:rPr>
        <w:t>Размер земельного участка для размещения крытого бокса для хранения транспортных средств, управляемых инвалидами или перевозящими инвалидов и (или) ребенк</w:t>
      </w:r>
      <w:proofErr w:type="gramStart"/>
      <w:r w:rsidRPr="00983C2F">
        <w:rPr>
          <w:sz w:val="22"/>
          <w:szCs w:val="22"/>
        </w:rPr>
        <w:t>а-</w:t>
      </w:r>
      <w:proofErr w:type="gramEnd"/>
      <w:r w:rsidRPr="00983C2F">
        <w:rPr>
          <w:sz w:val="22"/>
          <w:szCs w:val="22"/>
        </w:rPr>
        <w:t xml:space="preserve"> инвалида (кв. м на 1 </w:t>
      </w:r>
      <w:proofErr w:type="spellStart"/>
      <w:r w:rsidRPr="00983C2F">
        <w:rPr>
          <w:sz w:val="22"/>
          <w:szCs w:val="22"/>
        </w:rPr>
        <w:t>машино-место</w:t>
      </w:r>
      <w:proofErr w:type="spellEnd"/>
      <w:r w:rsidRPr="00983C2F">
        <w:rPr>
          <w:sz w:val="22"/>
          <w:szCs w:val="22"/>
        </w:rPr>
        <w:t>), не менее 21 кв. м.</w:t>
      </w:r>
    </w:p>
    <w:p w:rsidR="00983C2F" w:rsidRPr="00983C2F" w:rsidRDefault="00983C2F" w:rsidP="009C1625">
      <w:pPr>
        <w:pStyle w:val="1"/>
        <w:numPr>
          <w:ilvl w:val="1"/>
          <w:numId w:val="13"/>
        </w:numPr>
        <w:shd w:val="clear" w:color="auto" w:fill="auto"/>
        <w:tabs>
          <w:tab w:val="left" w:pos="1107"/>
        </w:tabs>
        <w:ind w:firstLine="709"/>
        <w:jc w:val="both"/>
        <w:rPr>
          <w:sz w:val="22"/>
          <w:szCs w:val="22"/>
        </w:rPr>
      </w:pPr>
      <w:proofErr w:type="gramStart"/>
      <w:r w:rsidRPr="00983C2F">
        <w:rPr>
          <w:sz w:val="22"/>
          <w:szCs w:val="22"/>
        </w:rPr>
        <w:t xml:space="preserve">В границах территории, предназначенной для размещения индивидуальных жилых домов, садоводческих и огороднических некоммерческих товариществ, необходимо предусматривать гостевые автостоянки с твердым покрытием на территориях общего пользования из расчета 1 </w:t>
      </w:r>
      <w:proofErr w:type="spellStart"/>
      <w:r w:rsidRPr="00983C2F">
        <w:rPr>
          <w:sz w:val="22"/>
          <w:szCs w:val="22"/>
        </w:rPr>
        <w:t>машино</w:t>
      </w:r>
      <w:proofErr w:type="spellEnd"/>
      <w:r w:rsidRPr="00983C2F">
        <w:rPr>
          <w:sz w:val="22"/>
          <w:szCs w:val="22"/>
        </w:rPr>
        <w:t xml:space="preserve"> - место на 10 домов.</w:t>
      </w:r>
      <w:proofErr w:type="gramEnd"/>
    </w:p>
    <w:p w:rsidR="00983C2F" w:rsidRPr="00983C2F" w:rsidRDefault="00983C2F" w:rsidP="009C1625">
      <w:pPr>
        <w:pStyle w:val="1"/>
        <w:numPr>
          <w:ilvl w:val="1"/>
          <w:numId w:val="13"/>
        </w:numPr>
        <w:shd w:val="clear" w:color="auto" w:fill="auto"/>
        <w:tabs>
          <w:tab w:val="left" w:pos="1095"/>
        </w:tabs>
        <w:ind w:firstLine="709"/>
        <w:jc w:val="both"/>
        <w:rPr>
          <w:sz w:val="22"/>
          <w:szCs w:val="22"/>
        </w:rPr>
      </w:pPr>
      <w:r w:rsidRPr="00983C2F">
        <w:rPr>
          <w:sz w:val="22"/>
          <w:szCs w:val="22"/>
        </w:rPr>
        <w:t xml:space="preserve">На территории, прилегающей к помещениям многофункционального центра предоставления государственных и муниципальных услуг населению либо территориально обособленного структурного подразделения многофункционального центра, предусматривается автостоянка из расчета 1 </w:t>
      </w:r>
      <w:proofErr w:type="spellStart"/>
      <w:r w:rsidRPr="00983C2F">
        <w:rPr>
          <w:sz w:val="22"/>
          <w:szCs w:val="22"/>
        </w:rPr>
        <w:t>машино-место</w:t>
      </w:r>
      <w:proofErr w:type="spellEnd"/>
      <w:r w:rsidRPr="00983C2F">
        <w:rPr>
          <w:sz w:val="22"/>
          <w:szCs w:val="22"/>
        </w:rPr>
        <w:t xml:space="preserve"> на каждые 80 кв. м общей площади многофункционального центра или территориально обособленного структурного подразделения.</w:t>
      </w:r>
    </w:p>
    <w:p w:rsidR="00983C2F" w:rsidRPr="00983C2F" w:rsidRDefault="00983C2F" w:rsidP="009C1625">
      <w:pPr>
        <w:pStyle w:val="1"/>
        <w:numPr>
          <w:ilvl w:val="1"/>
          <w:numId w:val="13"/>
        </w:numPr>
        <w:shd w:val="clear" w:color="auto" w:fill="auto"/>
        <w:tabs>
          <w:tab w:val="left" w:pos="1095"/>
        </w:tabs>
        <w:ind w:firstLine="709"/>
        <w:jc w:val="both"/>
        <w:rPr>
          <w:sz w:val="22"/>
          <w:szCs w:val="22"/>
        </w:rPr>
      </w:pPr>
      <w:r w:rsidRPr="00983C2F">
        <w:rPr>
          <w:sz w:val="22"/>
          <w:szCs w:val="22"/>
        </w:rPr>
        <w:t>На территориях кладбищ и крематориев, либо прилегающих к данным объектам похоронного назначения территориях, должна быть предусмотрена автостоянка для транспортных средств, в том числе автокатафалков.</w:t>
      </w:r>
    </w:p>
    <w:p w:rsidR="00983C2F" w:rsidRPr="00983C2F" w:rsidRDefault="00983C2F" w:rsidP="009C1625">
      <w:pPr>
        <w:pStyle w:val="1"/>
        <w:ind w:firstLine="709"/>
        <w:jc w:val="both"/>
        <w:rPr>
          <w:sz w:val="22"/>
          <w:szCs w:val="22"/>
        </w:rPr>
      </w:pPr>
      <w:r w:rsidRPr="00983C2F">
        <w:rPr>
          <w:sz w:val="22"/>
          <w:szCs w:val="22"/>
        </w:rPr>
        <w:t xml:space="preserve">Устройство автостоянок осуществляется из расчета 2 </w:t>
      </w:r>
      <w:proofErr w:type="spellStart"/>
      <w:r w:rsidRPr="00983C2F">
        <w:rPr>
          <w:sz w:val="22"/>
          <w:szCs w:val="22"/>
        </w:rPr>
        <w:t>машино-места</w:t>
      </w:r>
      <w:proofErr w:type="spellEnd"/>
      <w:r w:rsidRPr="00983C2F">
        <w:rPr>
          <w:sz w:val="22"/>
          <w:szCs w:val="22"/>
        </w:rPr>
        <w:t xml:space="preserve"> на 1 га территории общественного кладбища.</w:t>
      </w:r>
    </w:p>
    <w:p w:rsidR="00983C2F" w:rsidRPr="00983C2F" w:rsidRDefault="00983C2F" w:rsidP="009C1625">
      <w:pPr>
        <w:pStyle w:val="1"/>
        <w:numPr>
          <w:ilvl w:val="1"/>
          <w:numId w:val="13"/>
        </w:numPr>
        <w:shd w:val="clear" w:color="auto" w:fill="auto"/>
        <w:tabs>
          <w:tab w:val="left" w:pos="1095"/>
        </w:tabs>
        <w:ind w:firstLine="709"/>
        <w:jc w:val="both"/>
        <w:rPr>
          <w:sz w:val="22"/>
          <w:szCs w:val="22"/>
        </w:rPr>
      </w:pPr>
      <w:r w:rsidRPr="00983C2F">
        <w:rPr>
          <w:sz w:val="22"/>
          <w:szCs w:val="22"/>
        </w:rPr>
        <w:t xml:space="preserve">Не допускается устанавливать в правилах землепользования и застройки муниципального округа расчетные показатели минимально допустимого количества </w:t>
      </w:r>
      <w:proofErr w:type="spellStart"/>
      <w:r w:rsidRPr="00983C2F">
        <w:rPr>
          <w:sz w:val="22"/>
          <w:szCs w:val="22"/>
        </w:rPr>
        <w:t>машино-мест</w:t>
      </w:r>
      <w:proofErr w:type="spellEnd"/>
      <w:r w:rsidRPr="00983C2F">
        <w:rPr>
          <w:sz w:val="22"/>
          <w:szCs w:val="22"/>
        </w:rPr>
        <w:t xml:space="preserve"> для парковки легковых автомобилей на стоянках автомобилей, размещаемых в непосредственной </w:t>
      </w:r>
      <w:r w:rsidRPr="00983C2F">
        <w:rPr>
          <w:sz w:val="22"/>
          <w:szCs w:val="22"/>
        </w:rPr>
        <w:lastRenderedPageBreak/>
        <w:t>близости от отдельно стоящих объектов капитального строительства в границах жилых и общественно-деловых зон.</w:t>
      </w:r>
    </w:p>
    <w:p w:rsidR="00983C2F" w:rsidRPr="00983C2F" w:rsidRDefault="00983C2F" w:rsidP="009C1625">
      <w:pPr>
        <w:pStyle w:val="1"/>
        <w:numPr>
          <w:ilvl w:val="1"/>
          <w:numId w:val="13"/>
        </w:numPr>
        <w:shd w:val="clear" w:color="auto" w:fill="auto"/>
        <w:tabs>
          <w:tab w:val="left" w:pos="1053"/>
        </w:tabs>
        <w:spacing w:after="240"/>
        <w:ind w:firstLine="709"/>
        <w:jc w:val="both"/>
        <w:rPr>
          <w:sz w:val="22"/>
          <w:szCs w:val="22"/>
        </w:rPr>
      </w:pPr>
      <w:r w:rsidRPr="00983C2F">
        <w:rPr>
          <w:sz w:val="22"/>
          <w:szCs w:val="22"/>
        </w:rPr>
        <w:t xml:space="preserve">Минимально допустимое количество </w:t>
      </w:r>
      <w:proofErr w:type="spellStart"/>
      <w:r w:rsidRPr="00983C2F">
        <w:rPr>
          <w:sz w:val="22"/>
          <w:szCs w:val="22"/>
        </w:rPr>
        <w:t>машино-мест</w:t>
      </w:r>
      <w:proofErr w:type="spellEnd"/>
      <w:r w:rsidRPr="00983C2F">
        <w:rPr>
          <w:sz w:val="22"/>
          <w:szCs w:val="22"/>
        </w:rPr>
        <w:t xml:space="preserve"> для паркования легковых автомобилей на стоянках автомобилей, размещаемых у границ лесопарков, зон отдыха и курортных зон, следует принимать в соответствии с приложением</w:t>
      </w:r>
      <w:proofErr w:type="gramStart"/>
      <w:r w:rsidRPr="00983C2F">
        <w:rPr>
          <w:sz w:val="22"/>
          <w:szCs w:val="22"/>
        </w:rPr>
        <w:t xml:space="preserve"> Ж</w:t>
      </w:r>
      <w:proofErr w:type="gramEnd"/>
      <w:r w:rsidRPr="00983C2F">
        <w:rPr>
          <w:sz w:val="22"/>
          <w:szCs w:val="22"/>
        </w:rPr>
        <w:t xml:space="preserve"> свода правил </w:t>
      </w:r>
      <w:r w:rsidR="00145C8D">
        <w:rPr>
          <w:sz w:val="22"/>
          <w:szCs w:val="22"/>
        </w:rPr>
        <w:br/>
      </w:r>
      <w:r w:rsidRPr="00983C2F">
        <w:rPr>
          <w:sz w:val="22"/>
          <w:szCs w:val="22"/>
        </w:rPr>
        <w:t>СП 42.13330.2016 в зависимости от функционального назначения.</w:t>
      </w:r>
    </w:p>
    <w:p w:rsidR="00983C2F" w:rsidRPr="00983C2F" w:rsidRDefault="00983C2F" w:rsidP="00983C2F">
      <w:pPr>
        <w:pStyle w:val="1"/>
        <w:spacing w:after="240"/>
        <w:ind w:right="1400" w:firstLine="0"/>
        <w:jc w:val="right"/>
        <w:rPr>
          <w:sz w:val="22"/>
          <w:szCs w:val="22"/>
        </w:rPr>
      </w:pPr>
      <w:r w:rsidRPr="00983C2F">
        <w:rPr>
          <w:sz w:val="22"/>
          <w:szCs w:val="22"/>
        </w:rPr>
        <w:t>Таблица 4</w:t>
      </w:r>
    </w:p>
    <w:p w:rsidR="00983C2F" w:rsidRPr="00983C2F" w:rsidRDefault="00983C2F" w:rsidP="00983C2F">
      <w:pPr>
        <w:pStyle w:val="1"/>
        <w:ind w:firstLine="0"/>
        <w:jc w:val="center"/>
        <w:rPr>
          <w:sz w:val="22"/>
          <w:szCs w:val="22"/>
        </w:rPr>
      </w:pPr>
      <w:r w:rsidRPr="00983C2F">
        <w:rPr>
          <w:sz w:val="22"/>
          <w:szCs w:val="22"/>
        </w:rPr>
        <w:t>КОЛИЧЕСТВО</w:t>
      </w:r>
    </w:p>
    <w:p w:rsidR="00983C2F" w:rsidRPr="00983C2F" w:rsidRDefault="00983C2F" w:rsidP="00983C2F">
      <w:pPr>
        <w:pStyle w:val="1"/>
        <w:spacing w:after="500"/>
        <w:ind w:firstLine="0"/>
        <w:jc w:val="center"/>
        <w:rPr>
          <w:sz w:val="22"/>
          <w:szCs w:val="22"/>
        </w:rPr>
      </w:pPr>
      <w:r w:rsidRPr="00983C2F">
        <w:rPr>
          <w:sz w:val="22"/>
          <w:szCs w:val="22"/>
        </w:rPr>
        <w:t xml:space="preserve">парковочных мест для помещений нежилого назначения (встроенные, пристроенные, </w:t>
      </w:r>
      <w:proofErr w:type="spellStart"/>
      <w:proofErr w:type="gramStart"/>
      <w:r w:rsidRPr="00983C2F">
        <w:rPr>
          <w:sz w:val="22"/>
          <w:szCs w:val="22"/>
        </w:rPr>
        <w:t>встроенно</w:t>
      </w:r>
      <w:proofErr w:type="spellEnd"/>
      <w:r w:rsidRPr="00983C2F">
        <w:rPr>
          <w:sz w:val="22"/>
          <w:szCs w:val="22"/>
        </w:rPr>
        <w:t>-</w:t>
      </w:r>
      <w:r w:rsidRPr="00983C2F">
        <w:rPr>
          <w:sz w:val="22"/>
          <w:szCs w:val="22"/>
        </w:rPr>
        <w:br/>
        <w:t>пристроенные</w:t>
      </w:r>
      <w:proofErr w:type="gramEnd"/>
      <w:r w:rsidRPr="00983C2F">
        <w:rPr>
          <w:sz w:val="22"/>
          <w:szCs w:val="22"/>
        </w:rPr>
        <w:t>), требуемое в зависимости от функционального назначения объекта</w:t>
      </w:r>
    </w:p>
    <w:tbl>
      <w:tblPr>
        <w:tblOverlap w:val="never"/>
        <w:tblW w:w="0" w:type="auto"/>
        <w:jc w:val="center"/>
        <w:tblLayout w:type="fixed"/>
        <w:tblCellMar>
          <w:left w:w="10" w:type="dxa"/>
          <w:right w:w="10" w:type="dxa"/>
        </w:tblCellMar>
        <w:tblLook w:val="0000"/>
      </w:tblPr>
      <w:tblGrid>
        <w:gridCol w:w="749"/>
        <w:gridCol w:w="6955"/>
        <w:gridCol w:w="1954"/>
      </w:tblGrid>
      <w:tr w:rsidR="00983C2F" w:rsidRPr="00983C2F" w:rsidTr="003C198A">
        <w:trPr>
          <w:trHeight w:hRule="exact" w:val="1546"/>
          <w:jc w:val="center"/>
        </w:trPr>
        <w:tc>
          <w:tcPr>
            <w:tcW w:w="749" w:type="dxa"/>
            <w:tcBorders>
              <w:top w:val="single" w:sz="4" w:space="0" w:color="auto"/>
              <w:left w:val="single" w:sz="4" w:space="0" w:color="auto"/>
            </w:tcBorders>
            <w:shd w:val="clear" w:color="auto" w:fill="auto"/>
          </w:tcPr>
          <w:p w:rsidR="00983C2F" w:rsidRPr="00983C2F" w:rsidRDefault="00983C2F" w:rsidP="003C198A">
            <w:pPr>
              <w:pStyle w:val="ae"/>
              <w:ind w:left="180" w:firstLine="120"/>
              <w:rPr>
                <w:sz w:val="22"/>
                <w:szCs w:val="22"/>
              </w:rPr>
            </w:pPr>
            <w:r w:rsidRPr="00983C2F">
              <w:rPr>
                <w:sz w:val="22"/>
                <w:szCs w:val="22"/>
                <w:lang w:val="en-US" w:eastAsia="en-US" w:bidi="en-US"/>
              </w:rPr>
              <w:t xml:space="preserve">N </w:t>
            </w:r>
            <w:proofErr w:type="spellStart"/>
            <w:r w:rsidRPr="00983C2F">
              <w:rPr>
                <w:sz w:val="22"/>
                <w:szCs w:val="22"/>
              </w:rPr>
              <w:t>п</w:t>
            </w:r>
            <w:proofErr w:type="spellEnd"/>
            <w:r w:rsidRPr="00983C2F">
              <w:rPr>
                <w:sz w:val="22"/>
                <w:szCs w:val="22"/>
              </w:rPr>
              <w:t>/</w:t>
            </w:r>
            <w:proofErr w:type="spellStart"/>
            <w:r w:rsidRPr="00983C2F">
              <w:rPr>
                <w:sz w:val="22"/>
                <w:szCs w:val="22"/>
              </w:rPr>
              <w:t>п</w:t>
            </w:r>
            <w:proofErr w:type="spellEnd"/>
          </w:p>
        </w:tc>
        <w:tc>
          <w:tcPr>
            <w:tcW w:w="6955" w:type="dxa"/>
            <w:tcBorders>
              <w:top w:val="single" w:sz="4" w:space="0" w:color="auto"/>
              <w:left w:val="single" w:sz="4" w:space="0" w:color="auto"/>
            </w:tcBorders>
            <w:shd w:val="clear" w:color="auto" w:fill="auto"/>
          </w:tcPr>
          <w:p w:rsidR="00983C2F" w:rsidRPr="00983C2F" w:rsidRDefault="00983C2F" w:rsidP="003C198A">
            <w:pPr>
              <w:pStyle w:val="ae"/>
              <w:spacing w:line="262" w:lineRule="auto"/>
              <w:ind w:firstLine="0"/>
              <w:jc w:val="center"/>
              <w:rPr>
                <w:sz w:val="22"/>
                <w:szCs w:val="22"/>
              </w:rPr>
            </w:pPr>
            <w:r w:rsidRPr="00983C2F">
              <w:rPr>
                <w:sz w:val="22"/>
                <w:szCs w:val="22"/>
              </w:rPr>
              <w:t>Классификатор видов разрешенного использования земельного участка (числовое обозначение вида разрешенного использования &lt;1&gt;)</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 xml:space="preserve">Одно </w:t>
            </w:r>
            <w:proofErr w:type="spellStart"/>
            <w:r w:rsidRPr="00983C2F">
              <w:rPr>
                <w:sz w:val="22"/>
                <w:szCs w:val="22"/>
              </w:rPr>
              <w:t>машино-</w:t>
            </w:r>
            <w:r w:rsidRPr="00983C2F">
              <w:rPr>
                <w:sz w:val="22"/>
                <w:szCs w:val="22"/>
              </w:rPr>
              <w:softHyphen/>
              <w:t>место</w:t>
            </w:r>
            <w:proofErr w:type="spellEnd"/>
            <w:r w:rsidRPr="00983C2F">
              <w:rPr>
                <w:sz w:val="22"/>
                <w:szCs w:val="22"/>
              </w:rPr>
              <w:t xml:space="preserve"> на следующее количество расчетных единиц, кв. м</w:t>
            </w:r>
          </w:p>
        </w:tc>
      </w:tr>
      <w:tr w:rsidR="00983C2F" w:rsidRPr="00983C2F" w:rsidTr="003C198A">
        <w:trPr>
          <w:trHeight w:hRule="exact" w:val="264"/>
          <w:jc w:val="center"/>
        </w:trPr>
        <w:tc>
          <w:tcPr>
            <w:tcW w:w="749" w:type="dxa"/>
            <w:tcBorders>
              <w:top w:val="single" w:sz="4" w:space="0" w:color="auto"/>
              <w:left w:val="single" w:sz="4" w:space="0" w:color="auto"/>
            </w:tcBorders>
            <w:shd w:val="clear" w:color="auto" w:fill="auto"/>
            <w:vAlign w:val="center"/>
          </w:tcPr>
          <w:p w:rsidR="00983C2F" w:rsidRPr="00983C2F" w:rsidRDefault="00983C2F" w:rsidP="003C198A">
            <w:pPr>
              <w:pStyle w:val="ae"/>
              <w:ind w:firstLine="280"/>
              <w:rPr>
                <w:sz w:val="22"/>
                <w:szCs w:val="22"/>
              </w:rPr>
            </w:pPr>
            <w:r w:rsidRPr="00983C2F">
              <w:rPr>
                <w:sz w:val="22"/>
                <w:szCs w:val="22"/>
              </w:rPr>
              <w:t>1</w:t>
            </w:r>
          </w:p>
        </w:tc>
        <w:tc>
          <w:tcPr>
            <w:tcW w:w="6955" w:type="dxa"/>
            <w:tcBorders>
              <w:top w:val="single" w:sz="4" w:space="0" w:color="auto"/>
              <w:left w:val="single" w:sz="4" w:space="0" w:color="auto"/>
            </w:tcBorders>
            <w:shd w:val="clear" w:color="auto" w:fill="auto"/>
            <w:vAlign w:val="center"/>
          </w:tcPr>
          <w:p w:rsidR="00983C2F" w:rsidRPr="00983C2F" w:rsidRDefault="00983C2F" w:rsidP="003C198A">
            <w:pPr>
              <w:pStyle w:val="ae"/>
              <w:ind w:firstLine="0"/>
              <w:jc w:val="center"/>
              <w:rPr>
                <w:sz w:val="22"/>
                <w:szCs w:val="22"/>
              </w:rPr>
            </w:pPr>
            <w:r w:rsidRPr="00983C2F">
              <w:rPr>
                <w:sz w:val="22"/>
                <w:szCs w:val="22"/>
              </w:rPr>
              <w:t>2</w:t>
            </w:r>
          </w:p>
        </w:tc>
        <w:tc>
          <w:tcPr>
            <w:tcW w:w="1954" w:type="dxa"/>
            <w:tcBorders>
              <w:top w:val="single" w:sz="4" w:space="0" w:color="auto"/>
              <w:left w:val="single" w:sz="4" w:space="0" w:color="auto"/>
              <w:right w:val="single" w:sz="4" w:space="0" w:color="auto"/>
            </w:tcBorders>
            <w:shd w:val="clear" w:color="auto" w:fill="auto"/>
            <w:vAlign w:val="center"/>
          </w:tcPr>
          <w:p w:rsidR="00983C2F" w:rsidRPr="00983C2F" w:rsidRDefault="00983C2F" w:rsidP="003C198A">
            <w:pPr>
              <w:pStyle w:val="ae"/>
              <w:ind w:firstLine="0"/>
              <w:jc w:val="center"/>
              <w:rPr>
                <w:sz w:val="22"/>
                <w:szCs w:val="22"/>
              </w:rPr>
            </w:pPr>
            <w:r w:rsidRPr="00983C2F">
              <w:rPr>
                <w:sz w:val="22"/>
                <w:szCs w:val="22"/>
              </w:rPr>
              <w:t>3</w:t>
            </w:r>
          </w:p>
        </w:tc>
      </w:tr>
      <w:tr w:rsidR="00983C2F" w:rsidRPr="00983C2F" w:rsidTr="003C198A">
        <w:trPr>
          <w:trHeight w:hRule="exact" w:val="26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280"/>
              <w:rPr>
                <w:sz w:val="22"/>
                <w:szCs w:val="22"/>
              </w:rPr>
            </w:pPr>
            <w:r w:rsidRPr="00983C2F">
              <w:rPr>
                <w:sz w:val="22"/>
                <w:szCs w:val="22"/>
              </w:rPr>
              <w:t>1</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Общественное использование объектов капитального строительства</w:t>
            </w:r>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rPr>
                <w:rFonts w:ascii="Times New Roman" w:hAnsi="Times New Roman" w:cs="Times New Roman"/>
              </w:rPr>
            </w:pPr>
          </w:p>
        </w:tc>
      </w:tr>
      <w:tr w:rsidR="00983C2F" w:rsidRPr="00983C2F" w:rsidTr="003C198A">
        <w:trPr>
          <w:trHeight w:hRule="exact" w:val="27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1.1</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Коммунальное обслуживание (3.1)</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110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1.2</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Социальное обслуживание (3.2)</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440</w:t>
            </w:r>
          </w:p>
        </w:tc>
      </w:tr>
      <w:tr w:rsidR="00983C2F" w:rsidRPr="00983C2F" w:rsidTr="003C198A">
        <w:trPr>
          <w:trHeight w:hRule="exact" w:val="514"/>
          <w:jc w:val="center"/>
        </w:trPr>
        <w:tc>
          <w:tcPr>
            <w:tcW w:w="749" w:type="dxa"/>
            <w:tcBorders>
              <w:top w:val="single" w:sz="4" w:space="0" w:color="auto"/>
              <w:left w:val="single" w:sz="4" w:space="0" w:color="auto"/>
            </w:tcBorders>
            <w:shd w:val="clear" w:color="auto" w:fill="auto"/>
          </w:tcPr>
          <w:p w:rsidR="00983C2F" w:rsidRPr="00983C2F" w:rsidRDefault="00983C2F" w:rsidP="003C198A">
            <w:pPr>
              <w:pStyle w:val="ae"/>
              <w:ind w:firstLine="180"/>
              <w:rPr>
                <w:sz w:val="22"/>
                <w:szCs w:val="22"/>
              </w:rPr>
            </w:pPr>
            <w:r w:rsidRPr="00983C2F">
              <w:rPr>
                <w:sz w:val="22"/>
                <w:szCs w:val="22"/>
              </w:rPr>
              <w:t>1.3</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Бытовое обслуживание (3.3) (мастерские мелкого ремонта, ателье, бани, парикмахерские, прачечные, похоронные бюро)</w:t>
            </w:r>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firstLine="0"/>
              <w:jc w:val="center"/>
              <w:rPr>
                <w:sz w:val="22"/>
                <w:szCs w:val="22"/>
              </w:rPr>
            </w:pPr>
            <w:r w:rsidRPr="00983C2F">
              <w:rPr>
                <w:sz w:val="22"/>
                <w:szCs w:val="22"/>
              </w:rPr>
              <w:t>110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1.4</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Здравоохранение (3.4) &lt;2&gt;</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330</w:t>
            </w:r>
          </w:p>
        </w:tc>
      </w:tr>
      <w:tr w:rsidR="00983C2F" w:rsidRPr="00983C2F" w:rsidTr="003C198A">
        <w:trPr>
          <w:trHeight w:hRule="exact" w:val="27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1.5</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Образование и просвещение (3.5)</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440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1.6</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Культурное развитие (3.6)</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220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1.7</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Религиозное использование (3.7) обрядов</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220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1.8</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Общественное управление (3.8)</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220</w:t>
            </w:r>
          </w:p>
        </w:tc>
      </w:tr>
      <w:tr w:rsidR="00983C2F" w:rsidRPr="00983C2F" w:rsidTr="003C198A">
        <w:trPr>
          <w:trHeight w:hRule="exact" w:val="26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1.9</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Обеспечение научной деятельности (3.9)</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220</w:t>
            </w:r>
          </w:p>
        </w:tc>
      </w:tr>
      <w:tr w:rsidR="00983C2F" w:rsidRPr="00983C2F" w:rsidTr="003C198A">
        <w:trPr>
          <w:trHeight w:hRule="exact" w:val="26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1.10</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Ветеринарное обслуживание (3.10)</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330</w:t>
            </w:r>
          </w:p>
        </w:tc>
      </w:tr>
      <w:tr w:rsidR="00983C2F" w:rsidRPr="00983C2F" w:rsidTr="003C198A">
        <w:trPr>
          <w:trHeight w:hRule="exact" w:val="27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280"/>
              <w:rPr>
                <w:sz w:val="22"/>
                <w:szCs w:val="22"/>
              </w:rPr>
            </w:pPr>
            <w:r w:rsidRPr="00983C2F">
              <w:rPr>
                <w:sz w:val="22"/>
                <w:szCs w:val="22"/>
              </w:rPr>
              <w:t>2</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Предпринимательство</w:t>
            </w:r>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rPr>
                <w:rFonts w:ascii="Times New Roman" w:hAnsi="Times New Roman" w:cs="Times New Roman"/>
              </w:rPr>
            </w:pP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2.1</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Деловое управление (4.1)</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60</w:t>
            </w:r>
          </w:p>
        </w:tc>
      </w:tr>
      <w:tr w:rsidR="00983C2F" w:rsidRPr="00983C2F" w:rsidTr="003C198A">
        <w:trPr>
          <w:trHeight w:hRule="exact" w:val="514"/>
          <w:jc w:val="center"/>
        </w:trPr>
        <w:tc>
          <w:tcPr>
            <w:tcW w:w="749" w:type="dxa"/>
            <w:tcBorders>
              <w:top w:val="single" w:sz="4" w:space="0" w:color="auto"/>
              <w:left w:val="single" w:sz="4" w:space="0" w:color="auto"/>
            </w:tcBorders>
            <w:shd w:val="clear" w:color="auto" w:fill="auto"/>
          </w:tcPr>
          <w:p w:rsidR="00983C2F" w:rsidRPr="00983C2F" w:rsidRDefault="00983C2F" w:rsidP="003C198A">
            <w:pPr>
              <w:pStyle w:val="ae"/>
              <w:ind w:firstLine="180"/>
              <w:rPr>
                <w:sz w:val="22"/>
                <w:szCs w:val="22"/>
              </w:rPr>
            </w:pPr>
            <w:r w:rsidRPr="00983C2F">
              <w:rPr>
                <w:sz w:val="22"/>
                <w:szCs w:val="22"/>
              </w:rPr>
              <w:t>2.2</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proofErr w:type="gramStart"/>
            <w:r w:rsidRPr="00983C2F">
              <w:rPr>
                <w:sz w:val="22"/>
                <w:szCs w:val="22"/>
              </w:rPr>
              <w:t>Объекты торговли (торговые центры, торгово-развлекательные центры (комплексы) (4.2) &lt;3&gt;</w:t>
            </w:r>
            <w:proofErr w:type="gramEnd"/>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firstLine="0"/>
              <w:jc w:val="center"/>
              <w:rPr>
                <w:sz w:val="22"/>
                <w:szCs w:val="22"/>
              </w:rPr>
            </w:pPr>
            <w:r w:rsidRPr="00983C2F">
              <w:rPr>
                <w:sz w:val="22"/>
                <w:szCs w:val="22"/>
              </w:rPr>
              <w:t>60</w:t>
            </w:r>
          </w:p>
        </w:tc>
      </w:tr>
      <w:tr w:rsidR="00983C2F" w:rsidRPr="00983C2F" w:rsidTr="003C198A">
        <w:trPr>
          <w:trHeight w:hRule="exact" w:val="27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2.3</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Рынки (4.3)</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60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2.4</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Магазины (4.4) &lt;4&gt;</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70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2.5</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Банковская и страховая деятельность (4.5)</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70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2.6</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Общественное питание (4.6)</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60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2.7</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Гостиничное обслуживание (4.7)</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330</w:t>
            </w:r>
          </w:p>
        </w:tc>
      </w:tr>
      <w:tr w:rsidR="00983C2F" w:rsidRPr="00983C2F" w:rsidTr="003C198A">
        <w:trPr>
          <w:trHeight w:hRule="exact" w:val="26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2.8</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Развлечения (4.8)</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330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280"/>
              <w:rPr>
                <w:sz w:val="22"/>
                <w:szCs w:val="22"/>
              </w:rPr>
            </w:pPr>
            <w:r w:rsidRPr="00983C2F">
              <w:rPr>
                <w:sz w:val="22"/>
                <w:szCs w:val="22"/>
              </w:rPr>
              <w:t>3</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Отдых</w:t>
            </w:r>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rPr>
                <w:rFonts w:ascii="Times New Roman" w:hAnsi="Times New Roman" w:cs="Times New Roman"/>
              </w:rPr>
            </w:pP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3.1</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Спорт (5.1)</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220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tcPr>
          <w:p w:rsidR="00983C2F" w:rsidRPr="00983C2F" w:rsidRDefault="00983C2F" w:rsidP="003C198A">
            <w:pPr>
              <w:rPr>
                <w:rFonts w:ascii="Times New Roman" w:hAnsi="Times New Roman" w:cs="Times New Roman"/>
              </w:rPr>
            </w:pP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городские парки</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2000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tcPr>
          <w:p w:rsidR="00983C2F" w:rsidRPr="00983C2F" w:rsidRDefault="00983C2F" w:rsidP="003C198A">
            <w:pPr>
              <w:rPr>
                <w:rFonts w:ascii="Times New Roman" w:hAnsi="Times New Roman" w:cs="Times New Roman"/>
              </w:rPr>
            </w:pP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зоны отдыха</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3000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280"/>
              <w:rPr>
                <w:sz w:val="22"/>
                <w:szCs w:val="22"/>
              </w:rPr>
            </w:pPr>
            <w:r w:rsidRPr="00983C2F">
              <w:rPr>
                <w:sz w:val="22"/>
                <w:szCs w:val="22"/>
              </w:rPr>
              <w:t>4</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Производственная деятельность</w:t>
            </w:r>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rPr>
                <w:rFonts w:ascii="Times New Roman" w:hAnsi="Times New Roman" w:cs="Times New Roman"/>
              </w:rPr>
            </w:pPr>
          </w:p>
        </w:tc>
      </w:tr>
      <w:tr w:rsidR="00983C2F" w:rsidRPr="00983C2F" w:rsidTr="003C198A">
        <w:trPr>
          <w:trHeight w:hRule="exact" w:val="278"/>
          <w:jc w:val="center"/>
        </w:trPr>
        <w:tc>
          <w:tcPr>
            <w:tcW w:w="749" w:type="dxa"/>
            <w:tcBorders>
              <w:top w:val="single" w:sz="4" w:space="0" w:color="auto"/>
              <w:left w:val="single" w:sz="4" w:space="0" w:color="auto"/>
              <w:bottom w:val="single" w:sz="4" w:space="0" w:color="auto"/>
            </w:tcBorders>
            <w:shd w:val="clear" w:color="auto" w:fill="auto"/>
            <w:vAlign w:val="center"/>
          </w:tcPr>
          <w:p w:rsidR="00983C2F" w:rsidRPr="00983C2F" w:rsidRDefault="00983C2F" w:rsidP="003C198A">
            <w:pPr>
              <w:pStyle w:val="ae"/>
              <w:ind w:firstLine="180"/>
              <w:rPr>
                <w:sz w:val="22"/>
                <w:szCs w:val="22"/>
              </w:rPr>
            </w:pPr>
            <w:r w:rsidRPr="00983C2F">
              <w:rPr>
                <w:sz w:val="22"/>
                <w:szCs w:val="22"/>
              </w:rPr>
              <w:t>4.1</w:t>
            </w:r>
          </w:p>
        </w:tc>
        <w:tc>
          <w:tcPr>
            <w:tcW w:w="6955" w:type="dxa"/>
            <w:tcBorders>
              <w:top w:val="single" w:sz="4" w:space="0" w:color="auto"/>
              <w:left w:val="single" w:sz="4" w:space="0" w:color="auto"/>
              <w:bottom w:val="single" w:sz="4" w:space="0" w:color="auto"/>
            </w:tcBorders>
            <w:shd w:val="clear" w:color="auto" w:fill="auto"/>
            <w:vAlign w:val="center"/>
          </w:tcPr>
          <w:p w:rsidR="00983C2F" w:rsidRPr="00983C2F" w:rsidRDefault="00983C2F" w:rsidP="003C198A">
            <w:pPr>
              <w:pStyle w:val="ae"/>
              <w:ind w:firstLine="140"/>
              <w:rPr>
                <w:sz w:val="22"/>
                <w:szCs w:val="22"/>
              </w:rPr>
            </w:pPr>
            <w:r w:rsidRPr="00983C2F">
              <w:rPr>
                <w:sz w:val="22"/>
                <w:szCs w:val="22"/>
              </w:rPr>
              <w:t>Склады (6.9)</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983C2F" w:rsidRPr="00983C2F" w:rsidRDefault="00983C2F" w:rsidP="003C198A">
            <w:pPr>
              <w:pStyle w:val="ae"/>
              <w:ind w:firstLine="0"/>
              <w:jc w:val="center"/>
              <w:rPr>
                <w:sz w:val="22"/>
                <w:szCs w:val="22"/>
              </w:rPr>
            </w:pPr>
            <w:r w:rsidRPr="00983C2F">
              <w:rPr>
                <w:sz w:val="22"/>
                <w:szCs w:val="22"/>
              </w:rPr>
              <w:t>550</w:t>
            </w:r>
          </w:p>
        </w:tc>
      </w:tr>
    </w:tbl>
    <w:p w:rsidR="00983C2F" w:rsidRPr="00983C2F" w:rsidRDefault="00983C2F" w:rsidP="00983C2F">
      <w:pPr>
        <w:pStyle w:val="1"/>
        <w:ind w:firstLine="540"/>
        <w:jc w:val="both"/>
        <w:rPr>
          <w:sz w:val="22"/>
          <w:szCs w:val="22"/>
        </w:rPr>
      </w:pPr>
    </w:p>
    <w:p w:rsidR="00983C2F" w:rsidRPr="00983C2F" w:rsidRDefault="00983C2F" w:rsidP="00983C2F">
      <w:pPr>
        <w:pStyle w:val="1"/>
        <w:ind w:firstLine="540"/>
        <w:jc w:val="both"/>
        <w:rPr>
          <w:sz w:val="22"/>
          <w:szCs w:val="22"/>
        </w:rPr>
      </w:pPr>
      <w:r w:rsidRPr="00983C2F">
        <w:rPr>
          <w:sz w:val="22"/>
          <w:szCs w:val="22"/>
        </w:rPr>
        <w:t>&lt;1&gt; Код (числовое обозначение) вида разрешенного использования земельного участка, установленный</w:t>
      </w:r>
      <w:hyperlink r:id="rId15" w:history="1">
        <w:r w:rsidRPr="00983C2F">
          <w:rPr>
            <w:sz w:val="22"/>
            <w:szCs w:val="22"/>
          </w:rPr>
          <w:t xml:space="preserve"> Приказом Федеральной службы государственной регистрации, кадастра </w:t>
        </w:r>
        <w:proofErr w:type="spellStart"/>
        <w:r w:rsidRPr="00983C2F">
          <w:rPr>
            <w:sz w:val="22"/>
            <w:szCs w:val="22"/>
          </w:rPr>
          <w:t>и</w:t>
        </w:r>
      </w:hyperlink>
      <w:hyperlink r:id="rId16" w:history="1">
        <w:r w:rsidRPr="00983C2F">
          <w:rPr>
            <w:sz w:val="22"/>
            <w:szCs w:val="22"/>
          </w:rPr>
          <w:t>картографии</w:t>
        </w:r>
        <w:proofErr w:type="spellEnd"/>
        <w:r w:rsidRPr="00983C2F">
          <w:rPr>
            <w:sz w:val="22"/>
            <w:szCs w:val="22"/>
          </w:rPr>
          <w:t xml:space="preserve"> от 10 ноября 2020 года </w:t>
        </w:r>
        <w:r w:rsidRPr="00983C2F">
          <w:rPr>
            <w:sz w:val="22"/>
            <w:szCs w:val="22"/>
            <w:lang w:val="en-US" w:eastAsia="en-US" w:bidi="en-US"/>
          </w:rPr>
          <w:t>N</w:t>
        </w:r>
        <w:r w:rsidRPr="00983C2F">
          <w:rPr>
            <w:sz w:val="22"/>
            <w:szCs w:val="22"/>
            <w:lang w:eastAsia="en-US" w:bidi="en-US"/>
          </w:rPr>
          <w:t xml:space="preserve"> </w:t>
        </w:r>
        <w:proofErr w:type="gramStart"/>
        <w:r w:rsidRPr="00983C2F">
          <w:rPr>
            <w:sz w:val="22"/>
            <w:szCs w:val="22"/>
          </w:rPr>
          <w:t>П</w:t>
        </w:r>
        <w:proofErr w:type="gramEnd"/>
        <w:r w:rsidRPr="00983C2F">
          <w:rPr>
            <w:sz w:val="22"/>
            <w:szCs w:val="22"/>
          </w:rPr>
          <w:t xml:space="preserve">/0412 "Об утверждении классификатора видов </w:t>
        </w:r>
        <w:proofErr w:type="spellStart"/>
        <w:r w:rsidRPr="00983C2F">
          <w:rPr>
            <w:sz w:val="22"/>
            <w:szCs w:val="22"/>
          </w:rPr>
          <w:t>разрешенного</w:t>
        </w:r>
      </w:hyperlink>
      <w:hyperlink r:id="rId17" w:history="1">
        <w:r w:rsidRPr="00983C2F">
          <w:rPr>
            <w:sz w:val="22"/>
            <w:szCs w:val="22"/>
          </w:rPr>
          <w:t>использования</w:t>
        </w:r>
        <w:proofErr w:type="spellEnd"/>
        <w:r w:rsidRPr="00983C2F">
          <w:rPr>
            <w:sz w:val="22"/>
            <w:szCs w:val="22"/>
          </w:rPr>
          <w:t xml:space="preserve"> земельных участков".</w:t>
        </w:r>
      </w:hyperlink>
    </w:p>
    <w:p w:rsidR="00983C2F" w:rsidRPr="00983C2F" w:rsidRDefault="00983C2F" w:rsidP="00F6421E">
      <w:pPr>
        <w:pStyle w:val="1"/>
        <w:numPr>
          <w:ilvl w:val="0"/>
          <w:numId w:val="14"/>
        </w:numPr>
        <w:shd w:val="clear" w:color="auto" w:fill="auto"/>
        <w:tabs>
          <w:tab w:val="left" w:pos="754"/>
        </w:tabs>
        <w:ind w:firstLine="540"/>
        <w:jc w:val="both"/>
        <w:rPr>
          <w:sz w:val="22"/>
          <w:szCs w:val="22"/>
        </w:rPr>
      </w:pPr>
      <w:r w:rsidRPr="00983C2F">
        <w:rPr>
          <w:sz w:val="22"/>
          <w:szCs w:val="22"/>
        </w:rPr>
        <w:t xml:space="preserve">2&gt; Число </w:t>
      </w:r>
      <w:proofErr w:type="spellStart"/>
      <w:r w:rsidRPr="00983C2F">
        <w:rPr>
          <w:sz w:val="22"/>
          <w:szCs w:val="22"/>
        </w:rPr>
        <w:t>машино-мест</w:t>
      </w:r>
      <w:proofErr w:type="spellEnd"/>
      <w:r w:rsidRPr="00983C2F">
        <w:rPr>
          <w:sz w:val="22"/>
          <w:szCs w:val="22"/>
        </w:rPr>
        <w:t xml:space="preserve"> для специального и служебного транспорта поликлиник определяется заданием на проектирование.</w:t>
      </w:r>
    </w:p>
    <w:p w:rsidR="00983C2F" w:rsidRPr="00983C2F" w:rsidRDefault="00983C2F" w:rsidP="00F6421E">
      <w:pPr>
        <w:pStyle w:val="1"/>
        <w:numPr>
          <w:ilvl w:val="0"/>
          <w:numId w:val="14"/>
        </w:numPr>
        <w:shd w:val="clear" w:color="auto" w:fill="auto"/>
        <w:tabs>
          <w:tab w:val="left" w:pos="759"/>
        </w:tabs>
        <w:ind w:firstLine="540"/>
        <w:jc w:val="both"/>
        <w:rPr>
          <w:sz w:val="22"/>
          <w:szCs w:val="22"/>
        </w:rPr>
      </w:pPr>
      <w:r w:rsidRPr="00983C2F">
        <w:rPr>
          <w:sz w:val="22"/>
          <w:szCs w:val="22"/>
        </w:rPr>
        <w:lastRenderedPageBreak/>
        <w:t>3</w:t>
      </w:r>
      <w:proofErr w:type="gramStart"/>
      <w:r w:rsidRPr="00983C2F">
        <w:rPr>
          <w:sz w:val="22"/>
          <w:szCs w:val="22"/>
        </w:rPr>
        <w:t>&gt;В</w:t>
      </w:r>
      <w:proofErr w:type="gramEnd"/>
      <w:r w:rsidRPr="00983C2F">
        <w:rPr>
          <w:sz w:val="22"/>
          <w:szCs w:val="22"/>
        </w:rPr>
        <w:t xml:space="preserve"> сохраняемой застройке при размерах суммарной поэтажной площади объектов торговли от 500 до 1000 кв. м полученное расчетом число парковок и </w:t>
      </w:r>
      <w:proofErr w:type="spellStart"/>
      <w:r w:rsidRPr="00983C2F">
        <w:rPr>
          <w:sz w:val="22"/>
          <w:szCs w:val="22"/>
        </w:rPr>
        <w:t>машино-мест</w:t>
      </w:r>
      <w:proofErr w:type="spellEnd"/>
      <w:r w:rsidRPr="00983C2F">
        <w:rPr>
          <w:sz w:val="22"/>
          <w:szCs w:val="22"/>
        </w:rPr>
        <w:t xml:space="preserve"> допускается снизить в 2,5 раза, при размерах суммарной поэтажной площади менее 500 кв. м парковки и </w:t>
      </w:r>
      <w:proofErr w:type="spellStart"/>
      <w:r w:rsidRPr="00983C2F">
        <w:rPr>
          <w:sz w:val="22"/>
          <w:szCs w:val="22"/>
        </w:rPr>
        <w:t>машино-места</w:t>
      </w:r>
      <w:proofErr w:type="spellEnd"/>
      <w:r w:rsidRPr="00983C2F">
        <w:rPr>
          <w:sz w:val="22"/>
          <w:szCs w:val="22"/>
        </w:rPr>
        <w:t xml:space="preserve"> допускается не предусматривать.</w:t>
      </w:r>
    </w:p>
    <w:p w:rsidR="00EE60E7" w:rsidRDefault="00983C2F" w:rsidP="00F6421E">
      <w:pPr>
        <w:pStyle w:val="1"/>
        <w:numPr>
          <w:ilvl w:val="0"/>
          <w:numId w:val="14"/>
        </w:numPr>
        <w:shd w:val="clear" w:color="auto" w:fill="auto"/>
        <w:tabs>
          <w:tab w:val="left" w:pos="754"/>
        </w:tabs>
        <w:spacing w:after="240"/>
        <w:ind w:firstLine="540"/>
        <w:jc w:val="both"/>
        <w:rPr>
          <w:sz w:val="22"/>
          <w:szCs w:val="22"/>
        </w:rPr>
      </w:pPr>
      <w:r w:rsidRPr="00983C2F">
        <w:rPr>
          <w:sz w:val="22"/>
          <w:szCs w:val="22"/>
        </w:rPr>
        <w:t>4</w:t>
      </w:r>
      <w:proofErr w:type="gramStart"/>
      <w:r w:rsidRPr="00983C2F">
        <w:rPr>
          <w:sz w:val="22"/>
          <w:szCs w:val="22"/>
        </w:rPr>
        <w:t>&gt;Д</w:t>
      </w:r>
      <w:proofErr w:type="gramEnd"/>
      <w:r w:rsidRPr="00983C2F">
        <w:rPr>
          <w:sz w:val="22"/>
          <w:szCs w:val="22"/>
        </w:rPr>
        <w:t xml:space="preserve">ля специализированных магазинов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 допускается полученное расчетом число </w:t>
      </w:r>
      <w:proofErr w:type="spellStart"/>
      <w:r w:rsidRPr="00983C2F">
        <w:rPr>
          <w:sz w:val="22"/>
          <w:szCs w:val="22"/>
        </w:rPr>
        <w:t>машино-мест</w:t>
      </w:r>
      <w:proofErr w:type="spellEnd"/>
      <w:r w:rsidRPr="00983C2F">
        <w:rPr>
          <w:sz w:val="22"/>
          <w:szCs w:val="22"/>
        </w:rPr>
        <w:t xml:space="preserve"> снизить в два раза.</w:t>
      </w:r>
    </w:p>
    <w:p w:rsidR="00983C2F" w:rsidRPr="00EE60E7" w:rsidRDefault="00983C2F" w:rsidP="00F6421E">
      <w:pPr>
        <w:pStyle w:val="1"/>
        <w:numPr>
          <w:ilvl w:val="1"/>
          <w:numId w:val="13"/>
        </w:numPr>
        <w:shd w:val="clear" w:color="auto" w:fill="auto"/>
        <w:tabs>
          <w:tab w:val="left" w:pos="754"/>
        </w:tabs>
        <w:spacing w:after="240"/>
        <w:ind w:firstLine="600"/>
        <w:jc w:val="both"/>
        <w:rPr>
          <w:sz w:val="22"/>
          <w:szCs w:val="22"/>
        </w:rPr>
      </w:pPr>
      <w:r w:rsidRPr="00EE60E7">
        <w:rPr>
          <w:sz w:val="22"/>
          <w:szCs w:val="22"/>
        </w:rPr>
        <w:t>Велосипедные дорожки.</w:t>
      </w:r>
    </w:p>
    <w:p w:rsidR="00983C2F" w:rsidRPr="00983C2F" w:rsidRDefault="00983C2F" w:rsidP="009C1625">
      <w:pPr>
        <w:pStyle w:val="1"/>
        <w:ind w:firstLine="709"/>
        <w:jc w:val="both"/>
        <w:rPr>
          <w:sz w:val="22"/>
          <w:szCs w:val="22"/>
        </w:rPr>
      </w:pPr>
      <w:r w:rsidRPr="00983C2F">
        <w:rPr>
          <w:sz w:val="22"/>
          <w:szCs w:val="22"/>
        </w:rPr>
        <w:t>Согласно п. 11.7 СП 42.13330.2016:</w:t>
      </w:r>
    </w:p>
    <w:p w:rsidR="00983C2F" w:rsidRPr="00983C2F" w:rsidRDefault="00983C2F" w:rsidP="009C1625">
      <w:pPr>
        <w:pStyle w:val="1"/>
        <w:ind w:firstLine="709"/>
        <w:jc w:val="both"/>
        <w:rPr>
          <w:sz w:val="22"/>
          <w:szCs w:val="22"/>
        </w:rPr>
      </w:pPr>
      <w:r w:rsidRPr="00983C2F">
        <w:rPr>
          <w:sz w:val="22"/>
          <w:szCs w:val="22"/>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983C2F" w:rsidRPr="00983C2F" w:rsidRDefault="00983C2F" w:rsidP="009C1625">
      <w:pPr>
        <w:pStyle w:val="1"/>
        <w:ind w:firstLine="709"/>
        <w:jc w:val="both"/>
        <w:rPr>
          <w:sz w:val="22"/>
          <w:szCs w:val="22"/>
        </w:rPr>
      </w:pPr>
      <w:r w:rsidRPr="00983C2F">
        <w:rPr>
          <w:sz w:val="22"/>
          <w:szCs w:val="22"/>
        </w:rPr>
        <w:t>На магистральных улицах общегородского значения допускается предусматривать велосипедные дорожки по краю проезжих частей, выделенные разделительными полосами.</w:t>
      </w:r>
    </w:p>
    <w:p w:rsidR="00983C2F" w:rsidRPr="00983C2F" w:rsidRDefault="00983C2F" w:rsidP="009C1625">
      <w:pPr>
        <w:pStyle w:val="1"/>
        <w:ind w:firstLine="709"/>
        <w:jc w:val="both"/>
        <w:rPr>
          <w:sz w:val="22"/>
          <w:szCs w:val="22"/>
        </w:rPr>
      </w:pPr>
      <w:r w:rsidRPr="00983C2F">
        <w:rPr>
          <w:sz w:val="22"/>
          <w:szCs w:val="22"/>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983C2F" w:rsidRPr="00983C2F" w:rsidRDefault="00983C2F" w:rsidP="009C1625">
      <w:pPr>
        <w:pStyle w:val="1"/>
        <w:ind w:firstLine="709"/>
        <w:jc w:val="both"/>
        <w:rPr>
          <w:sz w:val="22"/>
          <w:szCs w:val="22"/>
        </w:rPr>
      </w:pPr>
      <w:r w:rsidRPr="00983C2F">
        <w:rPr>
          <w:sz w:val="22"/>
          <w:szCs w:val="22"/>
        </w:rPr>
        <w:t xml:space="preserve">Наименьшие расстояния безопасности от края велодорожки следует принимать, </w:t>
      </w:r>
      <w:proofErr w:type="gramStart"/>
      <w:r w:rsidRPr="00983C2F">
        <w:rPr>
          <w:sz w:val="22"/>
          <w:szCs w:val="22"/>
        </w:rPr>
        <w:t>м</w:t>
      </w:r>
      <w:proofErr w:type="gramEnd"/>
      <w:r w:rsidRPr="00983C2F">
        <w:rPr>
          <w:sz w:val="22"/>
          <w:szCs w:val="22"/>
        </w:rPr>
        <w:t>:</w:t>
      </w:r>
    </w:p>
    <w:p w:rsidR="00983C2F" w:rsidRPr="00983C2F" w:rsidRDefault="00983C2F" w:rsidP="009C1625">
      <w:pPr>
        <w:pStyle w:val="1"/>
        <w:numPr>
          <w:ilvl w:val="0"/>
          <w:numId w:val="15"/>
        </w:numPr>
        <w:shd w:val="clear" w:color="auto" w:fill="auto"/>
        <w:tabs>
          <w:tab w:val="left" w:pos="816"/>
        </w:tabs>
        <w:ind w:firstLine="709"/>
        <w:jc w:val="both"/>
        <w:rPr>
          <w:sz w:val="22"/>
          <w:szCs w:val="22"/>
        </w:rPr>
      </w:pPr>
      <w:r w:rsidRPr="00983C2F">
        <w:rPr>
          <w:sz w:val="22"/>
          <w:szCs w:val="22"/>
        </w:rPr>
        <w:t>до проезжей части, опор транспортных сооружений и деревьев - 0,75;</w:t>
      </w:r>
    </w:p>
    <w:p w:rsidR="00983C2F" w:rsidRPr="00983C2F" w:rsidRDefault="00983C2F" w:rsidP="009C1625">
      <w:pPr>
        <w:pStyle w:val="1"/>
        <w:numPr>
          <w:ilvl w:val="0"/>
          <w:numId w:val="15"/>
        </w:numPr>
        <w:shd w:val="clear" w:color="auto" w:fill="auto"/>
        <w:tabs>
          <w:tab w:val="left" w:pos="816"/>
        </w:tabs>
        <w:ind w:firstLine="709"/>
        <w:jc w:val="both"/>
        <w:rPr>
          <w:sz w:val="22"/>
          <w:szCs w:val="22"/>
        </w:rPr>
      </w:pPr>
      <w:r w:rsidRPr="00983C2F">
        <w:rPr>
          <w:sz w:val="22"/>
          <w:szCs w:val="22"/>
        </w:rPr>
        <w:t>до тротуаров - 0,5;</w:t>
      </w:r>
    </w:p>
    <w:p w:rsidR="00983C2F" w:rsidRPr="00983C2F" w:rsidRDefault="00983C2F" w:rsidP="009C1625">
      <w:pPr>
        <w:pStyle w:val="1"/>
        <w:numPr>
          <w:ilvl w:val="0"/>
          <w:numId w:val="15"/>
        </w:numPr>
        <w:shd w:val="clear" w:color="auto" w:fill="auto"/>
        <w:tabs>
          <w:tab w:val="left" w:pos="816"/>
        </w:tabs>
        <w:ind w:firstLine="709"/>
        <w:jc w:val="both"/>
        <w:rPr>
          <w:sz w:val="22"/>
          <w:szCs w:val="22"/>
        </w:rPr>
      </w:pPr>
      <w:r w:rsidRPr="00983C2F">
        <w:rPr>
          <w:sz w:val="22"/>
          <w:szCs w:val="22"/>
        </w:rPr>
        <w:t>до стоянок автомобилей и остановок общественного транспорта - 1,5».</w:t>
      </w:r>
    </w:p>
    <w:p w:rsidR="00983C2F" w:rsidRDefault="00983C2F" w:rsidP="009C1625">
      <w:pPr>
        <w:pStyle w:val="1"/>
        <w:ind w:firstLine="709"/>
        <w:jc w:val="both"/>
        <w:rPr>
          <w:sz w:val="22"/>
          <w:szCs w:val="22"/>
        </w:rPr>
      </w:pPr>
      <w:r w:rsidRPr="00983C2F">
        <w:rPr>
          <w:sz w:val="22"/>
          <w:szCs w:val="22"/>
        </w:rPr>
        <w:t>Плотность велосипедных дорожек, обособленных и совмещенных с тротуаром- 0,1 км/кв.км.</w:t>
      </w:r>
    </w:p>
    <w:p w:rsidR="00EE60E7" w:rsidRPr="00EE60E7" w:rsidRDefault="00EE60E7" w:rsidP="00EE60E7">
      <w:pPr>
        <w:pStyle w:val="1"/>
        <w:ind w:firstLine="600"/>
        <w:jc w:val="both"/>
        <w:rPr>
          <w:sz w:val="22"/>
          <w:szCs w:val="22"/>
        </w:rPr>
      </w:pPr>
    </w:p>
    <w:p w:rsidR="00FB77A9" w:rsidRPr="00371C67" w:rsidRDefault="005B2842" w:rsidP="00EE60E7">
      <w:pPr>
        <w:pStyle w:val="ConsPlusNormal"/>
        <w:ind w:firstLine="540"/>
        <w:jc w:val="center"/>
        <w:rPr>
          <w:rFonts w:ascii="Times New Roman" w:hAnsi="Times New Roman" w:cs="Times New Roman"/>
        </w:rPr>
      </w:pPr>
      <w:r w:rsidRPr="00DF6C92">
        <w:rPr>
          <w:rFonts w:ascii="Times New Roman" w:hAnsi="Times New Roman" w:cs="Times New Roman"/>
        </w:rPr>
        <w:t>3.</w:t>
      </w:r>
      <w:r w:rsidR="0093547B">
        <w:rPr>
          <w:rFonts w:ascii="Times New Roman" w:hAnsi="Times New Roman" w:cs="Times New Roman"/>
        </w:rPr>
        <w:t>8</w:t>
      </w:r>
      <w:r w:rsidR="00FB77A9" w:rsidRPr="00DF6C92">
        <w:rPr>
          <w:rFonts w:ascii="Times New Roman" w:hAnsi="Times New Roman" w:cs="Times New Roman"/>
        </w:rPr>
        <w:t xml:space="preserve">. Объекты местного значения муниципального </w:t>
      </w:r>
      <w:r w:rsidR="0015219D" w:rsidRPr="00DF6C92">
        <w:rPr>
          <w:rFonts w:ascii="Times New Roman" w:hAnsi="Times New Roman" w:cs="Times New Roman"/>
        </w:rPr>
        <w:t>округа</w:t>
      </w:r>
      <w:r w:rsidR="00FB77A9" w:rsidRPr="00DF6C92">
        <w:rPr>
          <w:rFonts w:ascii="Times New Roman" w:hAnsi="Times New Roman" w:cs="Times New Roman"/>
        </w:rPr>
        <w:t xml:space="preserve"> в иных областях</w:t>
      </w:r>
    </w:p>
    <w:p w:rsidR="00FB77A9" w:rsidRPr="00371C67" w:rsidRDefault="00FB77A9">
      <w:pPr>
        <w:pStyle w:val="ConsPlusNormal"/>
        <w:ind w:firstLine="540"/>
        <w:jc w:val="both"/>
        <w:rPr>
          <w:rFonts w:ascii="Times New Roman" w:hAnsi="Times New Roman" w:cs="Times New Roman"/>
        </w:rPr>
      </w:pPr>
    </w:p>
    <w:p w:rsidR="00FB77A9" w:rsidRPr="00371C67" w:rsidRDefault="005B2842" w:rsidP="000974CF">
      <w:pPr>
        <w:pStyle w:val="ConsPlusNormal"/>
        <w:ind w:firstLine="540"/>
        <w:jc w:val="center"/>
        <w:rPr>
          <w:rFonts w:ascii="Times New Roman" w:hAnsi="Times New Roman" w:cs="Times New Roman"/>
        </w:rPr>
      </w:pPr>
      <w:r w:rsidRPr="00DF6C92">
        <w:rPr>
          <w:rFonts w:ascii="Times New Roman" w:hAnsi="Times New Roman" w:cs="Times New Roman"/>
        </w:rPr>
        <w:t>3.</w:t>
      </w:r>
      <w:r w:rsidR="00700CD9">
        <w:rPr>
          <w:rFonts w:ascii="Times New Roman" w:hAnsi="Times New Roman" w:cs="Times New Roman"/>
        </w:rPr>
        <w:t>8</w:t>
      </w:r>
      <w:r w:rsidR="00FB77A9" w:rsidRPr="00DF6C92">
        <w:rPr>
          <w:rFonts w:ascii="Times New Roman" w:hAnsi="Times New Roman" w:cs="Times New Roman"/>
        </w:rPr>
        <w:t>.1</w:t>
      </w:r>
      <w:r w:rsidR="00014F10" w:rsidRPr="00DF6C92">
        <w:rPr>
          <w:rFonts w:ascii="Times New Roman" w:hAnsi="Times New Roman" w:cs="Times New Roman"/>
        </w:rPr>
        <w:t>.</w:t>
      </w:r>
      <w:r w:rsidR="00FB77A9" w:rsidRPr="00DF6C92">
        <w:rPr>
          <w:rFonts w:ascii="Times New Roman" w:hAnsi="Times New Roman" w:cs="Times New Roman"/>
        </w:rPr>
        <w:t xml:space="preserve">  В области транспортного сообщения</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9C1625">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15219D">
        <w:rPr>
          <w:rFonts w:ascii="Times New Roman" w:hAnsi="Times New Roman" w:cs="Times New Roman"/>
        </w:rPr>
        <w:t>округа</w:t>
      </w:r>
    </w:p>
    <w:p w:rsidR="00FB77A9" w:rsidRPr="00371C67" w:rsidRDefault="00FB77A9" w:rsidP="004A7A7D">
      <w:pPr>
        <w:pStyle w:val="ConsPlusNormal"/>
        <w:ind w:firstLine="540"/>
        <w:jc w:val="both"/>
        <w:rPr>
          <w:rFonts w:ascii="Times New Roman" w:hAnsi="Times New Roman" w:cs="Times New Roman"/>
        </w:rPr>
      </w:pPr>
    </w:p>
    <w:tbl>
      <w:tblPr>
        <w:tblW w:w="95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1"/>
        <w:gridCol w:w="2514"/>
        <w:gridCol w:w="5317"/>
      </w:tblGrid>
      <w:tr w:rsidR="00FB77A9" w:rsidRPr="00371C67" w:rsidTr="00693B7D">
        <w:tc>
          <w:tcPr>
            <w:tcW w:w="1761"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Остановочные павильоны</w:t>
            </w:r>
          </w:p>
        </w:tc>
        <w:tc>
          <w:tcPr>
            <w:tcW w:w="251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транспортным сообщением</w:t>
            </w:r>
          </w:p>
        </w:tc>
        <w:tc>
          <w:tcPr>
            <w:tcW w:w="5317" w:type="dxa"/>
          </w:tcPr>
          <w:p w:rsidR="00FB77A9" w:rsidRPr="00371C67" w:rsidRDefault="00FB77A9" w:rsidP="0015219D">
            <w:pPr>
              <w:pStyle w:val="ConsPlusNormal"/>
              <w:rPr>
                <w:rFonts w:ascii="Times New Roman" w:hAnsi="Times New Roman" w:cs="Times New Roman"/>
              </w:rPr>
            </w:pPr>
            <w:r w:rsidRPr="00371C67">
              <w:rPr>
                <w:rFonts w:ascii="Times New Roman" w:hAnsi="Times New Roman" w:cs="Times New Roman"/>
              </w:rPr>
              <w:t xml:space="preserve">100% обеспеченность населения транспортным сообщением, с размещением остановочных пунктов в населенных пунктах с интервалом </w:t>
            </w:r>
            <w:r w:rsidR="0015219D">
              <w:rPr>
                <w:rFonts w:ascii="Times New Roman" w:hAnsi="Times New Roman" w:cs="Times New Roman"/>
              </w:rPr>
              <w:t>400</w:t>
            </w:r>
            <w:r w:rsidRPr="00371C67">
              <w:rPr>
                <w:rFonts w:ascii="Times New Roman" w:hAnsi="Times New Roman" w:cs="Times New Roman"/>
              </w:rPr>
              <w:t xml:space="preserve"> –</w:t>
            </w:r>
            <w:r w:rsidR="00693B7D" w:rsidRPr="00371C67">
              <w:rPr>
                <w:rFonts w:ascii="Times New Roman" w:hAnsi="Times New Roman" w:cs="Times New Roman"/>
              </w:rPr>
              <w:t xml:space="preserve"> </w:t>
            </w:r>
            <w:r w:rsidR="0015219D">
              <w:rPr>
                <w:rFonts w:ascii="Times New Roman" w:hAnsi="Times New Roman" w:cs="Times New Roman"/>
              </w:rPr>
              <w:t>6</w:t>
            </w:r>
            <w:r w:rsidRPr="00371C67">
              <w:rPr>
                <w:rFonts w:ascii="Times New Roman" w:hAnsi="Times New Roman" w:cs="Times New Roman"/>
              </w:rPr>
              <w:t>00 метров</w:t>
            </w:r>
          </w:p>
        </w:tc>
      </w:tr>
    </w:tbl>
    <w:p w:rsidR="00FB77A9" w:rsidRPr="00371C67" w:rsidRDefault="00FB77A9" w:rsidP="004A7A7D">
      <w:pPr>
        <w:pStyle w:val="ConsPlusNormal"/>
        <w:ind w:firstLine="540"/>
        <w:jc w:val="both"/>
        <w:rPr>
          <w:rFonts w:ascii="Times New Roman" w:hAnsi="Times New Roman" w:cs="Times New Roman"/>
        </w:rPr>
      </w:pPr>
    </w:p>
    <w:p w:rsidR="00FB77A9" w:rsidRPr="0006402B" w:rsidRDefault="00FB77A9" w:rsidP="009C1625">
      <w:pPr>
        <w:pStyle w:val="ConsPlusNormal"/>
        <w:ind w:firstLine="709"/>
        <w:jc w:val="both"/>
        <w:rPr>
          <w:rFonts w:ascii="Times New Roman" w:hAnsi="Times New Roman" w:cs="Times New Roman"/>
        </w:rPr>
      </w:pPr>
      <w:r w:rsidRPr="0006402B">
        <w:rPr>
          <w:rFonts w:ascii="Times New Roman" w:hAnsi="Times New Roman" w:cs="Times New Roman"/>
        </w:rPr>
        <w:t xml:space="preserve">Расчетные показатели максимально допустимого уровня территориальной доступности </w:t>
      </w:r>
      <w:r w:rsidR="0015219D" w:rsidRPr="0006402B">
        <w:rPr>
          <w:rFonts w:ascii="Times New Roman" w:hAnsi="Times New Roman" w:cs="Times New Roman"/>
        </w:rPr>
        <w:t>таких объектов для населения</w:t>
      </w:r>
      <w:r w:rsidRPr="0006402B">
        <w:rPr>
          <w:rFonts w:ascii="Times New Roman" w:hAnsi="Times New Roman" w:cs="Times New Roman"/>
        </w:rPr>
        <w:t xml:space="preserve">. </w:t>
      </w:r>
    </w:p>
    <w:p w:rsidR="0015219D" w:rsidRPr="00371C67" w:rsidRDefault="0015219D" w:rsidP="004A7A7D">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1"/>
        <w:gridCol w:w="1701"/>
        <w:gridCol w:w="1560"/>
        <w:gridCol w:w="1984"/>
        <w:gridCol w:w="2464"/>
      </w:tblGrid>
      <w:tr w:rsidR="0015219D" w:rsidRPr="00371C67" w:rsidTr="00DB52BD">
        <w:tc>
          <w:tcPr>
            <w:tcW w:w="1761"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Обеспеченность услугами транспорта</w:t>
            </w:r>
          </w:p>
        </w:tc>
        <w:tc>
          <w:tcPr>
            <w:tcW w:w="1701"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 xml:space="preserve">Дальность пешеходных подходов до ближайшей остановки общественного пассажирского транспорта, </w:t>
            </w:r>
            <w:proofErr w:type="gramStart"/>
            <w:r w:rsidRPr="00371C67">
              <w:rPr>
                <w:rFonts w:ascii="Times New Roman" w:hAnsi="Times New Roman" w:cs="Times New Roman"/>
              </w:rPr>
              <w:t>м</w:t>
            </w:r>
            <w:proofErr w:type="gramEnd"/>
          </w:p>
        </w:tc>
        <w:tc>
          <w:tcPr>
            <w:tcW w:w="1560"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При многоэтажной жилой застройке – 500 м</w:t>
            </w:r>
          </w:p>
        </w:tc>
        <w:tc>
          <w:tcPr>
            <w:tcW w:w="1984"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При застройке индивидуальными жилыми домами – 600 до 800 м</w:t>
            </w:r>
          </w:p>
        </w:tc>
        <w:tc>
          <w:tcPr>
            <w:tcW w:w="2464"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DF6C92" w:rsidRDefault="00DF6C92" w:rsidP="00261D3E">
      <w:pPr>
        <w:pStyle w:val="ConsPlusNormal"/>
        <w:rPr>
          <w:rFonts w:ascii="Times New Roman" w:hAnsi="Times New Roman" w:cs="Times New Roman"/>
        </w:rPr>
      </w:pPr>
    </w:p>
    <w:p w:rsidR="00700CD9" w:rsidRDefault="00700CD9" w:rsidP="00261D3E">
      <w:pPr>
        <w:pStyle w:val="ConsPlusNormal"/>
        <w:rPr>
          <w:rFonts w:ascii="Times New Roman" w:hAnsi="Times New Roman" w:cs="Times New Roman"/>
        </w:rPr>
      </w:pPr>
    </w:p>
    <w:p w:rsidR="00700CD9" w:rsidRDefault="00700CD9" w:rsidP="00261D3E">
      <w:pPr>
        <w:pStyle w:val="ConsPlusNormal"/>
        <w:rPr>
          <w:rFonts w:ascii="Times New Roman" w:hAnsi="Times New Roman" w:cs="Times New Roman"/>
        </w:rPr>
      </w:pPr>
    </w:p>
    <w:p w:rsidR="00FB77A9" w:rsidRPr="00371C67" w:rsidRDefault="005B2842" w:rsidP="000974CF">
      <w:pPr>
        <w:pStyle w:val="ConsPlusNormal"/>
        <w:ind w:firstLine="540"/>
        <w:jc w:val="center"/>
        <w:rPr>
          <w:rFonts w:ascii="Times New Roman" w:hAnsi="Times New Roman" w:cs="Times New Roman"/>
        </w:rPr>
      </w:pPr>
      <w:r w:rsidRPr="00DF6C92">
        <w:rPr>
          <w:rFonts w:ascii="Times New Roman" w:hAnsi="Times New Roman" w:cs="Times New Roman"/>
        </w:rPr>
        <w:t>3.</w:t>
      </w:r>
      <w:r w:rsidR="00700CD9">
        <w:rPr>
          <w:rFonts w:ascii="Times New Roman" w:hAnsi="Times New Roman" w:cs="Times New Roman"/>
        </w:rPr>
        <w:t>8</w:t>
      </w:r>
      <w:r w:rsidR="00FB77A9" w:rsidRPr="00DF6C92">
        <w:rPr>
          <w:rFonts w:ascii="Times New Roman" w:hAnsi="Times New Roman" w:cs="Times New Roman"/>
        </w:rPr>
        <w:t>.2</w:t>
      </w:r>
      <w:r w:rsidR="00014F10" w:rsidRPr="00DF6C92">
        <w:rPr>
          <w:rFonts w:ascii="Times New Roman" w:hAnsi="Times New Roman" w:cs="Times New Roman"/>
        </w:rPr>
        <w:t>.</w:t>
      </w:r>
      <w:r w:rsidR="00FB77A9" w:rsidRPr="00DF6C92">
        <w:rPr>
          <w:rFonts w:ascii="Times New Roman" w:hAnsi="Times New Roman" w:cs="Times New Roman"/>
        </w:rPr>
        <w:t xml:space="preserve">  В области организации архивного дела</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9C1625">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15219D">
        <w:rPr>
          <w:rFonts w:ascii="Times New Roman" w:hAnsi="Times New Roman" w:cs="Times New Roman"/>
        </w:rPr>
        <w:t>округа</w:t>
      </w:r>
    </w:p>
    <w:p w:rsidR="00FB77A9" w:rsidRPr="00371C67" w:rsidRDefault="00FB77A9" w:rsidP="00D3630F">
      <w:pPr>
        <w:pStyle w:val="ConsPlusNormal"/>
        <w:ind w:firstLine="540"/>
        <w:jc w:val="both"/>
        <w:rPr>
          <w:rFonts w:ascii="Times New Roman" w:hAnsi="Times New Roman" w:cs="Times New Roman"/>
          <w:sz w:val="24"/>
          <w:szCs w:val="24"/>
        </w:rPr>
      </w:pPr>
    </w:p>
    <w:tbl>
      <w:tblPr>
        <w:tblW w:w="95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0"/>
        <w:gridCol w:w="2410"/>
        <w:gridCol w:w="4712"/>
      </w:tblGrid>
      <w:tr w:rsidR="00FB77A9" w:rsidRPr="00371C67" w:rsidTr="00872677">
        <w:tc>
          <w:tcPr>
            <w:tcW w:w="2470" w:type="dxa"/>
            <w:vAlign w:val="center"/>
          </w:tcPr>
          <w:p w:rsidR="00FB77A9" w:rsidRPr="00371C67" w:rsidRDefault="00FB77A9" w:rsidP="0015219D">
            <w:pPr>
              <w:pStyle w:val="ConsPlusNormal"/>
              <w:jc w:val="center"/>
              <w:rPr>
                <w:rFonts w:ascii="Times New Roman" w:hAnsi="Times New Roman" w:cs="Times New Roman"/>
              </w:rPr>
            </w:pPr>
            <w:r w:rsidRPr="00371C67">
              <w:rPr>
                <w:rFonts w:ascii="Times New Roman" w:hAnsi="Times New Roman" w:cs="Times New Roman"/>
              </w:rPr>
              <w:lastRenderedPageBreak/>
              <w:t xml:space="preserve">Архив муниципального </w:t>
            </w:r>
            <w:r w:rsidR="0015219D">
              <w:rPr>
                <w:rFonts w:ascii="Times New Roman" w:hAnsi="Times New Roman" w:cs="Times New Roman"/>
              </w:rPr>
              <w:t>округа</w:t>
            </w:r>
          </w:p>
        </w:tc>
        <w:tc>
          <w:tcPr>
            <w:tcW w:w="2410" w:type="dxa"/>
            <w:vAlign w:val="center"/>
          </w:tcPr>
          <w:p w:rsidR="00FB77A9" w:rsidRPr="00371C67" w:rsidRDefault="00FB77A9" w:rsidP="009F5261">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объект</w:t>
            </w:r>
          </w:p>
        </w:tc>
        <w:tc>
          <w:tcPr>
            <w:tcW w:w="4712" w:type="dxa"/>
            <w:vAlign w:val="center"/>
          </w:tcPr>
          <w:p w:rsidR="00FB77A9" w:rsidRPr="00371C67" w:rsidRDefault="00FB77A9" w:rsidP="0015219D">
            <w:pPr>
              <w:pStyle w:val="ConsPlusNormal"/>
              <w:jc w:val="center"/>
              <w:rPr>
                <w:rFonts w:ascii="Times New Roman" w:hAnsi="Times New Roman" w:cs="Times New Roman"/>
              </w:rPr>
            </w:pPr>
            <w:r w:rsidRPr="00371C67">
              <w:rPr>
                <w:rFonts w:ascii="Times New Roman" w:hAnsi="Times New Roman" w:cs="Times New Roman"/>
              </w:rPr>
              <w:t>1 на муниципальный</w:t>
            </w:r>
            <w:r w:rsidR="0015219D">
              <w:rPr>
                <w:rFonts w:ascii="Times New Roman" w:hAnsi="Times New Roman" w:cs="Times New Roman"/>
              </w:rPr>
              <w:t xml:space="preserve"> округ</w:t>
            </w:r>
            <w:r w:rsidRPr="00371C67">
              <w:rPr>
                <w:rFonts w:ascii="Times New Roman" w:hAnsi="Times New Roman" w:cs="Times New Roman"/>
              </w:rPr>
              <w:t>, в административном центре</w:t>
            </w:r>
          </w:p>
        </w:tc>
      </w:tr>
    </w:tbl>
    <w:p w:rsidR="00FB77A9" w:rsidRPr="00371C67" w:rsidRDefault="00FB77A9" w:rsidP="004A7A7D">
      <w:pPr>
        <w:pStyle w:val="ConsPlusNormal"/>
        <w:ind w:firstLine="540"/>
        <w:jc w:val="both"/>
        <w:rPr>
          <w:rFonts w:ascii="Times New Roman" w:hAnsi="Times New Roman" w:cs="Times New Roman"/>
        </w:rPr>
      </w:pPr>
    </w:p>
    <w:p w:rsidR="00FB77A9" w:rsidRPr="00371C67" w:rsidRDefault="00FB77A9" w:rsidP="009C1625">
      <w:pPr>
        <w:pStyle w:val="ConsPlusNormal"/>
        <w:ind w:firstLine="709"/>
        <w:jc w:val="both"/>
        <w:rPr>
          <w:rFonts w:ascii="Times New Roman" w:hAnsi="Times New Roman" w:cs="Times New Roman"/>
        </w:rPr>
      </w:pPr>
      <w:r w:rsidRPr="00371C67">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432CE3" w:rsidRPr="00371C67">
        <w:rPr>
          <w:rFonts w:ascii="Times New Roman" w:hAnsi="Times New Roman" w:cs="Times New Roman"/>
        </w:rPr>
        <w:t>ю</w:t>
      </w:r>
      <w:r w:rsidRPr="00371C67">
        <w:rPr>
          <w:rFonts w:ascii="Times New Roman" w:hAnsi="Times New Roman" w:cs="Times New Roman"/>
        </w:rPr>
        <w:t xml:space="preserve">тся. </w:t>
      </w:r>
    </w:p>
    <w:p w:rsidR="00770D45" w:rsidRPr="00D043F5" w:rsidRDefault="00770D45" w:rsidP="00B825FC">
      <w:pPr>
        <w:pStyle w:val="1"/>
        <w:shd w:val="clear" w:color="auto" w:fill="auto"/>
        <w:ind w:firstLine="0"/>
        <w:jc w:val="center"/>
        <w:rPr>
          <w:sz w:val="22"/>
          <w:szCs w:val="22"/>
        </w:rPr>
      </w:pPr>
    </w:p>
    <w:p w:rsidR="00B825FC" w:rsidRPr="00B825FC" w:rsidRDefault="00770D45" w:rsidP="00B825FC">
      <w:pPr>
        <w:pStyle w:val="30"/>
        <w:keepNext/>
        <w:keepLines/>
        <w:tabs>
          <w:tab w:val="left" w:pos="308"/>
        </w:tabs>
        <w:rPr>
          <w:b w:val="0"/>
        </w:rPr>
      </w:pPr>
      <w:r w:rsidRPr="00B825FC">
        <w:rPr>
          <w:b w:val="0"/>
        </w:rPr>
        <w:t>3.</w:t>
      </w:r>
      <w:r w:rsidR="00700CD9">
        <w:rPr>
          <w:b w:val="0"/>
        </w:rPr>
        <w:t>8</w:t>
      </w:r>
      <w:r w:rsidR="00D043F5" w:rsidRPr="00B825FC">
        <w:rPr>
          <w:b w:val="0"/>
        </w:rPr>
        <w:t>.</w:t>
      </w:r>
      <w:r w:rsidR="0081561C" w:rsidRPr="00B825FC">
        <w:rPr>
          <w:b w:val="0"/>
        </w:rPr>
        <w:t>3</w:t>
      </w:r>
      <w:r w:rsidRPr="00B825FC">
        <w:rPr>
          <w:b w:val="0"/>
        </w:rPr>
        <w:t>.</w:t>
      </w:r>
      <w:r w:rsidR="00D043F5" w:rsidRPr="00B825FC">
        <w:rPr>
          <w:b w:val="0"/>
        </w:rPr>
        <w:t xml:space="preserve"> </w:t>
      </w:r>
      <w:bookmarkStart w:id="2" w:name="bookmark25"/>
      <w:r w:rsidR="00B825FC" w:rsidRPr="00B825FC">
        <w:rPr>
          <w:b w:val="0"/>
        </w:rPr>
        <w:t>В области благоустройства (озеленения) территории</w:t>
      </w:r>
      <w:bookmarkEnd w:id="2"/>
    </w:p>
    <w:p w:rsidR="00B825FC" w:rsidRPr="00B825FC" w:rsidRDefault="00B825FC" w:rsidP="009C1625">
      <w:pPr>
        <w:pStyle w:val="30"/>
        <w:keepNext/>
        <w:keepLines/>
        <w:tabs>
          <w:tab w:val="left" w:pos="308"/>
        </w:tabs>
        <w:ind w:firstLine="709"/>
        <w:jc w:val="left"/>
        <w:rPr>
          <w:b w:val="0"/>
        </w:rPr>
      </w:pPr>
      <w:r w:rsidRPr="00B825FC">
        <w:rPr>
          <w:b w:val="0"/>
        </w:rPr>
        <w:t>Минимально допустимая площадь озелененных территорий общего пользования в границах муниципального округа:</w:t>
      </w:r>
    </w:p>
    <w:tbl>
      <w:tblPr>
        <w:tblOverlap w:val="never"/>
        <w:tblW w:w="9658" w:type="dxa"/>
        <w:jc w:val="center"/>
        <w:tblLayout w:type="fixed"/>
        <w:tblCellMar>
          <w:left w:w="10" w:type="dxa"/>
          <w:right w:w="10" w:type="dxa"/>
        </w:tblCellMar>
        <w:tblLook w:val="0000"/>
      </w:tblPr>
      <w:tblGrid>
        <w:gridCol w:w="3202"/>
        <w:gridCol w:w="4463"/>
        <w:gridCol w:w="1993"/>
      </w:tblGrid>
      <w:tr w:rsidR="00B825FC" w:rsidRPr="00B825FC" w:rsidTr="00B825FC">
        <w:trPr>
          <w:trHeight w:hRule="exact" w:val="533"/>
          <w:jc w:val="center"/>
        </w:trPr>
        <w:tc>
          <w:tcPr>
            <w:tcW w:w="3202" w:type="dxa"/>
            <w:vMerge w:val="restart"/>
            <w:tcBorders>
              <w:top w:val="single" w:sz="4" w:space="0" w:color="auto"/>
              <w:left w:val="single" w:sz="4" w:space="0" w:color="auto"/>
            </w:tcBorders>
            <w:shd w:val="clear" w:color="auto" w:fill="auto"/>
          </w:tcPr>
          <w:p w:rsidR="00B825FC" w:rsidRPr="00B825FC" w:rsidRDefault="00B825FC" w:rsidP="00F66CC5">
            <w:pPr>
              <w:pStyle w:val="ae"/>
              <w:ind w:firstLine="0"/>
              <w:jc w:val="center"/>
              <w:rPr>
                <w:sz w:val="22"/>
                <w:szCs w:val="22"/>
              </w:rPr>
            </w:pPr>
            <w:r w:rsidRPr="00B825FC">
              <w:rPr>
                <w:sz w:val="22"/>
                <w:szCs w:val="22"/>
              </w:rPr>
              <w:t>Озелененные территории общего пользования</w:t>
            </w:r>
          </w:p>
        </w:tc>
        <w:tc>
          <w:tcPr>
            <w:tcW w:w="6456" w:type="dxa"/>
            <w:gridSpan w:val="2"/>
            <w:tcBorders>
              <w:top w:val="single" w:sz="4" w:space="0" w:color="auto"/>
              <w:left w:val="single" w:sz="4" w:space="0" w:color="auto"/>
              <w:right w:val="single" w:sz="4" w:space="0" w:color="auto"/>
            </w:tcBorders>
            <w:shd w:val="clear" w:color="auto" w:fill="auto"/>
            <w:vAlign w:val="center"/>
          </w:tcPr>
          <w:p w:rsidR="00B825FC" w:rsidRPr="00B825FC" w:rsidRDefault="00B825FC" w:rsidP="00F66CC5">
            <w:pPr>
              <w:pStyle w:val="ae"/>
              <w:ind w:firstLine="0"/>
              <w:jc w:val="center"/>
              <w:rPr>
                <w:sz w:val="22"/>
                <w:szCs w:val="22"/>
              </w:rPr>
            </w:pPr>
            <w:r w:rsidRPr="00B825FC">
              <w:rPr>
                <w:sz w:val="22"/>
                <w:szCs w:val="22"/>
              </w:rPr>
              <w:t xml:space="preserve">Площадь озелененных территорий общего пользования, кв. м </w:t>
            </w:r>
            <w:r w:rsidRPr="00B825FC">
              <w:rPr>
                <w:sz w:val="22"/>
                <w:szCs w:val="22"/>
              </w:rPr>
              <w:br/>
              <w:t>на 1 человека</w:t>
            </w:r>
          </w:p>
        </w:tc>
      </w:tr>
      <w:tr w:rsidR="00B825FC" w:rsidRPr="00B825FC" w:rsidTr="00B825FC">
        <w:trPr>
          <w:trHeight w:hRule="exact" w:val="481"/>
          <w:jc w:val="center"/>
        </w:trPr>
        <w:tc>
          <w:tcPr>
            <w:tcW w:w="3202" w:type="dxa"/>
            <w:vMerge/>
            <w:tcBorders>
              <w:left w:val="single" w:sz="4" w:space="0" w:color="auto"/>
            </w:tcBorders>
            <w:shd w:val="clear" w:color="auto" w:fill="auto"/>
          </w:tcPr>
          <w:p w:rsidR="00B825FC" w:rsidRPr="00B825FC" w:rsidRDefault="00B825FC" w:rsidP="00F66CC5"/>
        </w:tc>
        <w:tc>
          <w:tcPr>
            <w:tcW w:w="4463" w:type="dxa"/>
            <w:tcBorders>
              <w:top w:val="single" w:sz="4" w:space="0" w:color="auto"/>
              <w:left w:val="single" w:sz="4" w:space="0" w:color="auto"/>
            </w:tcBorders>
            <w:shd w:val="clear" w:color="auto" w:fill="auto"/>
          </w:tcPr>
          <w:p w:rsidR="00B825FC" w:rsidRPr="00B825FC" w:rsidRDefault="00B825FC" w:rsidP="00B825FC">
            <w:pPr>
              <w:pStyle w:val="ae"/>
              <w:ind w:firstLine="0"/>
              <w:jc w:val="center"/>
              <w:rPr>
                <w:sz w:val="22"/>
                <w:szCs w:val="22"/>
              </w:rPr>
            </w:pPr>
            <w:r w:rsidRPr="00B825FC">
              <w:rPr>
                <w:sz w:val="22"/>
                <w:szCs w:val="22"/>
              </w:rPr>
              <w:t>малых городов</w:t>
            </w:r>
          </w:p>
        </w:tc>
        <w:tc>
          <w:tcPr>
            <w:tcW w:w="1993" w:type="dxa"/>
            <w:tcBorders>
              <w:top w:val="single" w:sz="4" w:space="0" w:color="auto"/>
              <w:left w:val="single" w:sz="4" w:space="0" w:color="auto"/>
              <w:right w:val="single" w:sz="4" w:space="0" w:color="auto"/>
            </w:tcBorders>
            <w:shd w:val="clear" w:color="auto" w:fill="auto"/>
            <w:vAlign w:val="center"/>
          </w:tcPr>
          <w:p w:rsidR="00B825FC" w:rsidRPr="00B825FC" w:rsidRDefault="00B825FC" w:rsidP="00B825FC">
            <w:pPr>
              <w:pStyle w:val="ae"/>
              <w:ind w:firstLine="0"/>
              <w:jc w:val="center"/>
              <w:rPr>
                <w:sz w:val="22"/>
                <w:szCs w:val="22"/>
              </w:rPr>
            </w:pPr>
            <w:r w:rsidRPr="00B825FC">
              <w:rPr>
                <w:sz w:val="22"/>
                <w:szCs w:val="22"/>
              </w:rPr>
              <w:t>сельских поселений</w:t>
            </w:r>
          </w:p>
        </w:tc>
      </w:tr>
      <w:tr w:rsidR="00B825FC" w:rsidRPr="00B825FC" w:rsidTr="00B825FC">
        <w:trPr>
          <w:trHeight w:hRule="exact" w:val="533"/>
          <w:jc w:val="center"/>
        </w:trPr>
        <w:tc>
          <w:tcPr>
            <w:tcW w:w="3202" w:type="dxa"/>
            <w:tcBorders>
              <w:top w:val="single" w:sz="4" w:space="0" w:color="auto"/>
              <w:left w:val="single" w:sz="4" w:space="0" w:color="auto"/>
              <w:bottom w:val="single" w:sz="4" w:space="0" w:color="auto"/>
            </w:tcBorders>
            <w:shd w:val="clear" w:color="auto" w:fill="auto"/>
          </w:tcPr>
          <w:p w:rsidR="00B825FC" w:rsidRPr="00B825FC" w:rsidRDefault="00B825FC" w:rsidP="00F66CC5">
            <w:pPr>
              <w:pStyle w:val="ae"/>
              <w:ind w:firstLine="140"/>
              <w:rPr>
                <w:sz w:val="22"/>
                <w:szCs w:val="22"/>
              </w:rPr>
            </w:pPr>
            <w:r w:rsidRPr="00B825FC">
              <w:rPr>
                <w:sz w:val="22"/>
                <w:szCs w:val="22"/>
              </w:rPr>
              <w:t>Общегородские</w:t>
            </w:r>
          </w:p>
        </w:tc>
        <w:tc>
          <w:tcPr>
            <w:tcW w:w="4463" w:type="dxa"/>
            <w:tcBorders>
              <w:top w:val="single" w:sz="4" w:space="0" w:color="auto"/>
              <w:left w:val="single" w:sz="4" w:space="0" w:color="auto"/>
              <w:bottom w:val="single" w:sz="4" w:space="0" w:color="auto"/>
            </w:tcBorders>
            <w:shd w:val="clear" w:color="auto" w:fill="auto"/>
          </w:tcPr>
          <w:p w:rsidR="00B825FC" w:rsidRPr="00B825FC" w:rsidRDefault="00B825FC" w:rsidP="00F66CC5">
            <w:pPr>
              <w:pStyle w:val="ae"/>
              <w:ind w:firstLine="0"/>
              <w:jc w:val="center"/>
              <w:rPr>
                <w:sz w:val="22"/>
                <w:szCs w:val="22"/>
              </w:rPr>
            </w:pPr>
            <w:r w:rsidRPr="00B825FC">
              <w:rPr>
                <w:sz w:val="22"/>
                <w:szCs w:val="22"/>
              </w:rPr>
              <w:t>10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B825FC" w:rsidRPr="00B825FC" w:rsidRDefault="00B825FC" w:rsidP="00F66CC5">
            <w:pPr>
              <w:pStyle w:val="ae"/>
              <w:ind w:firstLine="0"/>
              <w:jc w:val="center"/>
              <w:rPr>
                <w:sz w:val="22"/>
                <w:szCs w:val="22"/>
              </w:rPr>
            </w:pPr>
            <w:r w:rsidRPr="00B825FC">
              <w:rPr>
                <w:sz w:val="22"/>
                <w:szCs w:val="22"/>
              </w:rPr>
              <w:t>12</w:t>
            </w:r>
          </w:p>
        </w:tc>
      </w:tr>
    </w:tbl>
    <w:p w:rsidR="00B825FC" w:rsidRDefault="00B825FC" w:rsidP="00B825FC">
      <w:pPr>
        <w:spacing w:line="1" w:lineRule="exact"/>
      </w:pPr>
    </w:p>
    <w:p w:rsidR="00B825FC" w:rsidRPr="00B825FC" w:rsidRDefault="00B825FC" w:rsidP="009C1625">
      <w:pPr>
        <w:pStyle w:val="1"/>
        <w:ind w:firstLine="709"/>
        <w:jc w:val="both"/>
        <w:rPr>
          <w:sz w:val="22"/>
          <w:szCs w:val="22"/>
        </w:rPr>
      </w:pPr>
      <w:r w:rsidRPr="00B825FC">
        <w:rPr>
          <w:sz w:val="22"/>
          <w:szCs w:val="22"/>
        </w:rPr>
        <w:t>Приняты площади озеленения для малых городов с численностью населения до 20 тыс. человек.</w:t>
      </w:r>
    </w:p>
    <w:p w:rsidR="00B825FC" w:rsidRDefault="00B825FC" w:rsidP="009C1625">
      <w:pPr>
        <w:pStyle w:val="1"/>
        <w:ind w:firstLine="709"/>
        <w:jc w:val="both"/>
        <w:rPr>
          <w:sz w:val="22"/>
          <w:szCs w:val="22"/>
        </w:rPr>
      </w:pPr>
      <w:r w:rsidRPr="00B825FC">
        <w:rPr>
          <w:sz w:val="22"/>
          <w:szCs w:val="22"/>
        </w:rPr>
        <w:t>В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 процентов.</w:t>
      </w:r>
    </w:p>
    <w:p w:rsidR="00261D3E" w:rsidRDefault="00261D3E" w:rsidP="009C1625">
      <w:pPr>
        <w:pStyle w:val="1"/>
        <w:ind w:firstLine="709"/>
        <w:jc w:val="both"/>
        <w:rPr>
          <w:sz w:val="22"/>
          <w:szCs w:val="22"/>
        </w:rPr>
      </w:pPr>
    </w:p>
    <w:p w:rsidR="00B825FC" w:rsidRPr="00B825FC" w:rsidRDefault="00B825FC" w:rsidP="009C1625">
      <w:pPr>
        <w:pStyle w:val="1"/>
        <w:ind w:firstLine="709"/>
        <w:jc w:val="both"/>
        <w:rPr>
          <w:sz w:val="22"/>
          <w:szCs w:val="22"/>
        </w:rPr>
      </w:pPr>
      <w:r w:rsidRPr="00B825FC">
        <w:rPr>
          <w:sz w:val="22"/>
          <w:szCs w:val="22"/>
        </w:rPr>
        <w:t>Расчетные показатели максимально допустимого уровня территориальной доступности таких объектов для населения муниципального округа.</w:t>
      </w:r>
    </w:p>
    <w:tbl>
      <w:tblPr>
        <w:tblOverlap w:val="never"/>
        <w:tblW w:w="0" w:type="auto"/>
        <w:jc w:val="center"/>
        <w:tblLayout w:type="fixed"/>
        <w:tblCellMar>
          <w:left w:w="10" w:type="dxa"/>
          <w:right w:w="10" w:type="dxa"/>
        </w:tblCellMar>
        <w:tblLook w:val="0000"/>
      </w:tblPr>
      <w:tblGrid>
        <w:gridCol w:w="1877"/>
        <w:gridCol w:w="1982"/>
        <w:gridCol w:w="2774"/>
        <w:gridCol w:w="3077"/>
      </w:tblGrid>
      <w:tr w:rsidR="00B825FC" w:rsidRPr="00B825FC" w:rsidTr="00F66CC5">
        <w:trPr>
          <w:trHeight w:hRule="exact" w:val="979"/>
          <w:jc w:val="center"/>
        </w:trPr>
        <w:tc>
          <w:tcPr>
            <w:tcW w:w="1877" w:type="dxa"/>
            <w:vMerge w:val="restart"/>
            <w:tcBorders>
              <w:top w:val="single" w:sz="4" w:space="0" w:color="auto"/>
              <w:left w:val="single" w:sz="4" w:space="0" w:color="auto"/>
            </w:tcBorders>
            <w:shd w:val="clear" w:color="auto" w:fill="auto"/>
          </w:tcPr>
          <w:p w:rsidR="00B825FC" w:rsidRPr="00B825FC" w:rsidRDefault="00B825FC" w:rsidP="00F66CC5">
            <w:pPr>
              <w:pStyle w:val="ae"/>
              <w:spacing w:before="100"/>
              <w:ind w:firstLine="0"/>
              <w:rPr>
                <w:sz w:val="22"/>
                <w:szCs w:val="22"/>
              </w:rPr>
            </w:pPr>
            <w:r w:rsidRPr="00B825FC">
              <w:rPr>
                <w:sz w:val="22"/>
                <w:szCs w:val="22"/>
              </w:rPr>
              <w:t>Объекты озеленения общего пользования</w:t>
            </w:r>
          </w:p>
        </w:tc>
        <w:tc>
          <w:tcPr>
            <w:tcW w:w="1982" w:type="dxa"/>
            <w:vMerge w:val="restart"/>
            <w:tcBorders>
              <w:top w:val="single" w:sz="4" w:space="0" w:color="auto"/>
              <w:left w:val="single" w:sz="4" w:space="0" w:color="auto"/>
            </w:tcBorders>
            <w:shd w:val="clear" w:color="auto" w:fill="auto"/>
          </w:tcPr>
          <w:p w:rsidR="00B825FC" w:rsidRPr="00B825FC" w:rsidRDefault="00B825FC" w:rsidP="00F66CC5">
            <w:pPr>
              <w:pStyle w:val="ae"/>
              <w:spacing w:before="100"/>
              <w:ind w:firstLine="0"/>
              <w:rPr>
                <w:sz w:val="22"/>
                <w:szCs w:val="22"/>
              </w:rPr>
            </w:pPr>
            <w:r w:rsidRPr="00B825FC">
              <w:rPr>
                <w:sz w:val="22"/>
                <w:szCs w:val="22"/>
              </w:rPr>
              <w:t xml:space="preserve">Уровень территориальной доступности для населения, мин., </w:t>
            </w:r>
            <w:proofErr w:type="gramStart"/>
            <w:r w:rsidRPr="00B825FC">
              <w:rPr>
                <w:sz w:val="22"/>
                <w:szCs w:val="22"/>
              </w:rPr>
              <w:t>м</w:t>
            </w:r>
            <w:proofErr w:type="gramEnd"/>
          </w:p>
        </w:tc>
        <w:tc>
          <w:tcPr>
            <w:tcW w:w="2774" w:type="dxa"/>
            <w:tcBorders>
              <w:top w:val="single" w:sz="4" w:space="0" w:color="auto"/>
              <w:left w:val="single" w:sz="4" w:space="0" w:color="auto"/>
            </w:tcBorders>
            <w:shd w:val="clear" w:color="auto" w:fill="auto"/>
          </w:tcPr>
          <w:p w:rsidR="00B825FC" w:rsidRPr="00B825FC" w:rsidRDefault="00B825FC" w:rsidP="00F66CC5">
            <w:pPr>
              <w:pStyle w:val="ae"/>
              <w:spacing w:before="100"/>
              <w:ind w:firstLine="0"/>
              <w:rPr>
                <w:sz w:val="22"/>
                <w:szCs w:val="22"/>
              </w:rPr>
            </w:pPr>
            <w:r w:rsidRPr="00B825FC">
              <w:rPr>
                <w:sz w:val="22"/>
                <w:szCs w:val="22"/>
              </w:rPr>
              <w:t>Для парков</w:t>
            </w:r>
          </w:p>
        </w:tc>
        <w:tc>
          <w:tcPr>
            <w:tcW w:w="3077" w:type="dxa"/>
            <w:tcBorders>
              <w:top w:val="single" w:sz="4" w:space="0" w:color="auto"/>
              <w:left w:val="single" w:sz="4" w:space="0" w:color="auto"/>
              <w:right w:val="single" w:sz="4" w:space="0" w:color="auto"/>
            </w:tcBorders>
            <w:shd w:val="clear" w:color="auto" w:fill="auto"/>
            <w:vAlign w:val="center"/>
          </w:tcPr>
          <w:p w:rsidR="00B825FC" w:rsidRPr="00B825FC" w:rsidRDefault="00B825FC" w:rsidP="00F66CC5">
            <w:pPr>
              <w:pStyle w:val="ae"/>
              <w:ind w:firstLine="0"/>
              <w:rPr>
                <w:sz w:val="22"/>
                <w:szCs w:val="22"/>
              </w:rPr>
            </w:pPr>
            <w:r w:rsidRPr="00B825FC">
              <w:rPr>
                <w:sz w:val="22"/>
                <w:szCs w:val="22"/>
              </w:rPr>
              <w:t>не более 20 мин. (время пешеходной доступности) или не более 1350 м;</w:t>
            </w:r>
          </w:p>
        </w:tc>
      </w:tr>
      <w:tr w:rsidR="00B825FC" w:rsidRPr="00B825FC" w:rsidTr="00F66CC5">
        <w:trPr>
          <w:trHeight w:hRule="exact" w:val="984"/>
          <w:jc w:val="center"/>
        </w:trPr>
        <w:tc>
          <w:tcPr>
            <w:tcW w:w="1877" w:type="dxa"/>
            <w:vMerge/>
            <w:tcBorders>
              <w:left w:val="single" w:sz="4" w:space="0" w:color="auto"/>
              <w:bottom w:val="single" w:sz="4" w:space="0" w:color="auto"/>
            </w:tcBorders>
            <w:shd w:val="clear" w:color="auto" w:fill="auto"/>
          </w:tcPr>
          <w:p w:rsidR="00B825FC" w:rsidRPr="00B825FC" w:rsidRDefault="00B825FC" w:rsidP="00F66CC5"/>
        </w:tc>
        <w:tc>
          <w:tcPr>
            <w:tcW w:w="1982" w:type="dxa"/>
            <w:vMerge/>
            <w:tcBorders>
              <w:left w:val="single" w:sz="4" w:space="0" w:color="auto"/>
              <w:bottom w:val="single" w:sz="4" w:space="0" w:color="auto"/>
            </w:tcBorders>
            <w:shd w:val="clear" w:color="auto" w:fill="auto"/>
          </w:tcPr>
          <w:p w:rsidR="00B825FC" w:rsidRPr="00B825FC" w:rsidRDefault="00B825FC" w:rsidP="00F66CC5"/>
        </w:tc>
        <w:tc>
          <w:tcPr>
            <w:tcW w:w="2774" w:type="dxa"/>
            <w:tcBorders>
              <w:top w:val="single" w:sz="4" w:space="0" w:color="auto"/>
              <w:left w:val="single" w:sz="4" w:space="0" w:color="auto"/>
              <w:bottom w:val="single" w:sz="4" w:space="0" w:color="auto"/>
            </w:tcBorders>
            <w:shd w:val="clear" w:color="auto" w:fill="auto"/>
          </w:tcPr>
          <w:p w:rsidR="00B825FC" w:rsidRPr="00B825FC" w:rsidRDefault="00B825FC" w:rsidP="00F66CC5">
            <w:pPr>
              <w:pStyle w:val="ae"/>
              <w:spacing w:before="100"/>
              <w:ind w:firstLine="0"/>
              <w:rPr>
                <w:sz w:val="22"/>
                <w:szCs w:val="22"/>
              </w:rPr>
            </w:pPr>
            <w:r w:rsidRPr="00B825FC">
              <w:rPr>
                <w:sz w:val="22"/>
                <w:szCs w:val="22"/>
              </w:rPr>
              <w:t>Для садов, скверов</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B825FC" w:rsidRPr="00B825FC" w:rsidRDefault="00B825FC" w:rsidP="00F66CC5">
            <w:pPr>
              <w:pStyle w:val="ae"/>
              <w:ind w:firstLine="0"/>
              <w:rPr>
                <w:sz w:val="22"/>
                <w:szCs w:val="22"/>
              </w:rPr>
            </w:pPr>
            <w:r w:rsidRPr="00B825FC">
              <w:rPr>
                <w:sz w:val="22"/>
                <w:szCs w:val="22"/>
              </w:rPr>
              <w:t>не более 10 мин. (время пешеходной доступности) или не более 600 м</w:t>
            </w:r>
          </w:p>
        </w:tc>
      </w:tr>
    </w:tbl>
    <w:p w:rsidR="00B825FC" w:rsidRPr="00B825FC" w:rsidRDefault="00B825FC" w:rsidP="00B825FC">
      <w:pPr>
        <w:spacing w:after="239" w:line="1" w:lineRule="exact"/>
      </w:pPr>
    </w:p>
    <w:p w:rsidR="00B825FC" w:rsidRPr="00B825FC" w:rsidRDefault="00B825FC" w:rsidP="009C1625">
      <w:pPr>
        <w:pStyle w:val="1"/>
        <w:ind w:firstLine="709"/>
        <w:rPr>
          <w:sz w:val="22"/>
          <w:szCs w:val="22"/>
        </w:rPr>
      </w:pPr>
      <w:r w:rsidRPr="00B825FC">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670637" w:rsidRPr="00B825FC" w:rsidRDefault="00670637" w:rsidP="009C1625">
      <w:pPr>
        <w:pStyle w:val="1"/>
        <w:ind w:firstLine="709"/>
        <w:rPr>
          <w:sz w:val="22"/>
          <w:szCs w:val="22"/>
        </w:rPr>
      </w:pPr>
    </w:p>
    <w:p w:rsidR="00CA26D2" w:rsidRPr="00B825FC" w:rsidRDefault="00D043F5" w:rsidP="009C1625">
      <w:pPr>
        <w:pStyle w:val="1"/>
        <w:ind w:firstLine="709"/>
        <w:jc w:val="both"/>
        <w:rPr>
          <w:sz w:val="22"/>
          <w:szCs w:val="22"/>
        </w:rPr>
      </w:pPr>
      <w:r w:rsidRPr="00B825FC">
        <w:rPr>
          <w:sz w:val="22"/>
          <w:szCs w:val="22"/>
        </w:rPr>
        <w:t>При проектировании жилой застройки элемента планировочной структуры (квартала) на придомовой (приватной) территории группы жилых домов необходимо предусматривать размещение элементов благоустройства, исходя из следующих расчетных площадей для каждого жилого дома такой группы жилых домов:</w:t>
      </w:r>
    </w:p>
    <w:p w:rsidR="00D043F5" w:rsidRPr="00B825FC" w:rsidRDefault="00D043F5" w:rsidP="009C1625">
      <w:pPr>
        <w:pStyle w:val="1"/>
        <w:ind w:firstLine="709"/>
        <w:jc w:val="both"/>
        <w:rPr>
          <w:sz w:val="22"/>
          <w:szCs w:val="22"/>
        </w:rPr>
      </w:pPr>
      <w:r w:rsidRPr="00B825FC">
        <w:rPr>
          <w:sz w:val="22"/>
          <w:szCs w:val="22"/>
        </w:rPr>
        <w:t xml:space="preserve">- детские игровые площадки (площадки для игр детей дошкольного и младшего школьного возраста) – 0,7 кв.м./чел.; </w:t>
      </w:r>
    </w:p>
    <w:p w:rsidR="00D043F5" w:rsidRPr="00B825FC" w:rsidRDefault="00D043F5" w:rsidP="009C1625">
      <w:pPr>
        <w:pStyle w:val="1"/>
        <w:ind w:firstLine="709"/>
        <w:jc w:val="both"/>
        <w:rPr>
          <w:sz w:val="22"/>
          <w:szCs w:val="22"/>
        </w:rPr>
      </w:pPr>
      <w:r w:rsidRPr="00B825FC">
        <w:rPr>
          <w:sz w:val="22"/>
          <w:szCs w:val="22"/>
        </w:rPr>
        <w:t xml:space="preserve">- площадки для занятий физкультурой взрослого населения – 0,7 кв.м./чел.; </w:t>
      </w:r>
    </w:p>
    <w:p w:rsidR="00D043F5" w:rsidRPr="00B825FC" w:rsidRDefault="00D043F5" w:rsidP="009C1625">
      <w:pPr>
        <w:pStyle w:val="1"/>
        <w:ind w:firstLine="709"/>
        <w:jc w:val="both"/>
        <w:rPr>
          <w:sz w:val="22"/>
          <w:szCs w:val="22"/>
        </w:rPr>
      </w:pPr>
      <w:r w:rsidRPr="00B825FC">
        <w:rPr>
          <w:sz w:val="22"/>
          <w:szCs w:val="22"/>
        </w:rPr>
        <w:t xml:space="preserve">- площадок для отдыха взрослого населения – 0,2 кв.м./чел.; </w:t>
      </w:r>
    </w:p>
    <w:p w:rsidR="00D043F5" w:rsidRPr="00B825FC" w:rsidRDefault="00D043F5" w:rsidP="009C1625">
      <w:pPr>
        <w:pStyle w:val="1"/>
        <w:ind w:firstLine="709"/>
        <w:jc w:val="both"/>
        <w:rPr>
          <w:sz w:val="22"/>
          <w:szCs w:val="22"/>
        </w:rPr>
      </w:pPr>
      <w:r w:rsidRPr="00B825FC">
        <w:rPr>
          <w:sz w:val="22"/>
          <w:szCs w:val="22"/>
        </w:rPr>
        <w:t xml:space="preserve">- площадок для хозяйственных целей – 0,03 кв.м./чел. </w:t>
      </w:r>
    </w:p>
    <w:p w:rsidR="00770D45" w:rsidRPr="00B825FC" w:rsidRDefault="00D043F5" w:rsidP="009C1625">
      <w:pPr>
        <w:pStyle w:val="1"/>
        <w:shd w:val="clear" w:color="auto" w:fill="auto"/>
        <w:ind w:firstLine="709"/>
        <w:jc w:val="both"/>
        <w:rPr>
          <w:sz w:val="22"/>
          <w:szCs w:val="22"/>
        </w:rPr>
      </w:pPr>
      <w:r w:rsidRPr="00B825FC">
        <w:rPr>
          <w:sz w:val="22"/>
          <w:szCs w:val="22"/>
        </w:rPr>
        <w:t xml:space="preserve">При этом допускается уменьшение показателей площади элементов благоустройства придомовой (приватной) территории на 20 процентов: </w:t>
      </w:r>
    </w:p>
    <w:p w:rsidR="00770D45" w:rsidRPr="00B825FC" w:rsidRDefault="00D043F5" w:rsidP="009C1625">
      <w:pPr>
        <w:pStyle w:val="1"/>
        <w:shd w:val="clear" w:color="auto" w:fill="auto"/>
        <w:ind w:firstLine="709"/>
        <w:jc w:val="both"/>
        <w:rPr>
          <w:sz w:val="22"/>
          <w:szCs w:val="22"/>
        </w:rPr>
      </w:pPr>
      <w:r w:rsidRPr="00B825FC">
        <w:rPr>
          <w:sz w:val="22"/>
          <w:szCs w:val="22"/>
        </w:rPr>
        <w:t xml:space="preserve">- при исполнении мероприятий в рамках государственных программ Архангельской области по строительству многоквартирного жилого дома; </w:t>
      </w:r>
    </w:p>
    <w:p w:rsidR="00693B7D" w:rsidRDefault="00D043F5" w:rsidP="009C1625">
      <w:pPr>
        <w:pStyle w:val="1"/>
        <w:shd w:val="clear" w:color="auto" w:fill="auto"/>
        <w:ind w:firstLine="709"/>
        <w:jc w:val="both"/>
        <w:rPr>
          <w:sz w:val="22"/>
          <w:szCs w:val="22"/>
        </w:rPr>
      </w:pPr>
      <w:r w:rsidRPr="00B825FC">
        <w:rPr>
          <w:sz w:val="22"/>
          <w:szCs w:val="22"/>
        </w:rPr>
        <w:t>- для сельских населенных пунктов.</w:t>
      </w:r>
    </w:p>
    <w:p w:rsidR="00261D3E" w:rsidRDefault="00261D3E" w:rsidP="00CA26D2">
      <w:pPr>
        <w:pStyle w:val="1"/>
        <w:shd w:val="clear" w:color="auto" w:fill="auto"/>
        <w:ind w:left="198" w:firstLine="539"/>
        <w:jc w:val="both"/>
        <w:rPr>
          <w:sz w:val="22"/>
          <w:szCs w:val="22"/>
        </w:rPr>
      </w:pPr>
    </w:p>
    <w:p w:rsidR="00261D3E" w:rsidRPr="00261D3E" w:rsidRDefault="00261D3E" w:rsidP="00F6421E">
      <w:pPr>
        <w:pStyle w:val="30"/>
        <w:keepNext/>
        <w:keepLines/>
        <w:numPr>
          <w:ilvl w:val="2"/>
          <w:numId w:val="43"/>
        </w:numPr>
        <w:tabs>
          <w:tab w:val="left" w:pos="316"/>
        </w:tabs>
        <w:rPr>
          <w:b w:val="0"/>
        </w:rPr>
      </w:pPr>
      <w:bookmarkStart w:id="3" w:name="bookmark27"/>
      <w:r w:rsidRPr="00261D3E">
        <w:rPr>
          <w:b w:val="0"/>
        </w:rPr>
        <w:t>В области развития жилищного строительства</w:t>
      </w:r>
      <w:bookmarkEnd w:id="3"/>
    </w:p>
    <w:p w:rsidR="00261D3E" w:rsidRPr="00261D3E" w:rsidRDefault="00261D3E" w:rsidP="009C1625">
      <w:pPr>
        <w:pStyle w:val="1"/>
        <w:spacing w:after="240"/>
        <w:ind w:firstLine="709"/>
        <w:jc w:val="both"/>
        <w:rPr>
          <w:sz w:val="22"/>
          <w:szCs w:val="22"/>
        </w:rPr>
      </w:pPr>
      <w:r w:rsidRPr="00261D3E">
        <w:rPr>
          <w:sz w:val="22"/>
          <w:szCs w:val="22"/>
        </w:rPr>
        <w:t>Расчетные показатели минимально допустимого уровня обеспеченности объектами местного значения населения муниципального округа.</w:t>
      </w:r>
    </w:p>
    <w:tbl>
      <w:tblPr>
        <w:tblOverlap w:val="never"/>
        <w:tblW w:w="0" w:type="auto"/>
        <w:jc w:val="center"/>
        <w:tblLayout w:type="fixed"/>
        <w:tblCellMar>
          <w:left w:w="10" w:type="dxa"/>
          <w:right w:w="10" w:type="dxa"/>
        </w:tblCellMar>
        <w:tblLook w:val="0000"/>
      </w:tblPr>
      <w:tblGrid>
        <w:gridCol w:w="1483"/>
        <w:gridCol w:w="2693"/>
        <w:gridCol w:w="2842"/>
        <w:gridCol w:w="2693"/>
      </w:tblGrid>
      <w:tr w:rsidR="00261D3E" w:rsidRPr="00261D3E" w:rsidTr="00F66CC5">
        <w:trPr>
          <w:trHeight w:hRule="exact" w:val="1483"/>
          <w:jc w:val="center"/>
        </w:trPr>
        <w:tc>
          <w:tcPr>
            <w:tcW w:w="1483" w:type="dxa"/>
            <w:vMerge w:val="restart"/>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lastRenderedPageBreak/>
              <w:t>Объекты жилищного строительства</w:t>
            </w:r>
          </w:p>
        </w:tc>
        <w:tc>
          <w:tcPr>
            <w:tcW w:w="2693" w:type="dxa"/>
            <w:tcBorders>
              <w:top w:val="single" w:sz="4" w:space="0" w:color="auto"/>
              <w:left w:val="single" w:sz="4" w:space="0" w:color="auto"/>
            </w:tcBorders>
            <w:shd w:val="clear" w:color="auto" w:fill="auto"/>
          </w:tcPr>
          <w:p w:rsidR="00261D3E" w:rsidRPr="00261D3E" w:rsidRDefault="00261D3E" w:rsidP="00F66CC5">
            <w:pPr>
              <w:pStyle w:val="ae"/>
              <w:ind w:firstLine="0"/>
              <w:rPr>
                <w:sz w:val="22"/>
                <w:szCs w:val="22"/>
              </w:rPr>
            </w:pPr>
            <w:r w:rsidRPr="00261D3E">
              <w:rPr>
                <w:sz w:val="22"/>
                <w:szCs w:val="22"/>
              </w:rPr>
              <w:t xml:space="preserve">Уровень средней </w:t>
            </w:r>
            <w:r w:rsidRPr="00261D3E">
              <w:rPr>
                <w:sz w:val="22"/>
                <w:szCs w:val="22"/>
              </w:rPr>
              <w:br/>
              <w:t>жилищной</w:t>
            </w:r>
            <w:r w:rsidRPr="00261D3E">
              <w:rPr>
                <w:sz w:val="22"/>
                <w:szCs w:val="22"/>
              </w:rPr>
              <w:br/>
              <w:t>обеспеченности, кв</w:t>
            </w:r>
            <w:proofErr w:type="gramStart"/>
            <w:r w:rsidRPr="00261D3E">
              <w:rPr>
                <w:sz w:val="22"/>
                <w:szCs w:val="22"/>
              </w:rPr>
              <w:t>.м</w:t>
            </w:r>
            <w:proofErr w:type="gramEnd"/>
            <w:r w:rsidRPr="00261D3E">
              <w:rPr>
                <w:sz w:val="22"/>
                <w:szCs w:val="22"/>
              </w:rPr>
              <w:t xml:space="preserve"> общей площади жилых помещений</w:t>
            </w:r>
          </w:p>
        </w:tc>
        <w:tc>
          <w:tcPr>
            <w:tcW w:w="5535" w:type="dxa"/>
            <w:gridSpan w:val="2"/>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26,3 кв</w:t>
            </w:r>
            <w:proofErr w:type="gramStart"/>
            <w:r w:rsidRPr="00261D3E">
              <w:rPr>
                <w:sz w:val="22"/>
                <w:szCs w:val="22"/>
              </w:rPr>
              <w:t>.м</w:t>
            </w:r>
            <w:proofErr w:type="gramEnd"/>
            <w:r w:rsidRPr="00261D3E">
              <w:rPr>
                <w:sz w:val="22"/>
                <w:szCs w:val="22"/>
              </w:rPr>
              <w:t>/чел.</w:t>
            </w:r>
          </w:p>
        </w:tc>
      </w:tr>
      <w:tr w:rsidR="00261D3E" w:rsidRPr="00261D3E" w:rsidTr="00F66CC5">
        <w:trPr>
          <w:trHeight w:hRule="exact" w:val="720"/>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val="restart"/>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 xml:space="preserve">Площадь территории для предварительного определения селитебной территории, </w:t>
            </w:r>
            <w:proofErr w:type="gramStart"/>
            <w:r w:rsidRPr="00261D3E">
              <w:rPr>
                <w:sz w:val="22"/>
                <w:szCs w:val="22"/>
              </w:rPr>
              <w:t>га</w:t>
            </w:r>
            <w:proofErr w:type="gramEnd"/>
          </w:p>
        </w:tc>
        <w:tc>
          <w:tcPr>
            <w:tcW w:w="5535" w:type="dxa"/>
            <w:gridSpan w:val="2"/>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ind w:firstLine="0"/>
              <w:rPr>
                <w:sz w:val="22"/>
                <w:szCs w:val="22"/>
              </w:rPr>
            </w:pPr>
            <w:r w:rsidRPr="00261D3E">
              <w:rPr>
                <w:sz w:val="22"/>
                <w:szCs w:val="22"/>
              </w:rPr>
              <w:t>При застройке домами усадебного типа с участками при дом</w:t>
            </w:r>
            <w:proofErr w:type="gramStart"/>
            <w:r w:rsidRPr="00261D3E">
              <w:rPr>
                <w:sz w:val="22"/>
                <w:szCs w:val="22"/>
              </w:rPr>
              <w:t>е(</w:t>
            </w:r>
            <w:proofErr w:type="gramEnd"/>
            <w:r w:rsidRPr="00261D3E">
              <w:rPr>
                <w:sz w:val="22"/>
                <w:szCs w:val="22"/>
              </w:rPr>
              <w:t>квартире)</w:t>
            </w:r>
          </w:p>
        </w:tc>
      </w:tr>
      <w:tr w:rsidR="00261D3E" w:rsidRPr="00261D3E" w:rsidTr="00F66CC5">
        <w:trPr>
          <w:trHeight w:hRule="exact" w:val="974"/>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Площадь участка при доме, кв</w:t>
            </w:r>
            <w:proofErr w:type="gramStart"/>
            <w:r w:rsidRPr="00261D3E">
              <w:rPr>
                <w:sz w:val="22"/>
                <w:szCs w:val="22"/>
              </w:rPr>
              <w:t>.м</w:t>
            </w:r>
            <w:proofErr w:type="gramEnd"/>
          </w:p>
        </w:tc>
        <w:tc>
          <w:tcPr>
            <w:tcW w:w="2693"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ind w:firstLine="0"/>
              <w:rPr>
                <w:sz w:val="22"/>
                <w:szCs w:val="22"/>
              </w:rPr>
            </w:pPr>
            <w:r w:rsidRPr="00261D3E">
              <w:rPr>
                <w:sz w:val="22"/>
                <w:szCs w:val="22"/>
              </w:rPr>
              <w:t xml:space="preserve">Расчетная площадь селитебной территории на один дом (квартиру), </w:t>
            </w:r>
            <w:proofErr w:type="gramStart"/>
            <w:r w:rsidRPr="00261D3E">
              <w:rPr>
                <w:sz w:val="22"/>
                <w:szCs w:val="22"/>
              </w:rPr>
              <w:t>га</w:t>
            </w:r>
            <w:proofErr w:type="gramEnd"/>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20</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0,25 - 0,27</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15</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0,21 - 0,23</w:t>
            </w:r>
          </w:p>
        </w:tc>
      </w:tr>
      <w:tr w:rsidR="00261D3E" w:rsidRPr="00261D3E" w:rsidTr="00F66CC5">
        <w:trPr>
          <w:trHeight w:hRule="exact" w:val="470"/>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12</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0,17 - 0,20</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10</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0,15 - 0,17</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8</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0,13 - 0,15</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6</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0,11 - 0,13</w:t>
            </w:r>
          </w:p>
        </w:tc>
      </w:tr>
      <w:tr w:rsidR="00261D3E" w:rsidRPr="00261D3E" w:rsidTr="00F66CC5">
        <w:trPr>
          <w:trHeight w:hRule="exact" w:val="470"/>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4</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0,08 - 0,11</w:t>
            </w:r>
          </w:p>
        </w:tc>
      </w:tr>
      <w:tr w:rsidR="00261D3E" w:rsidRPr="00261D3E" w:rsidTr="00F66CC5">
        <w:trPr>
          <w:trHeight w:hRule="exact" w:val="1742"/>
          <w:jc w:val="center"/>
        </w:trPr>
        <w:tc>
          <w:tcPr>
            <w:tcW w:w="1483" w:type="dxa"/>
            <w:vMerge/>
            <w:tcBorders>
              <w:left w:val="single" w:sz="4" w:space="0" w:color="auto"/>
              <w:bottom w:val="single" w:sz="4" w:space="0" w:color="auto"/>
            </w:tcBorders>
            <w:shd w:val="clear" w:color="auto" w:fill="auto"/>
          </w:tcPr>
          <w:p w:rsidR="00261D3E" w:rsidRPr="00261D3E" w:rsidRDefault="00261D3E" w:rsidP="00F66CC5">
            <w:pPr>
              <w:rPr>
                <w:rFonts w:ascii="Times New Roman" w:hAnsi="Times New Roman" w:cs="Times New Roman"/>
              </w:rPr>
            </w:pPr>
          </w:p>
        </w:tc>
        <w:tc>
          <w:tcPr>
            <w:tcW w:w="8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261D3E" w:rsidRPr="00261D3E" w:rsidRDefault="00261D3E" w:rsidP="00F6421E">
            <w:pPr>
              <w:pStyle w:val="ae"/>
              <w:numPr>
                <w:ilvl w:val="0"/>
                <w:numId w:val="16"/>
              </w:numPr>
              <w:shd w:val="clear" w:color="auto" w:fill="auto"/>
              <w:tabs>
                <w:tab w:val="left" w:pos="216"/>
              </w:tabs>
              <w:ind w:left="720" w:hanging="360"/>
              <w:rPr>
                <w:sz w:val="22"/>
                <w:szCs w:val="22"/>
              </w:rPr>
            </w:pPr>
            <w:r w:rsidRPr="00261D3E">
              <w:rPr>
                <w:sz w:val="22"/>
                <w:szCs w:val="22"/>
              </w:rPr>
              <w:t>При необходимости организации обособленных хозяйственных проездов площадь селитебной территории увеличивается на 10 процентов.</w:t>
            </w:r>
          </w:p>
          <w:p w:rsidR="00261D3E" w:rsidRPr="00261D3E" w:rsidRDefault="00261D3E" w:rsidP="00F6421E">
            <w:pPr>
              <w:pStyle w:val="ae"/>
              <w:numPr>
                <w:ilvl w:val="0"/>
                <w:numId w:val="16"/>
              </w:numPr>
              <w:shd w:val="clear" w:color="auto" w:fill="auto"/>
              <w:tabs>
                <w:tab w:val="left" w:pos="216"/>
              </w:tabs>
              <w:ind w:left="720" w:hanging="360"/>
              <w:rPr>
                <w:sz w:val="22"/>
                <w:szCs w:val="22"/>
              </w:rPr>
            </w:pPr>
            <w:r w:rsidRPr="00261D3E">
              <w:rPr>
                <w:sz w:val="22"/>
                <w:szCs w:val="22"/>
              </w:rPr>
              <w:t xml:space="preserve">При подсчете площади селитебной территории исключаются непригодные </w:t>
            </w:r>
            <w:proofErr w:type="gramStart"/>
            <w:r w:rsidRPr="00261D3E">
              <w:rPr>
                <w:sz w:val="22"/>
                <w:szCs w:val="22"/>
              </w:rPr>
              <w:t>для</w:t>
            </w:r>
            <w:proofErr w:type="gramEnd"/>
          </w:p>
        </w:tc>
      </w:tr>
    </w:tbl>
    <w:p w:rsidR="00261D3E" w:rsidRPr="00261D3E" w:rsidRDefault="00261D3E" w:rsidP="00261D3E">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483"/>
        <w:gridCol w:w="2698"/>
        <w:gridCol w:w="2837"/>
        <w:gridCol w:w="845"/>
        <w:gridCol w:w="710"/>
        <w:gridCol w:w="715"/>
        <w:gridCol w:w="422"/>
      </w:tblGrid>
      <w:tr w:rsidR="00261D3E" w:rsidRPr="00261D3E" w:rsidTr="00F66CC5">
        <w:trPr>
          <w:trHeight w:hRule="exact" w:val="725"/>
          <w:jc w:val="center"/>
        </w:trPr>
        <w:tc>
          <w:tcPr>
            <w:tcW w:w="1483" w:type="dxa"/>
            <w:vMerge w:val="restart"/>
            <w:tcBorders>
              <w:top w:val="single" w:sz="4" w:space="0" w:color="auto"/>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8227" w:type="dxa"/>
            <w:gridSpan w:val="6"/>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застройки территории: овраги, крутые склоны, земельные участки организаций и предприятий обслуживания межселенного значения.</w:t>
            </w:r>
          </w:p>
        </w:tc>
      </w:tr>
      <w:tr w:rsidR="00261D3E" w:rsidRPr="00261D3E" w:rsidTr="00F66CC5">
        <w:trPr>
          <w:trHeight w:hRule="exact" w:val="974"/>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val="restart"/>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Плотность жилой застройки</w:t>
            </w:r>
          </w:p>
        </w:tc>
        <w:tc>
          <w:tcPr>
            <w:tcW w:w="5529" w:type="dxa"/>
            <w:gridSpan w:val="5"/>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Показатели предельно допустимых параметров плотности жилой застройки следует принимать не более приведенных ниже значений</w:t>
            </w:r>
          </w:p>
        </w:tc>
      </w:tr>
      <w:tr w:rsidR="00261D3E" w:rsidRPr="00261D3E" w:rsidTr="00F66CC5">
        <w:trPr>
          <w:trHeight w:hRule="exact" w:val="4512"/>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tcBorders>
              <w:top w:val="single" w:sz="4" w:space="0" w:color="auto"/>
              <w:left w:val="single" w:sz="4" w:space="0" w:color="auto"/>
            </w:tcBorders>
            <w:shd w:val="clear" w:color="auto" w:fill="auto"/>
          </w:tcPr>
          <w:p w:rsidR="00261D3E" w:rsidRPr="00261D3E" w:rsidRDefault="00261D3E" w:rsidP="00F66CC5">
            <w:pPr>
              <w:pStyle w:val="ae"/>
              <w:spacing w:before="100"/>
              <w:rPr>
                <w:sz w:val="22"/>
                <w:szCs w:val="22"/>
              </w:rPr>
            </w:pPr>
            <w:r w:rsidRPr="00261D3E">
              <w:rPr>
                <w:sz w:val="22"/>
                <w:szCs w:val="22"/>
              </w:rPr>
              <w:t>Тип жилой застройки</w:t>
            </w:r>
          </w:p>
        </w:tc>
        <w:tc>
          <w:tcPr>
            <w:tcW w:w="845"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jc w:val="center"/>
              <w:rPr>
                <w:sz w:val="22"/>
                <w:szCs w:val="22"/>
              </w:rPr>
            </w:pPr>
            <w:r w:rsidRPr="00261D3E">
              <w:rPr>
                <w:sz w:val="22"/>
                <w:szCs w:val="22"/>
              </w:rPr>
              <w:t xml:space="preserve">Размер </w:t>
            </w:r>
            <w:proofErr w:type="gramStart"/>
            <w:r w:rsidRPr="00261D3E">
              <w:rPr>
                <w:sz w:val="22"/>
                <w:szCs w:val="22"/>
              </w:rPr>
              <w:t xml:space="preserve">земель </w:t>
            </w:r>
            <w:proofErr w:type="spellStart"/>
            <w:r w:rsidRPr="00261D3E">
              <w:rPr>
                <w:sz w:val="22"/>
                <w:szCs w:val="22"/>
              </w:rPr>
              <w:t>ного</w:t>
            </w:r>
            <w:proofErr w:type="spellEnd"/>
            <w:proofErr w:type="gramEnd"/>
            <w:r w:rsidRPr="00261D3E">
              <w:rPr>
                <w:sz w:val="22"/>
                <w:szCs w:val="22"/>
              </w:rPr>
              <w:t xml:space="preserve"> участка (кв. м)</w:t>
            </w:r>
          </w:p>
        </w:tc>
        <w:tc>
          <w:tcPr>
            <w:tcW w:w="710"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jc w:val="center"/>
              <w:rPr>
                <w:sz w:val="22"/>
                <w:szCs w:val="22"/>
              </w:rPr>
            </w:pPr>
            <w:proofErr w:type="spellStart"/>
            <w:r w:rsidRPr="00261D3E">
              <w:rPr>
                <w:sz w:val="22"/>
                <w:szCs w:val="22"/>
              </w:rPr>
              <w:t>Пло</w:t>
            </w:r>
            <w:proofErr w:type="spellEnd"/>
            <w:r w:rsidRPr="00261D3E">
              <w:rPr>
                <w:sz w:val="22"/>
                <w:szCs w:val="22"/>
              </w:rPr>
              <w:br/>
            </w:r>
            <w:proofErr w:type="spellStart"/>
            <w:r w:rsidRPr="00261D3E">
              <w:rPr>
                <w:sz w:val="22"/>
                <w:szCs w:val="22"/>
              </w:rPr>
              <w:t>щадь</w:t>
            </w:r>
            <w:proofErr w:type="spellEnd"/>
            <w:r w:rsidRPr="00261D3E">
              <w:rPr>
                <w:sz w:val="22"/>
                <w:szCs w:val="22"/>
              </w:rPr>
              <w:t xml:space="preserve"> жило</w:t>
            </w:r>
            <w:r w:rsidRPr="00261D3E">
              <w:rPr>
                <w:sz w:val="22"/>
                <w:szCs w:val="22"/>
              </w:rPr>
              <w:br/>
              <w:t>го дома (кв</w:t>
            </w:r>
            <w:proofErr w:type="gramStart"/>
            <w:r w:rsidRPr="00261D3E">
              <w:rPr>
                <w:sz w:val="22"/>
                <w:szCs w:val="22"/>
              </w:rPr>
              <w:t>.м</w:t>
            </w:r>
            <w:proofErr w:type="gramEnd"/>
            <w:r w:rsidRPr="00261D3E">
              <w:rPr>
                <w:sz w:val="22"/>
                <w:szCs w:val="22"/>
              </w:rPr>
              <w:t xml:space="preserve"> общей </w:t>
            </w:r>
            <w:proofErr w:type="spellStart"/>
            <w:r w:rsidRPr="00261D3E">
              <w:rPr>
                <w:sz w:val="22"/>
                <w:szCs w:val="22"/>
              </w:rPr>
              <w:t>пло</w:t>
            </w:r>
            <w:proofErr w:type="spellEnd"/>
            <w:r w:rsidRPr="00261D3E">
              <w:rPr>
                <w:sz w:val="22"/>
                <w:szCs w:val="22"/>
              </w:rPr>
              <w:br/>
              <w:t>щади)</w:t>
            </w:r>
          </w:p>
        </w:tc>
        <w:tc>
          <w:tcPr>
            <w:tcW w:w="715"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jc w:val="center"/>
              <w:rPr>
                <w:sz w:val="22"/>
                <w:szCs w:val="22"/>
              </w:rPr>
            </w:pPr>
            <w:proofErr w:type="spellStart"/>
            <w:r w:rsidRPr="00261D3E">
              <w:rPr>
                <w:sz w:val="22"/>
                <w:szCs w:val="22"/>
              </w:rPr>
              <w:t>Коэф</w:t>
            </w:r>
            <w:proofErr w:type="spellEnd"/>
            <w:r w:rsidRPr="00261D3E">
              <w:rPr>
                <w:sz w:val="22"/>
                <w:szCs w:val="22"/>
              </w:rPr>
              <w:t xml:space="preserve"> </w:t>
            </w:r>
            <w:proofErr w:type="spellStart"/>
            <w:r w:rsidRPr="00261D3E">
              <w:rPr>
                <w:sz w:val="22"/>
                <w:szCs w:val="22"/>
              </w:rPr>
              <w:t>фици</w:t>
            </w:r>
            <w:proofErr w:type="spellEnd"/>
            <w:r w:rsidRPr="00261D3E">
              <w:rPr>
                <w:sz w:val="22"/>
                <w:szCs w:val="22"/>
              </w:rPr>
              <w:t xml:space="preserve"> </w:t>
            </w:r>
            <w:proofErr w:type="spellStart"/>
            <w:r w:rsidRPr="00261D3E">
              <w:rPr>
                <w:sz w:val="22"/>
                <w:szCs w:val="22"/>
              </w:rPr>
              <w:t>ент</w:t>
            </w:r>
            <w:proofErr w:type="spellEnd"/>
            <w:r w:rsidRPr="00261D3E">
              <w:rPr>
                <w:sz w:val="22"/>
                <w:szCs w:val="22"/>
              </w:rPr>
              <w:t xml:space="preserve"> </w:t>
            </w:r>
            <w:proofErr w:type="spellStart"/>
            <w:proofErr w:type="gramStart"/>
            <w:r w:rsidRPr="00261D3E">
              <w:rPr>
                <w:sz w:val="22"/>
                <w:szCs w:val="22"/>
              </w:rPr>
              <w:t>заст</w:t>
            </w:r>
            <w:proofErr w:type="spellEnd"/>
            <w:r w:rsidRPr="00261D3E">
              <w:rPr>
                <w:sz w:val="22"/>
                <w:szCs w:val="22"/>
              </w:rPr>
              <w:br/>
              <w:t>ройки</w:t>
            </w:r>
            <w:proofErr w:type="gramEnd"/>
            <w:r w:rsidRPr="00261D3E">
              <w:rPr>
                <w:sz w:val="22"/>
                <w:szCs w:val="22"/>
              </w:rPr>
              <w:t xml:space="preserve"> </w:t>
            </w:r>
            <w:proofErr w:type="spellStart"/>
            <w:r w:rsidRPr="00261D3E">
              <w:rPr>
                <w:sz w:val="22"/>
                <w:szCs w:val="22"/>
              </w:rPr>
              <w:t>Кз</w:t>
            </w:r>
            <w:proofErr w:type="spellEnd"/>
          </w:p>
        </w:tc>
        <w:tc>
          <w:tcPr>
            <w:tcW w:w="422"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ind w:firstLine="0"/>
              <w:jc w:val="center"/>
              <w:rPr>
                <w:sz w:val="22"/>
                <w:szCs w:val="22"/>
              </w:rPr>
            </w:pPr>
            <w:r w:rsidRPr="00261D3E">
              <w:rPr>
                <w:sz w:val="22"/>
                <w:szCs w:val="22"/>
              </w:rPr>
              <w:t xml:space="preserve">Ко эф фи </w:t>
            </w:r>
            <w:proofErr w:type="spellStart"/>
            <w:r w:rsidRPr="00261D3E">
              <w:rPr>
                <w:sz w:val="22"/>
                <w:szCs w:val="22"/>
              </w:rPr>
              <w:t>ци</w:t>
            </w:r>
            <w:proofErr w:type="spellEnd"/>
            <w:r w:rsidRPr="00261D3E">
              <w:rPr>
                <w:sz w:val="22"/>
                <w:szCs w:val="22"/>
              </w:rPr>
              <w:t xml:space="preserve"> </w:t>
            </w:r>
            <w:proofErr w:type="spellStart"/>
            <w:r w:rsidRPr="00261D3E">
              <w:rPr>
                <w:sz w:val="22"/>
                <w:szCs w:val="22"/>
              </w:rPr>
              <w:t>ент</w:t>
            </w:r>
            <w:proofErr w:type="spellEnd"/>
            <w:r w:rsidRPr="00261D3E">
              <w:rPr>
                <w:sz w:val="22"/>
                <w:szCs w:val="22"/>
              </w:rPr>
              <w:t xml:space="preserve"> </w:t>
            </w:r>
            <w:proofErr w:type="spellStart"/>
            <w:proofErr w:type="gramStart"/>
            <w:r w:rsidRPr="00261D3E">
              <w:rPr>
                <w:sz w:val="22"/>
                <w:szCs w:val="22"/>
              </w:rPr>
              <w:t>пл</w:t>
            </w:r>
            <w:proofErr w:type="spellEnd"/>
            <w:proofErr w:type="gramEnd"/>
            <w:r w:rsidRPr="00261D3E">
              <w:rPr>
                <w:sz w:val="22"/>
                <w:szCs w:val="22"/>
              </w:rPr>
              <w:t xml:space="preserve"> от но </w:t>
            </w:r>
            <w:proofErr w:type="spellStart"/>
            <w:r w:rsidRPr="00261D3E">
              <w:rPr>
                <w:sz w:val="22"/>
                <w:szCs w:val="22"/>
              </w:rPr>
              <w:t>сти</w:t>
            </w:r>
            <w:proofErr w:type="spellEnd"/>
            <w:r w:rsidRPr="00261D3E">
              <w:rPr>
                <w:sz w:val="22"/>
                <w:szCs w:val="22"/>
              </w:rPr>
              <w:t xml:space="preserve"> </w:t>
            </w:r>
            <w:proofErr w:type="spellStart"/>
            <w:r w:rsidRPr="00261D3E">
              <w:rPr>
                <w:sz w:val="22"/>
                <w:szCs w:val="22"/>
              </w:rPr>
              <w:t>зас</w:t>
            </w:r>
            <w:proofErr w:type="spellEnd"/>
            <w:r w:rsidRPr="00261D3E">
              <w:rPr>
                <w:sz w:val="22"/>
                <w:szCs w:val="22"/>
              </w:rPr>
              <w:t xml:space="preserve"> </w:t>
            </w:r>
            <w:proofErr w:type="spellStart"/>
            <w:r w:rsidRPr="00261D3E">
              <w:rPr>
                <w:sz w:val="22"/>
                <w:szCs w:val="22"/>
              </w:rPr>
              <w:t>тр</w:t>
            </w:r>
            <w:proofErr w:type="spellEnd"/>
            <w:r w:rsidRPr="00261D3E">
              <w:rPr>
                <w:sz w:val="22"/>
                <w:szCs w:val="22"/>
              </w:rPr>
              <w:t xml:space="preserve"> ой </w:t>
            </w:r>
            <w:proofErr w:type="spellStart"/>
            <w:r w:rsidRPr="00261D3E">
              <w:rPr>
                <w:sz w:val="22"/>
                <w:szCs w:val="22"/>
              </w:rPr>
              <w:t>ки</w:t>
            </w:r>
            <w:proofErr w:type="spellEnd"/>
            <w:r w:rsidRPr="00261D3E">
              <w:rPr>
                <w:sz w:val="22"/>
                <w:szCs w:val="22"/>
              </w:rPr>
              <w:t xml:space="preserve"> </w:t>
            </w:r>
            <w:proofErr w:type="spellStart"/>
            <w:r w:rsidRPr="00261D3E">
              <w:rPr>
                <w:sz w:val="22"/>
                <w:szCs w:val="22"/>
              </w:rPr>
              <w:t>Кп</w:t>
            </w:r>
            <w:proofErr w:type="spellEnd"/>
            <w:r w:rsidRPr="00261D3E">
              <w:rPr>
                <w:sz w:val="22"/>
                <w:szCs w:val="22"/>
              </w:rPr>
              <w:t xml:space="preserve"> </w:t>
            </w:r>
            <w:proofErr w:type="spellStart"/>
            <w:r w:rsidRPr="00261D3E">
              <w:rPr>
                <w:sz w:val="22"/>
                <w:szCs w:val="22"/>
              </w:rPr>
              <w:t>з</w:t>
            </w:r>
            <w:proofErr w:type="spellEnd"/>
          </w:p>
        </w:tc>
      </w:tr>
      <w:tr w:rsidR="00261D3E" w:rsidRPr="00261D3E" w:rsidTr="00F66CC5">
        <w:trPr>
          <w:trHeight w:hRule="exact" w:val="720"/>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val="restart"/>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Приусадебная застройка и застройка одно-, двухквартирными домами с участком размером 1000 - 1200 кв. м и более, с развитой хозяйственной частью</w:t>
            </w:r>
          </w:p>
        </w:tc>
        <w:tc>
          <w:tcPr>
            <w:tcW w:w="84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1200 и более</w:t>
            </w:r>
          </w:p>
        </w:tc>
        <w:tc>
          <w:tcPr>
            <w:tcW w:w="710"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480</w:t>
            </w:r>
          </w:p>
        </w:tc>
        <w:tc>
          <w:tcPr>
            <w:tcW w:w="715" w:type="dxa"/>
            <w:tcBorders>
              <w:top w:val="single" w:sz="4" w:space="0" w:color="auto"/>
              <w:left w:val="single" w:sz="4" w:space="0" w:color="auto"/>
            </w:tcBorders>
            <w:shd w:val="clear" w:color="auto" w:fill="auto"/>
          </w:tcPr>
          <w:p w:rsidR="00261D3E" w:rsidRPr="00261D3E" w:rsidRDefault="00261D3E" w:rsidP="00F66CC5">
            <w:pPr>
              <w:pStyle w:val="ae"/>
              <w:spacing w:before="120"/>
              <w:ind w:firstLine="0"/>
              <w:jc w:val="both"/>
              <w:rPr>
                <w:sz w:val="22"/>
                <w:szCs w:val="22"/>
              </w:rPr>
            </w:pPr>
            <w:r w:rsidRPr="00261D3E">
              <w:rPr>
                <w:sz w:val="22"/>
                <w:szCs w:val="22"/>
              </w:rPr>
              <w:t>0,2</w:t>
            </w:r>
          </w:p>
        </w:tc>
        <w:tc>
          <w:tcPr>
            <w:tcW w:w="422"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spacing w:before="120"/>
              <w:ind w:firstLine="0"/>
              <w:rPr>
                <w:sz w:val="22"/>
                <w:szCs w:val="22"/>
              </w:rPr>
            </w:pPr>
            <w:r w:rsidRPr="00261D3E">
              <w:rPr>
                <w:sz w:val="22"/>
                <w:szCs w:val="22"/>
              </w:rPr>
              <w:t>0,4</w:t>
            </w:r>
          </w:p>
        </w:tc>
      </w:tr>
      <w:tr w:rsidR="00261D3E" w:rsidRPr="00261D3E" w:rsidTr="00F66CC5">
        <w:trPr>
          <w:trHeight w:hRule="exact" w:val="1013"/>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tcBorders>
              <w:left w:val="single" w:sz="4" w:space="0" w:color="auto"/>
            </w:tcBorders>
            <w:shd w:val="clear" w:color="auto" w:fill="auto"/>
            <w:vAlign w:val="center"/>
          </w:tcPr>
          <w:p w:rsidR="00261D3E" w:rsidRPr="00261D3E" w:rsidRDefault="00261D3E" w:rsidP="00F66CC5">
            <w:pPr>
              <w:rPr>
                <w:rFonts w:ascii="Times New Roman" w:hAnsi="Times New Roman" w:cs="Times New Roman"/>
              </w:rPr>
            </w:pPr>
          </w:p>
        </w:tc>
        <w:tc>
          <w:tcPr>
            <w:tcW w:w="845"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1000</w:t>
            </w:r>
          </w:p>
        </w:tc>
        <w:tc>
          <w:tcPr>
            <w:tcW w:w="710"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400</w:t>
            </w:r>
          </w:p>
        </w:tc>
        <w:tc>
          <w:tcPr>
            <w:tcW w:w="715" w:type="dxa"/>
            <w:tcBorders>
              <w:top w:val="single" w:sz="4" w:space="0" w:color="auto"/>
              <w:left w:val="single" w:sz="4" w:space="0" w:color="auto"/>
            </w:tcBorders>
            <w:shd w:val="clear" w:color="auto" w:fill="auto"/>
          </w:tcPr>
          <w:p w:rsidR="00261D3E" w:rsidRPr="00261D3E" w:rsidRDefault="00261D3E" w:rsidP="00F66CC5">
            <w:pPr>
              <w:pStyle w:val="ae"/>
              <w:spacing w:before="120"/>
              <w:ind w:firstLine="0"/>
              <w:jc w:val="both"/>
              <w:rPr>
                <w:sz w:val="22"/>
                <w:szCs w:val="22"/>
              </w:rPr>
            </w:pPr>
            <w:r w:rsidRPr="00261D3E">
              <w:rPr>
                <w:sz w:val="22"/>
                <w:szCs w:val="22"/>
              </w:rPr>
              <w:t>0,2</w:t>
            </w:r>
          </w:p>
        </w:tc>
        <w:tc>
          <w:tcPr>
            <w:tcW w:w="422"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spacing w:before="120"/>
              <w:ind w:firstLine="0"/>
              <w:rPr>
                <w:sz w:val="22"/>
                <w:szCs w:val="22"/>
              </w:rPr>
            </w:pPr>
            <w:r w:rsidRPr="00261D3E">
              <w:rPr>
                <w:sz w:val="22"/>
                <w:szCs w:val="22"/>
              </w:rPr>
              <w:t>0,4</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val="restart"/>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 xml:space="preserve">Застройка </w:t>
            </w:r>
            <w:proofErr w:type="spellStart"/>
            <w:r w:rsidRPr="00261D3E">
              <w:rPr>
                <w:sz w:val="22"/>
                <w:szCs w:val="22"/>
              </w:rPr>
              <w:t>коттеджного</w:t>
            </w:r>
            <w:proofErr w:type="spellEnd"/>
            <w:r w:rsidRPr="00261D3E">
              <w:rPr>
                <w:sz w:val="22"/>
                <w:szCs w:val="22"/>
              </w:rPr>
              <w:t xml:space="preserve"> типа с участками размером не менее 400 кв. м и </w:t>
            </w:r>
            <w:proofErr w:type="spellStart"/>
            <w:r w:rsidRPr="00261D3E">
              <w:rPr>
                <w:sz w:val="22"/>
                <w:szCs w:val="22"/>
              </w:rPr>
              <w:t>коттеджно-блокированного</w:t>
            </w:r>
            <w:proofErr w:type="spellEnd"/>
            <w:r w:rsidRPr="00261D3E">
              <w:rPr>
                <w:sz w:val="22"/>
                <w:szCs w:val="22"/>
              </w:rPr>
              <w:t xml:space="preserve"> типа (2-4  квартирные блокированные дома) с участками размером не менее 300 кв</w:t>
            </w:r>
            <w:proofErr w:type="gramStart"/>
            <w:r w:rsidRPr="00261D3E">
              <w:rPr>
                <w:sz w:val="22"/>
                <w:szCs w:val="22"/>
              </w:rPr>
              <w:t>.м</w:t>
            </w:r>
            <w:proofErr w:type="gramEnd"/>
            <w:r w:rsidRPr="00261D3E">
              <w:rPr>
                <w:sz w:val="22"/>
                <w:szCs w:val="22"/>
              </w:rPr>
              <w:t xml:space="preserve"> с минимальной хозяйственной частью</w:t>
            </w:r>
          </w:p>
        </w:tc>
        <w:tc>
          <w:tcPr>
            <w:tcW w:w="84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800</w:t>
            </w:r>
          </w:p>
        </w:tc>
        <w:tc>
          <w:tcPr>
            <w:tcW w:w="710"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480</w:t>
            </w:r>
          </w:p>
        </w:tc>
        <w:tc>
          <w:tcPr>
            <w:tcW w:w="71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0,3</w:t>
            </w:r>
          </w:p>
        </w:tc>
        <w:tc>
          <w:tcPr>
            <w:tcW w:w="422"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0,6</w:t>
            </w:r>
          </w:p>
        </w:tc>
      </w:tr>
      <w:tr w:rsidR="00261D3E" w:rsidRPr="00261D3E" w:rsidTr="00F66CC5">
        <w:trPr>
          <w:trHeight w:hRule="exact" w:val="470"/>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tcBorders>
              <w:left w:val="single" w:sz="4" w:space="0" w:color="auto"/>
            </w:tcBorders>
            <w:shd w:val="clear" w:color="auto" w:fill="auto"/>
            <w:vAlign w:val="center"/>
          </w:tcPr>
          <w:p w:rsidR="00261D3E" w:rsidRPr="00261D3E" w:rsidRDefault="00261D3E" w:rsidP="00F66CC5">
            <w:pPr>
              <w:rPr>
                <w:rFonts w:ascii="Times New Roman" w:hAnsi="Times New Roman" w:cs="Times New Roman"/>
              </w:rPr>
            </w:pPr>
          </w:p>
        </w:tc>
        <w:tc>
          <w:tcPr>
            <w:tcW w:w="84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600</w:t>
            </w:r>
          </w:p>
        </w:tc>
        <w:tc>
          <w:tcPr>
            <w:tcW w:w="710"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360</w:t>
            </w:r>
          </w:p>
        </w:tc>
        <w:tc>
          <w:tcPr>
            <w:tcW w:w="71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0,3</w:t>
            </w:r>
          </w:p>
        </w:tc>
        <w:tc>
          <w:tcPr>
            <w:tcW w:w="422"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0,6</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tcBorders>
              <w:left w:val="single" w:sz="4" w:space="0" w:color="auto"/>
            </w:tcBorders>
            <w:shd w:val="clear" w:color="auto" w:fill="auto"/>
            <w:vAlign w:val="center"/>
          </w:tcPr>
          <w:p w:rsidR="00261D3E" w:rsidRPr="00261D3E" w:rsidRDefault="00261D3E" w:rsidP="00F66CC5">
            <w:pPr>
              <w:rPr>
                <w:rFonts w:ascii="Times New Roman" w:hAnsi="Times New Roman" w:cs="Times New Roman"/>
              </w:rPr>
            </w:pPr>
          </w:p>
        </w:tc>
        <w:tc>
          <w:tcPr>
            <w:tcW w:w="84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500</w:t>
            </w:r>
          </w:p>
        </w:tc>
        <w:tc>
          <w:tcPr>
            <w:tcW w:w="710"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300</w:t>
            </w:r>
          </w:p>
        </w:tc>
        <w:tc>
          <w:tcPr>
            <w:tcW w:w="71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0,3</w:t>
            </w:r>
          </w:p>
        </w:tc>
        <w:tc>
          <w:tcPr>
            <w:tcW w:w="422"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0,6</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tcBorders>
              <w:left w:val="single" w:sz="4" w:space="0" w:color="auto"/>
            </w:tcBorders>
            <w:shd w:val="clear" w:color="auto" w:fill="auto"/>
            <w:vAlign w:val="center"/>
          </w:tcPr>
          <w:p w:rsidR="00261D3E" w:rsidRPr="00261D3E" w:rsidRDefault="00261D3E" w:rsidP="00F66CC5">
            <w:pPr>
              <w:rPr>
                <w:rFonts w:ascii="Times New Roman" w:hAnsi="Times New Roman" w:cs="Times New Roman"/>
              </w:rPr>
            </w:pPr>
          </w:p>
        </w:tc>
        <w:tc>
          <w:tcPr>
            <w:tcW w:w="84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400</w:t>
            </w:r>
          </w:p>
        </w:tc>
        <w:tc>
          <w:tcPr>
            <w:tcW w:w="710"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240</w:t>
            </w:r>
          </w:p>
        </w:tc>
        <w:tc>
          <w:tcPr>
            <w:tcW w:w="71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0,3</w:t>
            </w:r>
          </w:p>
        </w:tc>
        <w:tc>
          <w:tcPr>
            <w:tcW w:w="422"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0,6</w:t>
            </w:r>
          </w:p>
        </w:tc>
      </w:tr>
      <w:tr w:rsidR="00261D3E" w:rsidRPr="00261D3E" w:rsidTr="00F66CC5">
        <w:trPr>
          <w:trHeight w:hRule="exact" w:val="878"/>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tcBorders>
              <w:left w:val="single" w:sz="4" w:space="0" w:color="auto"/>
            </w:tcBorders>
            <w:shd w:val="clear" w:color="auto" w:fill="auto"/>
            <w:vAlign w:val="center"/>
          </w:tcPr>
          <w:p w:rsidR="00261D3E" w:rsidRPr="00261D3E" w:rsidRDefault="00261D3E" w:rsidP="00F66CC5">
            <w:pPr>
              <w:rPr>
                <w:rFonts w:ascii="Times New Roman" w:hAnsi="Times New Roman" w:cs="Times New Roman"/>
              </w:rPr>
            </w:pPr>
          </w:p>
        </w:tc>
        <w:tc>
          <w:tcPr>
            <w:tcW w:w="845"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300</w:t>
            </w:r>
          </w:p>
        </w:tc>
        <w:tc>
          <w:tcPr>
            <w:tcW w:w="710"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240</w:t>
            </w:r>
          </w:p>
        </w:tc>
        <w:tc>
          <w:tcPr>
            <w:tcW w:w="715" w:type="dxa"/>
            <w:tcBorders>
              <w:top w:val="single" w:sz="4" w:space="0" w:color="auto"/>
              <w:left w:val="single" w:sz="4" w:space="0" w:color="auto"/>
            </w:tcBorders>
            <w:shd w:val="clear" w:color="auto" w:fill="auto"/>
          </w:tcPr>
          <w:p w:rsidR="00261D3E" w:rsidRPr="00261D3E" w:rsidRDefault="00261D3E" w:rsidP="00F66CC5">
            <w:pPr>
              <w:pStyle w:val="ae"/>
              <w:spacing w:before="120"/>
              <w:ind w:firstLine="0"/>
              <w:jc w:val="both"/>
              <w:rPr>
                <w:sz w:val="22"/>
                <w:szCs w:val="22"/>
              </w:rPr>
            </w:pPr>
            <w:r w:rsidRPr="00261D3E">
              <w:rPr>
                <w:sz w:val="22"/>
                <w:szCs w:val="22"/>
              </w:rPr>
              <w:t>0,4</w:t>
            </w:r>
          </w:p>
        </w:tc>
        <w:tc>
          <w:tcPr>
            <w:tcW w:w="422"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0,8</w:t>
            </w:r>
          </w:p>
        </w:tc>
      </w:tr>
      <w:tr w:rsidR="00261D3E" w:rsidRPr="00261D3E" w:rsidTr="00F66CC5">
        <w:trPr>
          <w:trHeight w:hRule="exact" w:val="1478"/>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Многоквартирная (</w:t>
            </w:r>
            <w:proofErr w:type="spellStart"/>
            <w:r w:rsidRPr="00261D3E">
              <w:rPr>
                <w:sz w:val="22"/>
                <w:szCs w:val="22"/>
              </w:rPr>
              <w:t>среднеэтажная</w:t>
            </w:r>
            <w:proofErr w:type="spellEnd"/>
            <w:r w:rsidRPr="00261D3E">
              <w:rPr>
                <w:sz w:val="22"/>
                <w:szCs w:val="22"/>
              </w:rPr>
              <w:t xml:space="preserve">) застройка блокированного типа с </w:t>
            </w:r>
            <w:proofErr w:type="spellStart"/>
            <w:r w:rsidRPr="00261D3E">
              <w:rPr>
                <w:sz w:val="22"/>
                <w:szCs w:val="22"/>
              </w:rPr>
              <w:t>приквартирным</w:t>
            </w:r>
            <w:proofErr w:type="spellEnd"/>
            <w:r w:rsidRPr="00261D3E">
              <w:rPr>
                <w:sz w:val="22"/>
                <w:szCs w:val="22"/>
              </w:rPr>
              <w:t xml:space="preserve"> и участками размером не менее 200 кв</w:t>
            </w:r>
            <w:proofErr w:type="gramStart"/>
            <w:r w:rsidRPr="00261D3E">
              <w:rPr>
                <w:sz w:val="22"/>
                <w:szCs w:val="22"/>
              </w:rPr>
              <w:t>.м</w:t>
            </w:r>
            <w:proofErr w:type="gramEnd"/>
          </w:p>
        </w:tc>
        <w:tc>
          <w:tcPr>
            <w:tcW w:w="845"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200</w:t>
            </w:r>
          </w:p>
        </w:tc>
        <w:tc>
          <w:tcPr>
            <w:tcW w:w="710"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160</w:t>
            </w:r>
          </w:p>
        </w:tc>
        <w:tc>
          <w:tcPr>
            <w:tcW w:w="715" w:type="dxa"/>
            <w:tcBorders>
              <w:top w:val="single" w:sz="4" w:space="0" w:color="auto"/>
              <w:left w:val="single" w:sz="4" w:space="0" w:color="auto"/>
            </w:tcBorders>
            <w:shd w:val="clear" w:color="auto" w:fill="auto"/>
          </w:tcPr>
          <w:p w:rsidR="00261D3E" w:rsidRPr="00261D3E" w:rsidRDefault="00261D3E" w:rsidP="00F66CC5">
            <w:pPr>
              <w:pStyle w:val="ae"/>
              <w:spacing w:before="120"/>
              <w:ind w:firstLine="0"/>
              <w:jc w:val="both"/>
              <w:rPr>
                <w:sz w:val="22"/>
                <w:szCs w:val="22"/>
              </w:rPr>
            </w:pPr>
            <w:r w:rsidRPr="00261D3E">
              <w:rPr>
                <w:sz w:val="22"/>
                <w:szCs w:val="22"/>
              </w:rPr>
              <w:t>0,4</w:t>
            </w:r>
          </w:p>
        </w:tc>
        <w:tc>
          <w:tcPr>
            <w:tcW w:w="422"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0,8</w:t>
            </w:r>
          </w:p>
        </w:tc>
      </w:tr>
      <w:tr w:rsidR="00261D3E" w:rsidRPr="00261D3E" w:rsidTr="00F66CC5">
        <w:trPr>
          <w:trHeight w:hRule="exact" w:val="1478"/>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5529" w:type="dxa"/>
            <w:gridSpan w:val="5"/>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 xml:space="preserve">Примечание: при размерах </w:t>
            </w:r>
            <w:proofErr w:type="spellStart"/>
            <w:r w:rsidRPr="00261D3E">
              <w:rPr>
                <w:sz w:val="22"/>
                <w:szCs w:val="22"/>
              </w:rPr>
              <w:t>приквартирных</w:t>
            </w:r>
            <w:proofErr w:type="spellEnd"/>
            <w:r w:rsidRPr="00261D3E">
              <w:rPr>
                <w:sz w:val="22"/>
                <w:szCs w:val="22"/>
              </w:rPr>
              <w:t xml:space="preserve"> земельных участков менее 200 кв</w:t>
            </w:r>
            <w:proofErr w:type="gramStart"/>
            <w:r w:rsidRPr="00261D3E">
              <w:rPr>
                <w:sz w:val="22"/>
                <w:szCs w:val="22"/>
              </w:rPr>
              <w:t>.м</w:t>
            </w:r>
            <w:proofErr w:type="gramEnd"/>
            <w:r w:rsidRPr="00261D3E">
              <w:rPr>
                <w:sz w:val="22"/>
                <w:szCs w:val="22"/>
              </w:rPr>
              <w:t xml:space="preserve"> коэффициент плотности застройки (</w:t>
            </w:r>
            <w:proofErr w:type="spellStart"/>
            <w:r w:rsidRPr="00261D3E">
              <w:rPr>
                <w:sz w:val="22"/>
                <w:szCs w:val="22"/>
              </w:rPr>
              <w:t>Кпз</w:t>
            </w:r>
            <w:proofErr w:type="spellEnd"/>
            <w:r w:rsidRPr="00261D3E">
              <w:rPr>
                <w:sz w:val="22"/>
                <w:szCs w:val="22"/>
              </w:rPr>
              <w:t xml:space="preserve">) не должен превышать 1,2. При этом </w:t>
            </w:r>
            <w:proofErr w:type="spellStart"/>
            <w:r w:rsidRPr="00261D3E">
              <w:rPr>
                <w:sz w:val="22"/>
                <w:szCs w:val="22"/>
              </w:rPr>
              <w:t>Кз</w:t>
            </w:r>
            <w:proofErr w:type="spellEnd"/>
            <w:r w:rsidRPr="00261D3E">
              <w:rPr>
                <w:sz w:val="22"/>
                <w:szCs w:val="22"/>
              </w:rPr>
              <w:t xml:space="preserve"> не нормируется при соблюдении санитарно</w:t>
            </w:r>
            <w:r w:rsidRPr="00261D3E">
              <w:rPr>
                <w:sz w:val="22"/>
                <w:szCs w:val="22"/>
              </w:rPr>
              <w:softHyphen/>
              <w:t>-гигиенических и противопожарных требований.</w:t>
            </w:r>
          </w:p>
        </w:tc>
      </w:tr>
      <w:tr w:rsidR="00261D3E" w:rsidRPr="00261D3E" w:rsidTr="00F66CC5">
        <w:trPr>
          <w:trHeight w:hRule="exact" w:val="1488"/>
          <w:jc w:val="center"/>
        </w:trPr>
        <w:tc>
          <w:tcPr>
            <w:tcW w:w="1483" w:type="dxa"/>
            <w:vMerge/>
            <w:tcBorders>
              <w:left w:val="single" w:sz="4" w:space="0" w:color="auto"/>
              <w:bottom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tcBorders>
              <w:top w:val="single" w:sz="4" w:space="0" w:color="auto"/>
              <w:left w:val="single" w:sz="4" w:space="0" w:color="auto"/>
              <w:bottom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Площадь озелененной и благоустроенной территории микрорайона (квартала) без учета участков</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6</w:t>
            </w:r>
          </w:p>
        </w:tc>
      </w:tr>
    </w:tbl>
    <w:p w:rsidR="00261D3E" w:rsidRPr="00261D3E" w:rsidRDefault="00261D3E" w:rsidP="00261D3E">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483"/>
        <w:gridCol w:w="2693"/>
        <w:gridCol w:w="5534"/>
      </w:tblGrid>
      <w:tr w:rsidR="00261D3E" w:rsidRPr="00261D3E" w:rsidTr="00F66CC5">
        <w:trPr>
          <w:trHeight w:hRule="exact" w:val="1747"/>
          <w:jc w:val="center"/>
        </w:trPr>
        <w:tc>
          <w:tcPr>
            <w:tcW w:w="1483" w:type="dxa"/>
            <w:tcBorders>
              <w:top w:val="single" w:sz="4" w:space="0" w:color="auto"/>
              <w:left w:val="single" w:sz="4" w:space="0" w:color="auto"/>
              <w:bottom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tcBorders>
              <w:top w:val="single" w:sz="4" w:space="0" w:color="auto"/>
              <w:left w:val="single" w:sz="4" w:space="0" w:color="auto"/>
              <w:bottom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общеобразовательных организаций и дошкольных образовательных</w:t>
            </w:r>
          </w:p>
          <w:p w:rsidR="00261D3E" w:rsidRPr="00261D3E" w:rsidRDefault="00261D3E" w:rsidP="00F66CC5">
            <w:pPr>
              <w:pStyle w:val="ae"/>
              <w:ind w:firstLine="0"/>
              <w:rPr>
                <w:sz w:val="22"/>
                <w:szCs w:val="22"/>
              </w:rPr>
            </w:pPr>
            <w:r w:rsidRPr="00261D3E">
              <w:rPr>
                <w:sz w:val="22"/>
                <w:szCs w:val="22"/>
              </w:rPr>
              <w:t>организаций, кв</w:t>
            </w:r>
            <w:proofErr w:type="gramStart"/>
            <w:r w:rsidRPr="00261D3E">
              <w:rPr>
                <w:sz w:val="22"/>
                <w:szCs w:val="22"/>
              </w:rPr>
              <w:t>.м</w:t>
            </w:r>
            <w:proofErr w:type="gramEnd"/>
            <w:r w:rsidRPr="00261D3E">
              <w:rPr>
                <w:sz w:val="22"/>
                <w:szCs w:val="22"/>
              </w:rPr>
              <w:t>/на 1 человека</w:t>
            </w:r>
          </w:p>
        </w:tc>
        <w:tc>
          <w:tcPr>
            <w:tcW w:w="5534" w:type="dxa"/>
            <w:tcBorders>
              <w:top w:val="single" w:sz="4" w:space="0" w:color="auto"/>
              <w:left w:val="single" w:sz="4" w:space="0" w:color="auto"/>
              <w:bottom w:val="single" w:sz="4" w:space="0" w:color="auto"/>
              <w:right w:val="single" w:sz="4" w:space="0" w:color="auto"/>
            </w:tcBorders>
            <w:shd w:val="clear" w:color="auto" w:fill="auto"/>
          </w:tcPr>
          <w:p w:rsidR="00261D3E" w:rsidRPr="00261D3E" w:rsidRDefault="00261D3E" w:rsidP="00F66CC5">
            <w:pPr>
              <w:rPr>
                <w:rFonts w:ascii="Times New Roman" w:hAnsi="Times New Roman" w:cs="Times New Roman"/>
              </w:rPr>
            </w:pPr>
          </w:p>
        </w:tc>
      </w:tr>
    </w:tbl>
    <w:p w:rsidR="00261D3E" w:rsidRPr="00A403E5" w:rsidRDefault="00261D3E" w:rsidP="00261D3E">
      <w:pPr>
        <w:pStyle w:val="af0"/>
        <w:ind w:left="3067"/>
        <w:rPr>
          <w:b/>
          <w:bCs/>
          <w:sz w:val="22"/>
          <w:szCs w:val="22"/>
        </w:rPr>
      </w:pPr>
    </w:p>
    <w:p w:rsidR="0071560E" w:rsidRPr="00A403E5" w:rsidRDefault="0071560E" w:rsidP="00F6421E">
      <w:pPr>
        <w:pStyle w:val="30"/>
        <w:keepNext/>
        <w:keepLines/>
        <w:numPr>
          <w:ilvl w:val="2"/>
          <w:numId w:val="43"/>
        </w:numPr>
        <w:tabs>
          <w:tab w:val="left" w:pos="423"/>
        </w:tabs>
        <w:spacing w:after="220"/>
        <w:rPr>
          <w:b w:val="0"/>
        </w:rPr>
      </w:pPr>
      <w:bookmarkStart w:id="4" w:name="bookmark31"/>
      <w:r w:rsidRPr="00A403E5">
        <w:rPr>
          <w:b w:val="0"/>
        </w:rPr>
        <w:t>В области организации мест захоронения</w:t>
      </w:r>
      <w:bookmarkEnd w:id="4"/>
    </w:p>
    <w:p w:rsidR="0071560E" w:rsidRPr="00A403E5" w:rsidRDefault="0071560E" w:rsidP="009C1625">
      <w:pPr>
        <w:pStyle w:val="af0"/>
        <w:tabs>
          <w:tab w:val="left" w:leader="underscore" w:pos="9590"/>
        </w:tabs>
        <w:ind w:firstLine="709"/>
        <w:jc w:val="both"/>
        <w:rPr>
          <w:sz w:val="22"/>
          <w:szCs w:val="22"/>
        </w:rPr>
      </w:pPr>
      <w:r w:rsidRPr="00A403E5">
        <w:rPr>
          <w:sz w:val="22"/>
          <w:szCs w:val="22"/>
        </w:rPr>
        <w:t>Расчетные показатели минимально допустимого уровня обеспеченности объектами местного значения населения муниципального округа.</w:t>
      </w:r>
    </w:p>
    <w:p w:rsidR="0071560E" w:rsidRPr="00A403E5" w:rsidRDefault="0071560E" w:rsidP="0071560E">
      <w:pPr>
        <w:pStyle w:val="af0"/>
        <w:tabs>
          <w:tab w:val="left" w:leader="underscore" w:pos="9590"/>
        </w:tabs>
        <w:jc w:val="both"/>
        <w:rPr>
          <w:sz w:val="22"/>
          <w:szCs w:val="22"/>
        </w:rPr>
      </w:pPr>
    </w:p>
    <w:tbl>
      <w:tblPr>
        <w:tblOverlap w:val="never"/>
        <w:tblW w:w="0" w:type="auto"/>
        <w:jc w:val="center"/>
        <w:tblLayout w:type="fixed"/>
        <w:tblCellMar>
          <w:left w:w="10" w:type="dxa"/>
          <w:right w:w="10" w:type="dxa"/>
        </w:tblCellMar>
        <w:tblLook w:val="0000"/>
      </w:tblPr>
      <w:tblGrid>
        <w:gridCol w:w="2270"/>
        <w:gridCol w:w="3749"/>
        <w:gridCol w:w="3538"/>
      </w:tblGrid>
      <w:tr w:rsidR="0071560E" w:rsidRPr="00A403E5" w:rsidTr="00F66CC5">
        <w:trPr>
          <w:trHeight w:hRule="exact" w:val="1123"/>
          <w:jc w:val="center"/>
        </w:trPr>
        <w:tc>
          <w:tcPr>
            <w:tcW w:w="2270"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jc w:val="center"/>
              <w:rPr>
                <w:sz w:val="22"/>
                <w:szCs w:val="22"/>
              </w:rPr>
            </w:pPr>
            <w:r w:rsidRPr="00A403E5">
              <w:rPr>
                <w:sz w:val="22"/>
                <w:szCs w:val="22"/>
              </w:rPr>
              <w:t>Наименование вида объекта местного значения</w:t>
            </w:r>
          </w:p>
        </w:tc>
        <w:tc>
          <w:tcPr>
            <w:tcW w:w="3749"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jc w:val="center"/>
              <w:rPr>
                <w:sz w:val="22"/>
                <w:szCs w:val="22"/>
              </w:rPr>
            </w:pPr>
            <w:r w:rsidRPr="00A403E5">
              <w:rPr>
                <w:sz w:val="22"/>
                <w:szCs w:val="22"/>
              </w:rPr>
              <w:t>Наименование нормируемого расчетного показателя, единица измерения</w:t>
            </w:r>
          </w:p>
        </w:tc>
        <w:tc>
          <w:tcPr>
            <w:tcW w:w="3538" w:type="dxa"/>
            <w:tcBorders>
              <w:top w:val="single" w:sz="4" w:space="0" w:color="auto"/>
              <w:left w:val="single" w:sz="4" w:space="0" w:color="auto"/>
              <w:right w:val="single" w:sz="4" w:space="0" w:color="auto"/>
            </w:tcBorders>
            <w:shd w:val="clear" w:color="auto" w:fill="auto"/>
            <w:vAlign w:val="center"/>
          </w:tcPr>
          <w:p w:rsidR="0071560E" w:rsidRPr="00A403E5" w:rsidRDefault="0071560E" w:rsidP="00F66CC5">
            <w:pPr>
              <w:pStyle w:val="ae"/>
              <w:ind w:firstLine="240"/>
              <w:rPr>
                <w:sz w:val="22"/>
                <w:szCs w:val="22"/>
              </w:rPr>
            </w:pPr>
            <w:r w:rsidRPr="00A403E5">
              <w:rPr>
                <w:sz w:val="22"/>
                <w:szCs w:val="22"/>
              </w:rPr>
              <w:t>Значение расчетного показателя</w:t>
            </w:r>
          </w:p>
        </w:tc>
      </w:tr>
      <w:tr w:rsidR="0071560E" w:rsidRPr="00A403E5" w:rsidTr="00F66CC5">
        <w:trPr>
          <w:trHeight w:hRule="exact" w:val="518"/>
          <w:jc w:val="center"/>
        </w:trPr>
        <w:tc>
          <w:tcPr>
            <w:tcW w:w="2270" w:type="dxa"/>
            <w:vMerge w:val="restart"/>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Места погребения</w:t>
            </w:r>
          </w:p>
        </w:tc>
        <w:tc>
          <w:tcPr>
            <w:tcW w:w="3749" w:type="dxa"/>
            <w:vMerge w:val="restart"/>
            <w:tcBorders>
              <w:top w:val="single" w:sz="4" w:space="0" w:color="auto"/>
              <w:left w:val="single" w:sz="4" w:space="0" w:color="auto"/>
            </w:tcBorders>
            <w:shd w:val="clear" w:color="auto" w:fill="auto"/>
            <w:vAlign w:val="center"/>
          </w:tcPr>
          <w:p w:rsidR="0071560E" w:rsidRPr="00A403E5" w:rsidRDefault="0071560E" w:rsidP="00F66CC5">
            <w:pPr>
              <w:pStyle w:val="ae"/>
              <w:ind w:firstLine="0"/>
              <w:jc w:val="both"/>
              <w:rPr>
                <w:sz w:val="22"/>
                <w:szCs w:val="22"/>
              </w:rPr>
            </w:pPr>
            <w:r w:rsidRPr="00A403E5">
              <w:rPr>
                <w:sz w:val="22"/>
                <w:szCs w:val="22"/>
              </w:rPr>
              <w:t xml:space="preserve">Площадь, </w:t>
            </w:r>
            <w:proofErr w:type="gramStart"/>
            <w:r w:rsidRPr="00A403E5">
              <w:rPr>
                <w:sz w:val="22"/>
                <w:szCs w:val="22"/>
              </w:rPr>
              <w:t>га</w:t>
            </w:r>
            <w:proofErr w:type="gramEnd"/>
            <w:r w:rsidRPr="00A403E5">
              <w:rPr>
                <w:sz w:val="22"/>
                <w:szCs w:val="22"/>
              </w:rPr>
              <w:t xml:space="preserve"> на 1 тыс. чел.</w:t>
            </w:r>
          </w:p>
        </w:tc>
        <w:tc>
          <w:tcPr>
            <w:tcW w:w="3538" w:type="dxa"/>
            <w:tcBorders>
              <w:top w:val="single" w:sz="4" w:space="0" w:color="auto"/>
              <w:left w:val="single" w:sz="4" w:space="0" w:color="auto"/>
              <w:right w:val="single" w:sz="4" w:space="0" w:color="auto"/>
            </w:tcBorders>
            <w:shd w:val="clear" w:color="auto" w:fill="auto"/>
            <w:vAlign w:val="bottom"/>
          </w:tcPr>
          <w:p w:rsidR="0071560E" w:rsidRPr="00A403E5" w:rsidRDefault="0071560E" w:rsidP="00F66CC5">
            <w:pPr>
              <w:pStyle w:val="ae"/>
              <w:ind w:firstLine="0"/>
              <w:rPr>
                <w:sz w:val="22"/>
                <w:szCs w:val="22"/>
              </w:rPr>
            </w:pPr>
            <w:r w:rsidRPr="00A403E5">
              <w:rPr>
                <w:sz w:val="22"/>
                <w:szCs w:val="22"/>
              </w:rPr>
              <w:t>кладбища смешанного и традиционного захоронения - 0,24</w:t>
            </w:r>
          </w:p>
        </w:tc>
      </w:tr>
      <w:tr w:rsidR="0071560E" w:rsidRPr="00A403E5" w:rsidTr="00F66CC5">
        <w:trPr>
          <w:trHeight w:hRule="exact" w:val="523"/>
          <w:jc w:val="center"/>
        </w:trPr>
        <w:tc>
          <w:tcPr>
            <w:tcW w:w="2270" w:type="dxa"/>
            <w:vMerge/>
            <w:tcBorders>
              <w:left w:val="single" w:sz="4" w:space="0" w:color="auto"/>
              <w:bottom w:val="single" w:sz="4" w:space="0" w:color="auto"/>
            </w:tcBorders>
            <w:shd w:val="clear" w:color="auto" w:fill="auto"/>
            <w:vAlign w:val="center"/>
          </w:tcPr>
          <w:p w:rsidR="0071560E" w:rsidRPr="00A403E5" w:rsidRDefault="0071560E" w:rsidP="00F66CC5">
            <w:pPr>
              <w:rPr>
                <w:rFonts w:ascii="Times New Roman" w:hAnsi="Times New Roman" w:cs="Times New Roman"/>
              </w:rPr>
            </w:pPr>
          </w:p>
        </w:tc>
        <w:tc>
          <w:tcPr>
            <w:tcW w:w="3749" w:type="dxa"/>
            <w:vMerge/>
            <w:tcBorders>
              <w:left w:val="single" w:sz="4" w:space="0" w:color="auto"/>
              <w:bottom w:val="single" w:sz="4" w:space="0" w:color="auto"/>
            </w:tcBorders>
            <w:shd w:val="clear" w:color="auto" w:fill="auto"/>
            <w:vAlign w:val="center"/>
          </w:tcPr>
          <w:p w:rsidR="0071560E" w:rsidRPr="00A403E5" w:rsidRDefault="0071560E" w:rsidP="00F66CC5">
            <w:pPr>
              <w:rPr>
                <w:rFonts w:ascii="Times New Roman" w:hAnsi="Times New Roman" w:cs="Times New Roman"/>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bottom"/>
          </w:tcPr>
          <w:p w:rsidR="0071560E" w:rsidRPr="00A403E5" w:rsidRDefault="0071560E" w:rsidP="00F66CC5">
            <w:pPr>
              <w:pStyle w:val="ae"/>
              <w:ind w:firstLine="0"/>
              <w:rPr>
                <w:sz w:val="22"/>
                <w:szCs w:val="22"/>
              </w:rPr>
            </w:pPr>
            <w:r w:rsidRPr="00A403E5">
              <w:rPr>
                <w:sz w:val="22"/>
                <w:szCs w:val="22"/>
              </w:rPr>
              <w:t>кладбища для погребения после кремации -0,02</w:t>
            </w:r>
          </w:p>
        </w:tc>
      </w:tr>
    </w:tbl>
    <w:p w:rsidR="0071560E" w:rsidRPr="00A403E5" w:rsidRDefault="0071560E" w:rsidP="0071560E">
      <w:pPr>
        <w:spacing w:after="219" w:line="1" w:lineRule="exact"/>
        <w:rPr>
          <w:rFonts w:ascii="Times New Roman" w:hAnsi="Times New Roman" w:cs="Times New Roman"/>
        </w:rPr>
      </w:pPr>
    </w:p>
    <w:p w:rsidR="00C62D7D" w:rsidRPr="00A403E5" w:rsidRDefault="0071560E" w:rsidP="009C1625">
      <w:pPr>
        <w:pStyle w:val="1"/>
        <w:spacing w:after="220"/>
        <w:ind w:firstLine="709"/>
        <w:jc w:val="both"/>
        <w:rPr>
          <w:sz w:val="22"/>
          <w:szCs w:val="22"/>
        </w:rPr>
      </w:pPr>
      <w:r w:rsidRPr="00A403E5">
        <w:rPr>
          <w:sz w:val="22"/>
          <w:szCs w:val="22"/>
        </w:rPr>
        <w:lastRenderedPageBreak/>
        <w:t>Расчетные показатели максимально допустимого уровня территориальной доступности указанных объектов не устанавливаются</w:t>
      </w:r>
      <w:bookmarkStart w:id="5" w:name="bookmark33"/>
    </w:p>
    <w:p w:rsidR="0071560E" w:rsidRPr="00A403E5" w:rsidRDefault="0071560E" w:rsidP="00F6421E">
      <w:pPr>
        <w:pStyle w:val="1"/>
        <w:numPr>
          <w:ilvl w:val="2"/>
          <w:numId w:val="43"/>
        </w:numPr>
        <w:spacing w:after="220"/>
        <w:jc w:val="center"/>
        <w:rPr>
          <w:sz w:val="22"/>
          <w:szCs w:val="22"/>
        </w:rPr>
      </w:pPr>
      <w:r w:rsidRPr="00A403E5">
        <w:rPr>
          <w:sz w:val="22"/>
          <w:szCs w:val="22"/>
        </w:rPr>
        <w:t>Объекты производственного и хозяйственно-складского назначения</w:t>
      </w:r>
      <w:bookmarkEnd w:id="5"/>
    </w:p>
    <w:p w:rsidR="0071560E" w:rsidRPr="00A403E5" w:rsidRDefault="0071560E" w:rsidP="009C1625">
      <w:pPr>
        <w:pStyle w:val="1"/>
        <w:spacing w:after="240"/>
        <w:ind w:firstLine="709"/>
        <w:jc w:val="both"/>
        <w:rPr>
          <w:sz w:val="22"/>
          <w:szCs w:val="22"/>
        </w:rPr>
      </w:pPr>
      <w:r w:rsidRPr="00A403E5">
        <w:rPr>
          <w:sz w:val="22"/>
          <w:szCs w:val="22"/>
        </w:rPr>
        <w:t>Расчетные показатели минимально допустимого уровня обеспеченности объектами местного значения населения муниципального округа.</w:t>
      </w:r>
    </w:p>
    <w:tbl>
      <w:tblPr>
        <w:tblOverlap w:val="never"/>
        <w:tblW w:w="0" w:type="auto"/>
        <w:jc w:val="center"/>
        <w:tblLayout w:type="fixed"/>
        <w:tblCellMar>
          <w:left w:w="10" w:type="dxa"/>
          <w:right w:w="10" w:type="dxa"/>
        </w:tblCellMar>
        <w:tblLook w:val="0000"/>
      </w:tblPr>
      <w:tblGrid>
        <w:gridCol w:w="1987"/>
        <w:gridCol w:w="2050"/>
        <w:gridCol w:w="4109"/>
        <w:gridCol w:w="1565"/>
      </w:tblGrid>
      <w:tr w:rsidR="0071560E" w:rsidRPr="00A403E5" w:rsidTr="00F66CC5">
        <w:trPr>
          <w:trHeight w:hRule="exact" w:val="470"/>
          <w:jc w:val="center"/>
        </w:trPr>
        <w:tc>
          <w:tcPr>
            <w:tcW w:w="1987" w:type="dxa"/>
            <w:vMerge w:val="restart"/>
            <w:tcBorders>
              <w:top w:val="single" w:sz="4" w:space="0" w:color="auto"/>
              <w:left w:val="single" w:sz="4" w:space="0" w:color="auto"/>
            </w:tcBorders>
            <w:shd w:val="clear" w:color="auto" w:fill="auto"/>
          </w:tcPr>
          <w:p w:rsidR="0071560E" w:rsidRPr="00A403E5" w:rsidRDefault="0071560E" w:rsidP="00F66CC5">
            <w:pPr>
              <w:pStyle w:val="ae"/>
              <w:spacing w:before="100" w:line="276" w:lineRule="auto"/>
              <w:ind w:firstLine="0"/>
              <w:rPr>
                <w:sz w:val="22"/>
                <w:szCs w:val="22"/>
              </w:rPr>
            </w:pPr>
            <w:r w:rsidRPr="00A403E5">
              <w:rPr>
                <w:sz w:val="22"/>
                <w:szCs w:val="22"/>
              </w:rPr>
              <w:t>Объекты</w:t>
            </w:r>
          </w:p>
          <w:p w:rsidR="0071560E" w:rsidRPr="00A403E5" w:rsidRDefault="0071560E" w:rsidP="00F66CC5">
            <w:pPr>
              <w:pStyle w:val="ae"/>
              <w:spacing w:line="276" w:lineRule="auto"/>
              <w:ind w:firstLine="0"/>
              <w:rPr>
                <w:sz w:val="22"/>
                <w:szCs w:val="22"/>
              </w:rPr>
            </w:pPr>
            <w:r w:rsidRPr="00A403E5">
              <w:rPr>
                <w:sz w:val="22"/>
                <w:szCs w:val="22"/>
              </w:rPr>
              <w:t>производственного и хозяйственно</w:t>
            </w:r>
            <w:r w:rsidRPr="00A403E5">
              <w:rPr>
                <w:sz w:val="22"/>
                <w:szCs w:val="22"/>
              </w:rPr>
              <w:softHyphen/>
            </w:r>
          </w:p>
          <w:p w:rsidR="0071560E" w:rsidRPr="00A403E5" w:rsidRDefault="0071560E" w:rsidP="00F66CC5">
            <w:pPr>
              <w:pStyle w:val="ae"/>
              <w:spacing w:line="276" w:lineRule="auto"/>
              <w:ind w:firstLine="0"/>
              <w:rPr>
                <w:sz w:val="22"/>
                <w:szCs w:val="22"/>
              </w:rPr>
            </w:pPr>
            <w:r w:rsidRPr="00A403E5">
              <w:rPr>
                <w:sz w:val="22"/>
                <w:szCs w:val="22"/>
              </w:rPr>
              <w:t>складского</w:t>
            </w:r>
          </w:p>
          <w:p w:rsidR="0071560E" w:rsidRPr="00A403E5" w:rsidRDefault="0071560E" w:rsidP="00F66CC5">
            <w:pPr>
              <w:pStyle w:val="ae"/>
              <w:spacing w:line="276" w:lineRule="auto"/>
              <w:ind w:firstLine="0"/>
              <w:rPr>
                <w:sz w:val="22"/>
                <w:szCs w:val="22"/>
              </w:rPr>
            </w:pPr>
            <w:r w:rsidRPr="00A403E5">
              <w:rPr>
                <w:sz w:val="22"/>
                <w:szCs w:val="22"/>
              </w:rPr>
              <w:t>назначения</w:t>
            </w:r>
          </w:p>
        </w:tc>
        <w:tc>
          <w:tcPr>
            <w:tcW w:w="2050" w:type="dxa"/>
            <w:vMerge w:val="restart"/>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 xml:space="preserve">Площадь </w:t>
            </w:r>
            <w:proofErr w:type="spellStart"/>
            <w:r w:rsidRPr="00A403E5">
              <w:rPr>
                <w:sz w:val="22"/>
                <w:szCs w:val="22"/>
              </w:rPr>
              <w:t>общетоварного</w:t>
            </w:r>
            <w:proofErr w:type="spellEnd"/>
            <w:r w:rsidRPr="00A403E5">
              <w:rPr>
                <w:sz w:val="22"/>
                <w:szCs w:val="22"/>
              </w:rPr>
              <w:t xml:space="preserve"> склада, кв</w:t>
            </w:r>
            <w:proofErr w:type="gramStart"/>
            <w:r w:rsidRPr="00A403E5">
              <w:rPr>
                <w:sz w:val="22"/>
                <w:szCs w:val="22"/>
              </w:rPr>
              <w:t>.м</w:t>
            </w:r>
            <w:proofErr w:type="gramEnd"/>
            <w:r w:rsidRPr="00A403E5">
              <w:rPr>
                <w:sz w:val="22"/>
                <w:szCs w:val="22"/>
              </w:rPr>
              <w:t>/1 тыс. человек</w:t>
            </w:r>
          </w:p>
        </w:tc>
        <w:tc>
          <w:tcPr>
            <w:tcW w:w="4109"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продовольственных товаров</w:t>
            </w:r>
          </w:p>
        </w:tc>
        <w:tc>
          <w:tcPr>
            <w:tcW w:w="1565" w:type="dxa"/>
            <w:tcBorders>
              <w:top w:val="single" w:sz="4" w:space="0" w:color="auto"/>
              <w:left w:val="single" w:sz="4" w:space="0" w:color="auto"/>
              <w:righ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19</w:t>
            </w:r>
          </w:p>
        </w:tc>
      </w:tr>
      <w:tr w:rsidR="0071560E" w:rsidRPr="00A403E5" w:rsidTr="00F66CC5">
        <w:trPr>
          <w:trHeight w:hRule="exact" w:val="758"/>
          <w:jc w:val="center"/>
        </w:trPr>
        <w:tc>
          <w:tcPr>
            <w:tcW w:w="1987"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2050" w:type="dxa"/>
            <w:vMerge/>
            <w:tcBorders>
              <w:left w:val="single" w:sz="4" w:space="0" w:color="auto"/>
            </w:tcBorders>
            <w:shd w:val="clear" w:color="auto" w:fill="auto"/>
            <w:vAlign w:val="center"/>
          </w:tcPr>
          <w:p w:rsidR="0071560E" w:rsidRPr="00A403E5" w:rsidRDefault="0071560E" w:rsidP="00F66CC5">
            <w:pPr>
              <w:rPr>
                <w:rFonts w:ascii="Times New Roman" w:hAnsi="Times New Roman" w:cs="Times New Roman"/>
              </w:rPr>
            </w:pPr>
          </w:p>
        </w:tc>
        <w:tc>
          <w:tcPr>
            <w:tcW w:w="4109" w:type="dxa"/>
            <w:tcBorders>
              <w:top w:val="single" w:sz="4" w:space="0" w:color="auto"/>
              <w:lef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непродовольственных товаров</w:t>
            </w:r>
          </w:p>
        </w:tc>
        <w:tc>
          <w:tcPr>
            <w:tcW w:w="1565" w:type="dxa"/>
            <w:tcBorders>
              <w:top w:val="single" w:sz="4" w:space="0" w:color="auto"/>
              <w:left w:val="single" w:sz="4" w:space="0" w:color="auto"/>
              <w:righ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193</w:t>
            </w:r>
          </w:p>
        </w:tc>
      </w:tr>
      <w:tr w:rsidR="0071560E" w:rsidRPr="00A403E5" w:rsidTr="00F66CC5">
        <w:trPr>
          <w:trHeight w:hRule="exact" w:val="1229"/>
          <w:jc w:val="center"/>
        </w:trPr>
        <w:tc>
          <w:tcPr>
            <w:tcW w:w="1987"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2050" w:type="dxa"/>
            <w:vMerge w:val="restart"/>
            <w:tcBorders>
              <w:top w:val="single" w:sz="4" w:space="0" w:color="auto"/>
              <w:lef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Вместимость специализированно го склада, тонн</w:t>
            </w:r>
          </w:p>
        </w:tc>
        <w:tc>
          <w:tcPr>
            <w:tcW w:w="4109"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65" w:type="dxa"/>
            <w:tcBorders>
              <w:top w:val="single" w:sz="4" w:space="0" w:color="auto"/>
              <w:left w:val="single" w:sz="4" w:space="0" w:color="auto"/>
              <w:righ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10</w:t>
            </w:r>
          </w:p>
        </w:tc>
      </w:tr>
      <w:tr w:rsidR="0071560E" w:rsidRPr="00A403E5" w:rsidTr="00F66CC5">
        <w:trPr>
          <w:trHeight w:hRule="exact" w:val="466"/>
          <w:jc w:val="center"/>
        </w:trPr>
        <w:tc>
          <w:tcPr>
            <w:tcW w:w="1987"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2050"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4109"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proofErr w:type="spellStart"/>
            <w:r w:rsidRPr="00A403E5">
              <w:rPr>
                <w:sz w:val="22"/>
                <w:szCs w:val="22"/>
              </w:rPr>
              <w:t>фруктохранилища</w:t>
            </w:r>
            <w:proofErr w:type="spellEnd"/>
          </w:p>
        </w:tc>
        <w:tc>
          <w:tcPr>
            <w:tcW w:w="1565" w:type="dxa"/>
            <w:tcBorders>
              <w:top w:val="single" w:sz="4" w:space="0" w:color="auto"/>
              <w:left w:val="single" w:sz="4" w:space="0" w:color="auto"/>
              <w:righ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90</w:t>
            </w:r>
          </w:p>
        </w:tc>
      </w:tr>
      <w:tr w:rsidR="0071560E" w:rsidRPr="00A403E5" w:rsidTr="00F66CC5">
        <w:trPr>
          <w:trHeight w:hRule="exact" w:val="466"/>
          <w:jc w:val="center"/>
        </w:trPr>
        <w:tc>
          <w:tcPr>
            <w:tcW w:w="1987"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2050"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4109"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овощехранилища</w:t>
            </w:r>
          </w:p>
        </w:tc>
        <w:tc>
          <w:tcPr>
            <w:tcW w:w="1565" w:type="dxa"/>
            <w:tcBorders>
              <w:top w:val="single" w:sz="4" w:space="0" w:color="auto"/>
              <w:left w:val="single" w:sz="4" w:space="0" w:color="auto"/>
              <w:righ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90</w:t>
            </w:r>
          </w:p>
        </w:tc>
      </w:tr>
      <w:tr w:rsidR="0071560E" w:rsidRPr="00A403E5" w:rsidTr="00F66CC5">
        <w:trPr>
          <w:trHeight w:hRule="exact" w:val="480"/>
          <w:jc w:val="center"/>
        </w:trPr>
        <w:tc>
          <w:tcPr>
            <w:tcW w:w="1987" w:type="dxa"/>
            <w:vMerge/>
            <w:tcBorders>
              <w:left w:val="single" w:sz="4" w:space="0" w:color="auto"/>
              <w:bottom w:val="single" w:sz="4" w:space="0" w:color="auto"/>
            </w:tcBorders>
            <w:shd w:val="clear" w:color="auto" w:fill="auto"/>
          </w:tcPr>
          <w:p w:rsidR="0071560E" w:rsidRPr="00A403E5" w:rsidRDefault="0071560E" w:rsidP="00F66CC5">
            <w:pPr>
              <w:rPr>
                <w:rFonts w:ascii="Times New Roman" w:hAnsi="Times New Roman" w:cs="Times New Roman"/>
              </w:rPr>
            </w:pPr>
          </w:p>
        </w:tc>
        <w:tc>
          <w:tcPr>
            <w:tcW w:w="2050" w:type="dxa"/>
            <w:vMerge/>
            <w:tcBorders>
              <w:left w:val="single" w:sz="4" w:space="0" w:color="auto"/>
              <w:bottom w:val="single" w:sz="4" w:space="0" w:color="auto"/>
            </w:tcBorders>
            <w:shd w:val="clear" w:color="auto" w:fill="auto"/>
          </w:tcPr>
          <w:p w:rsidR="0071560E" w:rsidRPr="00A403E5" w:rsidRDefault="0071560E" w:rsidP="00F66CC5">
            <w:pPr>
              <w:rPr>
                <w:rFonts w:ascii="Times New Roman" w:hAnsi="Times New Roman" w:cs="Times New Roman"/>
              </w:rPr>
            </w:pPr>
          </w:p>
        </w:tc>
        <w:tc>
          <w:tcPr>
            <w:tcW w:w="4109" w:type="dxa"/>
            <w:tcBorders>
              <w:top w:val="single" w:sz="4" w:space="0" w:color="auto"/>
              <w:left w:val="single" w:sz="4" w:space="0" w:color="auto"/>
              <w:bottom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картофелехранилища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90</w:t>
            </w:r>
          </w:p>
        </w:tc>
      </w:tr>
    </w:tbl>
    <w:p w:rsidR="0071560E" w:rsidRPr="00A403E5" w:rsidRDefault="0071560E" w:rsidP="0071560E">
      <w:pPr>
        <w:spacing w:after="239" w:line="1" w:lineRule="exact"/>
        <w:rPr>
          <w:rFonts w:ascii="Times New Roman" w:hAnsi="Times New Roman" w:cs="Times New Roman"/>
        </w:rPr>
      </w:pPr>
    </w:p>
    <w:p w:rsidR="00A403E5" w:rsidRPr="00A403E5" w:rsidRDefault="0071560E" w:rsidP="009C1625">
      <w:pPr>
        <w:pStyle w:val="1"/>
        <w:spacing w:after="240"/>
        <w:ind w:firstLine="709"/>
        <w:jc w:val="both"/>
        <w:rPr>
          <w:sz w:val="22"/>
          <w:szCs w:val="22"/>
        </w:rPr>
      </w:pPr>
      <w:r w:rsidRPr="00A403E5">
        <w:rPr>
          <w:sz w:val="22"/>
          <w:szCs w:val="22"/>
        </w:rPr>
        <w:t>Расчетные показатели максимально допустимого уровня территориальной доступности указанных объектов не устанавливаются.</w:t>
      </w:r>
      <w:bookmarkStart w:id="6" w:name="bookmark35"/>
    </w:p>
    <w:p w:rsidR="0071560E" w:rsidRPr="00A403E5" w:rsidRDefault="0071560E" w:rsidP="00F6421E">
      <w:pPr>
        <w:pStyle w:val="1"/>
        <w:numPr>
          <w:ilvl w:val="2"/>
          <w:numId w:val="43"/>
        </w:numPr>
        <w:spacing w:after="240"/>
        <w:ind w:left="0" w:firstLine="709"/>
        <w:jc w:val="center"/>
        <w:rPr>
          <w:sz w:val="22"/>
          <w:szCs w:val="22"/>
        </w:rPr>
      </w:pPr>
      <w:r w:rsidRPr="00A403E5">
        <w:rPr>
          <w:sz w:val="22"/>
          <w:szCs w:val="22"/>
        </w:rPr>
        <w:t>В области торговли, общественного питания и бытового обслуживания</w:t>
      </w:r>
      <w:bookmarkEnd w:id="6"/>
    </w:p>
    <w:p w:rsidR="0071560E" w:rsidRPr="00A403E5" w:rsidRDefault="0071560E" w:rsidP="009C1625">
      <w:pPr>
        <w:pStyle w:val="1"/>
        <w:ind w:firstLine="709"/>
        <w:jc w:val="both"/>
        <w:rPr>
          <w:sz w:val="22"/>
          <w:szCs w:val="22"/>
        </w:rPr>
      </w:pPr>
      <w:r w:rsidRPr="00A403E5">
        <w:rPr>
          <w:sz w:val="22"/>
          <w:szCs w:val="22"/>
        </w:rPr>
        <w:t>Расчетные показатели минимально допустимого уровня обеспеченности объектами местного значения населения муниципального округа.</w:t>
      </w:r>
    </w:p>
    <w:p w:rsidR="0071560E" w:rsidRPr="00A403E5" w:rsidRDefault="0071560E" w:rsidP="009C1625">
      <w:pPr>
        <w:pStyle w:val="1"/>
        <w:spacing w:after="240"/>
        <w:ind w:firstLine="709"/>
        <w:jc w:val="both"/>
        <w:rPr>
          <w:sz w:val="22"/>
          <w:szCs w:val="22"/>
        </w:rPr>
      </w:pPr>
      <w:r w:rsidRPr="00A403E5">
        <w:rPr>
          <w:sz w:val="22"/>
          <w:szCs w:val="22"/>
        </w:rPr>
        <w:t>Расчетные показатели максимально допустимого уровня территориальной доступности таких объектов для населения муниципального округа.</w:t>
      </w:r>
    </w:p>
    <w:tbl>
      <w:tblPr>
        <w:tblOverlap w:val="never"/>
        <w:tblW w:w="0" w:type="auto"/>
        <w:jc w:val="center"/>
        <w:tblLayout w:type="fixed"/>
        <w:tblCellMar>
          <w:left w:w="10" w:type="dxa"/>
          <w:right w:w="10" w:type="dxa"/>
        </w:tblCellMar>
        <w:tblLook w:val="0000"/>
      </w:tblPr>
      <w:tblGrid>
        <w:gridCol w:w="2333"/>
        <w:gridCol w:w="2126"/>
        <w:gridCol w:w="5251"/>
      </w:tblGrid>
      <w:tr w:rsidR="0071560E" w:rsidRPr="00A403E5" w:rsidTr="00F66CC5">
        <w:trPr>
          <w:trHeight w:hRule="exact" w:val="979"/>
          <w:jc w:val="center"/>
        </w:trPr>
        <w:tc>
          <w:tcPr>
            <w:tcW w:w="2333" w:type="dxa"/>
            <w:tcBorders>
              <w:top w:val="single" w:sz="4" w:space="0" w:color="auto"/>
              <w:left w:val="single" w:sz="4" w:space="0" w:color="auto"/>
            </w:tcBorders>
            <w:shd w:val="clear" w:color="auto" w:fill="auto"/>
          </w:tcPr>
          <w:p w:rsidR="0071560E" w:rsidRPr="00A403E5" w:rsidRDefault="0071560E" w:rsidP="00F66CC5">
            <w:pPr>
              <w:pStyle w:val="ae"/>
              <w:spacing w:before="100"/>
              <w:ind w:firstLine="0"/>
              <w:jc w:val="center"/>
              <w:rPr>
                <w:sz w:val="22"/>
                <w:szCs w:val="22"/>
              </w:rPr>
            </w:pPr>
            <w:r w:rsidRPr="00A403E5">
              <w:rPr>
                <w:sz w:val="22"/>
                <w:szCs w:val="22"/>
              </w:rPr>
              <w:t>Объекты местного значения</w:t>
            </w:r>
          </w:p>
        </w:tc>
        <w:tc>
          <w:tcPr>
            <w:tcW w:w="2126"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jc w:val="center"/>
              <w:rPr>
                <w:sz w:val="22"/>
                <w:szCs w:val="22"/>
              </w:rPr>
            </w:pPr>
            <w:r w:rsidRPr="00A403E5">
              <w:rPr>
                <w:sz w:val="22"/>
                <w:szCs w:val="22"/>
              </w:rPr>
              <w:t>Расчетные показатели, единица измерения</w:t>
            </w:r>
          </w:p>
        </w:tc>
        <w:tc>
          <w:tcPr>
            <w:tcW w:w="5251" w:type="dxa"/>
            <w:tcBorders>
              <w:top w:val="single" w:sz="4" w:space="0" w:color="auto"/>
              <w:left w:val="single" w:sz="4" w:space="0" w:color="auto"/>
              <w:right w:val="single" w:sz="4" w:space="0" w:color="auto"/>
            </w:tcBorders>
            <w:shd w:val="clear" w:color="auto" w:fill="auto"/>
            <w:vAlign w:val="center"/>
          </w:tcPr>
          <w:p w:rsidR="0071560E" w:rsidRPr="00A403E5" w:rsidRDefault="0071560E" w:rsidP="00F66CC5">
            <w:pPr>
              <w:pStyle w:val="ae"/>
              <w:ind w:firstLine="0"/>
              <w:jc w:val="center"/>
              <w:rPr>
                <w:sz w:val="22"/>
                <w:szCs w:val="22"/>
              </w:rPr>
            </w:pPr>
            <w:r w:rsidRPr="00A403E5">
              <w:rPr>
                <w:sz w:val="22"/>
                <w:szCs w:val="22"/>
              </w:rPr>
              <w:t>Значения расчетного показателя максимально допустимого уровня территориальной доступности объектами местного значения муниципального округа</w:t>
            </w:r>
          </w:p>
        </w:tc>
      </w:tr>
      <w:tr w:rsidR="0071560E" w:rsidRPr="00A403E5" w:rsidTr="00F66CC5">
        <w:trPr>
          <w:trHeight w:hRule="exact" w:val="1229"/>
          <w:jc w:val="center"/>
        </w:trPr>
        <w:tc>
          <w:tcPr>
            <w:tcW w:w="2333"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Торговые предприятия (магазины, торговые центры, торговые комплексы)</w:t>
            </w:r>
          </w:p>
        </w:tc>
        <w:tc>
          <w:tcPr>
            <w:tcW w:w="2126"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 xml:space="preserve">Уровень территориальной доступности для населения, </w:t>
            </w:r>
            <w:proofErr w:type="gramStart"/>
            <w:r w:rsidRPr="00A403E5">
              <w:rPr>
                <w:sz w:val="22"/>
                <w:szCs w:val="22"/>
              </w:rPr>
              <w:t>м</w:t>
            </w:r>
            <w:proofErr w:type="gramEnd"/>
          </w:p>
        </w:tc>
        <w:tc>
          <w:tcPr>
            <w:tcW w:w="5251" w:type="dxa"/>
            <w:tcBorders>
              <w:top w:val="single" w:sz="4" w:space="0" w:color="auto"/>
              <w:left w:val="single" w:sz="4" w:space="0" w:color="auto"/>
              <w:righ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Радиус обслуживания: 500</w:t>
            </w:r>
          </w:p>
        </w:tc>
      </w:tr>
      <w:tr w:rsidR="0071560E" w:rsidRPr="00A403E5" w:rsidTr="00F66CC5">
        <w:trPr>
          <w:trHeight w:hRule="exact" w:val="1224"/>
          <w:jc w:val="center"/>
        </w:trPr>
        <w:tc>
          <w:tcPr>
            <w:tcW w:w="2333" w:type="dxa"/>
            <w:tcBorders>
              <w:top w:val="single" w:sz="4" w:space="0" w:color="auto"/>
              <w:lef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Предприятия общественного питания</w:t>
            </w:r>
          </w:p>
        </w:tc>
        <w:tc>
          <w:tcPr>
            <w:tcW w:w="2126"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 xml:space="preserve">Уровень территориальной доступности для населения, </w:t>
            </w:r>
            <w:proofErr w:type="gramStart"/>
            <w:r w:rsidRPr="00A403E5">
              <w:rPr>
                <w:sz w:val="22"/>
                <w:szCs w:val="22"/>
              </w:rPr>
              <w:t>м</w:t>
            </w:r>
            <w:proofErr w:type="gramEnd"/>
          </w:p>
        </w:tc>
        <w:tc>
          <w:tcPr>
            <w:tcW w:w="5251" w:type="dxa"/>
            <w:tcBorders>
              <w:top w:val="single" w:sz="4" w:space="0" w:color="auto"/>
              <w:left w:val="single" w:sz="4" w:space="0" w:color="auto"/>
              <w:righ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Радиус обслуживания: 2000</w:t>
            </w:r>
          </w:p>
        </w:tc>
      </w:tr>
      <w:tr w:rsidR="0071560E" w:rsidRPr="00A403E5" w:rsidTr="00F66CC5">
        <w:trPr>
          <w:trHeight w:hRule="exact" w:val="1234"/>
          <w:jc w:val="center"/>
        </w:trPr>
        <w:tc>
          <w:tcPr>
            <w:tcW w:w="2333" w:type="dxa"/>
            <w:tcBorders>
              <w:top w:val="single" w:sz="4" w:space="0" w:color="auto"/>
              <w:left w:val="single" w:sz="4" w:space="0" w:color="auto"/>
              <w:bottom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Предприятия бытового обслуживания</w:t>
            </w:r>
          </w:p>
        </w:tc>
        <w:tc>
          <w:tcPr>
            <w:tcW w:w="2126" w:type="dxa"/>
            <w:tcBorders>
              <w:top w:val="single" w:sz="4" w:space="0" w:color="auto"/>
              <w:left w:val="single" w:sz="4" w:space="0" w:color="auto"/>
              <w:bottom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 xml:space="preserve">Уровень территориальной доступности для населения, </w:t>
            </w:r>
            <w:proofErr w:type="gramStart"/>
            <w:r w:rsidRPr="00A403E5">
              <w:rPr>
                <w:sz w:val="22"/>
                <w:szCs w:val="22"/>
              </w:rPr>
              <w:t>м</w:t>
            </w:r>
            <w:proofErr w:type="gramEnd"/>
          </w:p>
        </w:tc>
        <w:tc>
          <w:tcPr>
            <w:tcW w:w="5251" w:type="dxa"/>
            <w:tcBorders>
              <w:top w:val="single" w:sz="4" w:space="0" w:color="auto"/>
              <w:left w:val="single" w:sz="4" w:space="0" w:color="auto"/>
              <w:bottom w:val="single" w:sz="4" w:space="0" w:color="auto"/>
              <w:righ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Радиус обслуживания: 2000</w:t>
            </w:r>
          </w:p>
        </w:tc>
      </w:tr>
    </w:tbl>
    <w:p w:rsidR="0071560E" w:rsidRPr="00A403E5" w:rsidRDefault="0071560E" w:rsidP="0071560E">
      <w:pPr>
        <w:spacing w:after="239" w:line="1" w:lineRule="exact"/>
        <w:rPr>
          <w:rFonts w:ascii="Times New Roman" w:hAnsi="Times New Roman" w:cs="Times New Roman"/>
        </w:rPr>
      </w:pPr>
    </w:p>
    <w:p w:rsidR="0071560E" w:rsidRPr="00A403E5" w:rsidRDefault="0071560E" w:rsidP="009C1625">
      <w:pPr>
        <w:pStyle w:val="1"/>
        <w:spacing w:after="240"/>
        <w:ind w:firstLine="709"/>
        <w:jc w:val="both"/>
        <w:rPr>
          <w:sz w:val="22"/>
          <w:szCs w:val="22"/>
        </w:rPr>
      </w:pPr>
      <w:r w:rsidRPr="00A403E5">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5B2842" w:rsidRPr="00371C67" w:rsidRDefault="005B2842" w:rsidP="001E0D65">
      <w:pPr>
        <w:pStyle w:val="ConsPlusNormal"/>
        <w:ind w:firstLine="426"/>
        <w:rPr>
          <w:rFonts w:ascii="Times New Roman" w:hAnsi="Times New Roman" w:cs="Times New Roman"/>
          <w:b/>
          <w:sz w:val="24"/>
          <w:szCs w:val="24"/>
        </w:rPr>
      </w:pPr>
    </w:p>
    <w:p w:rsidR="00DD6E13" w:rsidRPr="00371C67" w:rsidRDefault="00FB77A9" w:rsidP="001E0D65">
      <w:pPr>
        <w:pStyle w:val="ConsPlusNormal"/>
        <w:ind w:firstLine="426"/>
        <w:jc w:val="center"/>
        <w:rPr>
          <w:rFonts w:ascii="Times New Roman" w:hAnsi="Times New Roman" w:cs="Times New Roman"/>
          <w:b/>
          <w:sz w:val="24"/>
          <w:szCs w:val="24"/>
        </w:rPr>
      </w:pPr>
      <w:r w:rsidRPr="00371C67">
        <w:rPr>
          <w:rFonts w:ascii="Times New Roman" w:hAnsi="Times New Roman" w:cs="Times New Roman"/>
          <w:b/>
          <w:sz w:val="24"/>
          <w:szCs w:val="24"/>
        </w:rPr>
        <w:lastRenderedPageBreak/>
        <w:t>Часть I</w:t>
      </w:r>
      <w:r w:rsidRPr="00371C67">
        <w:rPr>
          <w:rFonts w:ascii="Times New Roman" w:hAnsi="Times New Roman" w:cs="Times New Roman"/>
          <w:b/>
          <w:sz w:val="24"/>
          <w:szCs w:val="24"/>
          <w:lang w:val="en-US"/>
        </w:rPr>
        <w:t>V</w:t>
      </w:r>
      <w:r w:rsidRPr="00371C67">
        <w:rPr>
          <w:rFonts w:ascii="Times New Roman" w:hAnsi="Times New Roman" w:cs="Times New Roman"/>
          <w:b/>
          <w:sz w:val="24"/>
          <w:szCs w:val="24"/>
        </w:rPr>
        <w:t>. Обос</w:t>
      </w:r>
      <w:r w:rsidR="00DD6E13" w:rsidRPr="00371C67">
        <w:rPr>
          <w:rFonts w:ascii="Times New Roman" w:hAnsi="Times New Roman" w:cs="Times New Roman"/>
          <w:b/>
          <w:sz w:val="24"/>
          <w:szCs w:val="24"/>
        </w:rPr>
        <w:t xml:space="preserve">нование расчетных показателей, </w:t>
      </w:r>
      <w:r w:rsidRPr="00371C67">
        <w:rPr>
          <w:rFonts w:ascii="Times New Roman" w:hAnsi="Times New Roman" w:cs="Times New Roman"/>
          <w:b/>
          <w:sz w:val="24"/>
          <w:szCs w:val="24"/>
        </w:rPr>
        <w:t xml:space="preserve">содержащихся </w:t>
      </w:r>
    </w:p>
    <w:p w:rsidR="00DD6E13" w:rsidRPr="00371C67" w:rsidRDefault="00FB77A9" w:rsidP="001E0D65">
      <w:pPr>
        <w:pStyle w:val="ConsPlusNormal"/>
        <w:ind w:firstLine="426"/>
        <w:jc w:val="center"/>
        <w:rPr>
          <w:rFonts w:ascii="Times New Roman" w:hAnsi="Times New Roman" w:cs="Times New Roman"/>
          <w:b/>
          <w:sz w:val="24"/>
          <w:szCs w:val="24"/>
        </w:rPr>
      </w:pPr>
      <w:r w:rsidRPr="00371C67">
        <w:rPr>
          <w:rFonts w:ascii="Times New Roman" w:hAnsi="Times New Roman" w:cs="Times New Roman"/>
          <w:b/>
          <w:sz w:val="24"/>
          <w:szCs w:val="24"/>
        </w:rPr>
        <w:t>в осно</w:t>
      </w:r>
      <w:r w:rsidR="00DD6E13" w:rsidRPr="00371C67">
        <w:rPr>
          <w:rFonts w:ascii="Times New Roman" w:hAnsi="Times New Roman" w:cs="Times New Roman"/>
          <w:b/>
          <w:sz w:val="24"/>
          <w:szCs w:val="24"/>
        </w:rPr>
        <w:t xml:space="preserve">вной части </w:t>
      </w:r>
      <w:r w:rsidR="00602C20" w:rsidRPr="00371C67">
        <w:rPr>
          <w:rFonts w:ascii="Times New Roman" w:hAnsi="Times New Roman" w:cs="Times New Roman"/>
          <w:b/>
          <w:sz w:val="24"/>
          <w:szCs w:val="24"/>
        </w:rPr>
        <w:t xml:space="preserve">местных </w:t>
      </w:r>
      <w:r w:rsidR="00DD6E13" w:rsidRPr="00371C67">
        <w:rPr>
          <w:rFonts w:ascii="Times New Roman" w:hAnsi="Times New Roman" w:cs="Times New Roman"/>
          <w:b/>
          <w:sz w:val="24"/>
          <w:szCs w:val="24"/>
        </w:rPr>
        <w:t xml:space="preserve">нормативов </w:t>
      </w:r>
      <w:r w:rsidRPr="00371C67">
        <w:rPr>
          <w:rFonts w:ascii="Times New Roman" w:hAnsi="Times New Roman" w:cs="Times New Roman"/>
          <w:b/>
          <w:sz w:val="24"/>
          <w:szCs w:val="24"/>
        </w:rPr>
        <w:t>градостроительного проектирования</w:t>
      </w:r>
      <w:r w:rsidR="00A86247" w:rsidRPr="00371C67">
        <w:rPr>
          <w:rFonts w:ascii="Times New Roman" w:hAnsi="Times New Roman" w:cs="Times New Roman"/>
          <w:b/>
          <w:sz w:val="24"/>
          <w:szCs w:val="24"/>
        </w:rPr>
        <w:t xml:space="preserve"> </w:t>
      </w:r>
    </w:p>
    <w:p w:rsidR="00FB77A9" w:rsidRPr="00371C67" w:rsidRDefault="00A86247" w:rsidP="001E0D65">
      <w:pPr>
        <w:pStyle w:val="ConsPlusNormal"/>
        <w:ind w:firstLine="426"/>
        <w:jc w:val="center"/>
        <w:rPr>
          <w:rFonts w:ascii="Times New Roman" w:hAnsi="Times New Roman" w:cs="Times New Roman"/>
          <w:b/>
          <w:sz w:val="24"/>
          <w:szCs w:val="24"/>
        </w:rPr>
      </w:pPr>
      <w:proofErr w:type="spellStart"/>
      <w:r w:rsidRPr="00371C67">
        <w:rPr>
          <w:rFonts w:ascii="Times New Roman" w:hAnsi="Times New Roman" w:cs="Times New Roman"/>
          <w:b/>
          <w:sz w:val="24"/>
          <w:szCs w:val="24"/>
        </w:rPr>
        <w:t>Плесецкого</w:t>
      </w:r>
      <w:proofErr w:type="spellEnd"/>
      <w:r w:rsidR="00DD6E13" w:rsidRPr="00371C67">
        <w:rPr>
          <w:rFonts w:ascii="Times New Roman" w:hAnsi="Times New Roman" w:cs="Times New Roman"/>
          <w:b/>
          <w:sz w:val="24"/>
          <w:szCs w:val="24"/>
        </w:rPr>
        <w:t xml:space="preserve"> муниципального </w:t>
      </w:r>
      <w:r w:rsidR="00CC5A9D">
        <w:rPr>
          <w:rFonts w:ascii="Times New Roman" w:hAnsi="Times New Roman" w:cs="Times New Roman"/>
          <w:b/>
          <w:sz w:val="24"/>
          <w:szCs w:val="24"/>
        </w:rPr>
        <w:t>округа</w:t>
      </w:r>
      <w:r w:rsidR="00DD6E13" w:rsidRPr="00371C67">
        <w:rPr>
          <w:rFonts w:ascii="Times New Roman" w:hAnsi="Times New Roman" w:cs="Times New Roman"/>
          <w:b/>
          <w:sz w:val="24"/>
          <w:szCs w:val="24"/>
        </w:rPr>
        <w:t xml:space="preserve"> </w:t>
      </w:r>
      <w:r w:rsidR="00FB77A9" w:rsidRPr="00371C67">
        <w:rPr>
          <w:rFonts w:ascii="Times New Roman" w:hAnsi="Times New Roman" w:cs="Times New Roman"/>
          <w:b/>
          <w:sz w:val="24"/>
          <w:szCs w:val="24"/>
        </w:rPr>
        <w:t>Архангельской области</w:t>
      </w:r>
    </w:p>
    <w:p w:rsidR="00FB77A9" w:rsidRPr="00371C67" w:rsidRDefault="00FB77A9" w:rsidP="001E0D65">
      <w:pPr>
        <w:pStyle w:val="ConsPlusNormal"/>
        <w:ind w:firstLine="426"/>
        <w:jc w:val="both"/>
        <w:rPr>
          <w:rFonts w:ascii="Times New Roman" w:hAnsi="Times New Roman" w:cs="Times New Roman"/>
        </w:rPr>
      </w:pPr>
    </w:p>
    <w:p w:rsidR="005D2D89" w:rsidRPr="005D2D89" w:rsidRDefault="00FB77A9" w:rsidP="009C1625">
      <w:pPr>
        <w:spacing w:after="0" w:line="240" w:lineRule="auto"/>
        <w:ind w:firstLine="709"/>
        <w:jc w:val="both"/>
        <w:rPr>
          <w:rFonts w:ascii="Times New Roman" w:hAnsi="Times New Roman" w:cs="Times New Roman"/>
        </w:rPr>
      </w:pPr>
      <w:r w:rsidRPr="00F24B41">
        <w:rPr>
          <w:rFonts w:ascii="Times New Roman" w:hAnsi="Times New Roman" w:cs="Times New Roman"/>
        </w:rPr>
        <w:t xml:space="preserve">1. </w:t>
      </w:r>
      <w:proofErr w:type="spellStart"/>
      <w:r w:rsidR="005D2D89" w:rsidRPr="005D2D89">
        <w:rPr>
          <w:rFonts w:ascii="Times New Roman" w:hAnsi="Times New Roman" w:cs="Times New Roman"/>
        </w:rPr>
        <w:t>Плесецкий</w:t>
      </w:r>
      <w:proofErr w:type="spellEnd"/>
      <w:r w:rsidR="005D2D89" w:rsidRPr="005D2D89">
        <w:rPr>
          <w:rFonts w:ascii="Times New Roman" w:hAnsi="Times New Roman" w:cs="Times New Roman"/>
        </w:rPr>
        <w:t xml:space="preserve"> муниципальный округ Архангельской области образован 01.07.2021 года согласно областному закону Архангельского областного собрания депутатов седьмого созыва (двадцать пятая сессия) «О преобразовании городских и сельских поселений </w:t>
      </w:r>
      <w:proofErr w:type="spellStart"/>
      <w:r w:rsidR="005D2D89" w:rsidRPr="005D2D89">
        <w:rPr>
          <w:rFonts w:ascii="Times New Roman" w:hAnsi="Times New Roman" w:cs="Times New Roman"/>
        </w:rPr>
        <w:t>Плесецкого</w:t>
      </w:r>
      <w:proofErr w:type="spellEnd"/>
      <w:r w:rsidR="005D2D89" w:rsidRPr="005D2D89">
        <w:rPr>
          <w:rFonts w:ascii="Times New Roman" w:hAnsi="Times New Roman" w:cs="Times New Roman"/>
        </w:rPr>
        <w:t xml:space="preserve"> муниципального </w:t>
      </w:r>
      <w:r w:rsidR="00B23898">
        <w:rPr>
          <w:rFonts w:ascii="Times New Roman" w:hAnsi="Times New Roman" w:cs="Times New Roman"/>
        </w:rPr>
        <w:t>округа</w:t>
      </w:r>
      <w:r w:rsidR="005D2D89" w:rsidRPr="005D2D89">
        <w:rPr>
          <w:rFonts w:ascii="Times New Roman" w:hAnsi="Times New Roman" w:cs="Times New Roman"/>
        </w:rPr>
        <w:t xml:space="preserve"> Архангельской области путем их объединения и наделения вновь образованного муниципального образования статусом </w:t>
      </w:r>
      <w:proofErr w:type="spellStart"/>
      <w:r w:rsidR="005D2D89" w:rsidRPr="005D2D89">
        <w:rPr>
          <w:rFonts w:ascii="Times New Roman" w:hAnsi="Times New Roman" w:cs="Times New Roman"/>
        </w:rPr>
        <w:t>Плесецкого</w:t>
      </w:r>
      <w:proofErr w:type="spellEnd"/>
      <w:r w:rsidR="005D2D89" w:rsidRPr="005D2D89">
        <w:rPr>
          <w:rFonts w:ascii="Times New Roman" w:hAnsi="Times New Roman" w:cs="Times New Roman"/>
        </w:rPr>
        <w:t xml:space="preserve"> муниципального округа Архангельской области».</w:t>
      </w:r>
    </w:p>
    <w:p w:rsidR="005D2D89" w:rsidRPr="005D2D89" w:rsidRDefault="005D2D89" w:rsidP="009C1625">
      <w:pPr>
        <w:spacing w:after="0" w:line="240" w:lineRule="auto"/>
        <w:ind w:firstLine="709"/>
        <w:jc w:val="both"/>
        <w:rPr>
          <w:rFonts w:ascii="Times New Roman" w:hAnsi="Times New Roman" w:cs="Times New Roman"/>
        </w:rPr>
      </w:pPr>
      <w:r w:rsidRPr="005D2D89">
        <w:rPr>
          <w:rFonts w:ascii="Times New Roman" w:hAnsi="Times New Roman" w:cs="Times New Roman"/>
        </w:rPr>
        <w:t xml:space="preserve">Границы </w:t>
      </w:r>
      <w:proofErr w:type="spellStart"/>
      <w:r w:rsidRPr="005D2D89">
        <w:rPr>
          <w:rFonts w:ascii="Times New Roman" w:hAnsi="Times New Roman" w:cs="Times New Roman"/>
        </w:rPr>
        <w:t>Плесецкого</w:t>
      </w:r>
      <w:proofErr w:type="spellEnd"/>
      <w:r w:rsidRPr="005D2D89">
        <w:rPr>
          <w:rFonts w:ascii="Times New Roman" w:hAnsi="Times New Roman" w:cs="Times New Roman"/>
        </w:rPr>
        <w:t xml:space="preserve"> муниципального округа совпадают с границами </w:t>
      </w:r>
      <w:proofErr w:type="spellStart"/>
      <w:r w:rsidRPr="005D2D89">
        <w:rPr>
          <w:rFonts w:ascii="Times New Roman" w:hAnsi="Times New Roman" w:cs="Times New Roman"/>
        </w:rPr>
        <w:t>Плесецкого</w:t>
      </w:r>
      <w:proofErr w:type="spellEnd"/>
      <w:r w:rsidRPr="005D2D89">
        <w:rPr>
          <w:rFonts w:ascii="Times New Roman" w:hAnsi="Times New Roman" w:cs="Times New Roman"/>
        </w:rPr>
        <w:t xml:space="preserve"> муниципального </w:t>
      </w:r>
      <w:r w:rsidR="00B878AA">
        <w:rPr>
          <w:rFonts w:ascii="Times New Roman" w:hAnsi="Times New Roman" w:cs="Times New Roman"/>
        </w:rPr>
        <w:t>округа</w:t>
      </w:r>
      <w:r w:rsidRPr="005D2D89">
        <w:rPr>
          <w:rFonts w:ascii="Times New Roman" w:hAnsi="Times New Roman" w:cs="Times New Roman"/>
        </w:rPr>
        <w:t xml:space="preserve"> Архангельской области и охватывают по площади территорию </w:t>
      </w:r>
      <w:proofErr w:type="spellStart"/>
      <w:r w:rsidRPr="005D2D89">
        <w:rPr>
          <w:rFonts w:ascii="Times New Roman" w:hAnsi="Times New Roman" w:cs="Times New Roman"/>
        </w:rPr>
        <w:t>Плесецкого</w:t>
      </w:r>
      <w:proofErr w:type="spellEnd"/>
      <w:r w:rsidRPr="005D2D89">
        <w:rPr>
          <w:rFonts w:ascii="Times New Roman" w:hAnsi="Times New Roman" w:cs="Times New Roman"/>
        </w:rPr>
        <w:t xml:space="preserve"> муниципального </w:t>
      </w:r>
      <w:r w:rsidR="00716634">
        <w:rPr>
          <w:rFonts w:ascii="Times New Roman" w:hAnsi="Times New Roman" w:cs="Times New Roman"/>
        </w:rPr>
        <w:t>округа</w:t>
      </w:r>
      <w:r w:rsidRPr="005D2D89">
        <w:rPr>
          <w:rFonts w:ascii="Times New Roman" w:hAnsi="Times New Roman" w:cs="Times New Roman"/>
        </w:rPr>
        <w:t xml:space="preserve"> Архангельской области.</w:t>
      </w:r>
    </w:p>
    <w:p w:rsidR="005D2D89" w:rsidRPr="005D2D89" w:rsidRDefault="005D2D89" w:rsidP="009C1625">
      <w:pPr>
        <w:spacing w:after="0" w:line="240" w:lineRule="auto"/>
        <w:ind w:firstLine="709"/>
        <w:jc w:val="both"/>
        <w:rPr>
          <w:rFonts w:ascii="Times New Roman" w:hAnsi="Times New Roman" w:cs="Times New Roman"/>
        </w:rPr>
      </w:pPr>
      <w:r w:rsidRPr="005D2D89">
        <w:rPr>
          <w:rFonts w:ascii="Times New Roman" w:hAnsi="Times New Roman" w:cs="Times New Roman"/>
        </w:rPr>
        <w:t xml:space="preserve">Границы </w:t>
      </w:r>
      <w:proofErr w:type="spellStart"/>
      <w:r w:rsidRPr="005D2D89">
        <w:rPr>
          <w:rFonts w:ascii="Times New Roman" w:hAnsi="Times New Roman" w:cs="Times New Roman"/>
        </w:rPr>
        <w:t>Плесецкого</w:t>
      </w:r>
      <w:proofErr w:type="spellEnd"/>
      <w:r w:rsidRPr="005D2D89">
        <w:rPr>
          <w:rFonts w:ascii="Times New Roman" w:hAnsi="Times New Roman" w:cs="Times New Roman"/>
        </w:rPr>
        <w:t xml:space="preserve"> муниципального округа устанавливаются в соответствии с областным законом от 23.09.2004 года № 258-внеоч.-</w:t>
      </w:r>
      <w:proofErr w:type="gramStart"/>
      <w:r w:rsidRPr="005D2D89">
        <w:rPr>
          <w:rFonts w:ascii="Times New Roman" w:hAnsi="Times New Roman" w:cs="Times New Roman"/>
        </w:rPr>
        <w:t>ОЗ</w:t>
      </w:r>
      <w:proofErr w:type="gramEnd"/>
      <w:r w:rsidRPr="005D2D89">
        <w:rPr>
          <w:rFonts w:ascii="Times New Roman" w:hAnsi="Times New Roman" w:cs="Times New Roman"/>
        </w:rPr>
        <w:t xml:space="preserve"> «О статусе и границах территорий муниципальных образований  в Архангельской области».</w:t>
      </w:r>
    </w:p>
    <w:p w:rsidR="00804591" w:rsidRPr="00804591" w:rsidRDefault="00A86247" w:rsidP="009C1625">
      <w:pPr>
        <w:pStyle w:val="ConsPlusNormal"/>
        <w:ind w:firstLine="709"/>
        <w:jc w:val="both"/>
        <w:rPr>
          <w:rFonts w:ascii="Times New Roman" w:hAnsi="Times New Roman" w:cs="Times New Roman"/>
        </w:rPr>
      </w:pPr>
      <w:proofErr w:type="spellStart"/>
      <w:r w:rsidRPr="00F24B41">
        <w:rPr>
          <w:rFonts w:ascii="Times New Roman" w:hAnsi="Times New Roman" w:cs="Times New Roman"/>
        </w:rPr>
        <w:t>Плесецкий</w:t>
      </w:r>
      <w:proofErr w:type="spellEnd"/>
      <w:r w:rsidR="008B179F" w:rsidRPr="00F24B41">
        <w:rPr>
          <w:rFonts w:ascii="Times New Roman" w:hAnsi="Times New Roman" w:cs="Times New Roman"/>
        </w:rPr>
        <w:t xml:space="preserve"> муниципальный </w:t>
      </w:r>
      <w:r w:rsidR="00CC5A9D" w:rsidRPr="00F24B41">
        <w:rPr>
          <w:rFonts w:ascii="Times New Roman" w:hAnsi="Times New Roman" w:cs="Times New Roman"/>
        </w:rPr>
        <w:t>округ</w:t>
      </w:r>
      <w:r w:rsidR="00FB77A9" w:rsidRPr="00F24B41">
        <w:rPr>
          <w:rFonts w:ascii="Times New Roman" w:hAnsi="Times New Roman" w:cs="Times New Roman"/>
        </w:rPr>
        <w:t xml:space="preserve"> расположен </w:t>
      </w:r>
      <w:r w:rsidR="00DE1F65" w:rsidRPr="00F24B41">
        <w:rPr>
          <w:rFonts w:ascii="Times New Roman" w:hAnsi="Times New Roman" w:cs="Times New Roman"/>
        </w:rPr>
        <w:t>в западной части</w:t>
      </w:r>
      <w:r w:rsidR="00FB77A9" w:rsidRPr="00F24B41">
        <w:rPr>
          <w:rFonts w:ascii="Times New Roman" w:hAnsi="Times New Roman" w:cs="Times New Roman"/>
        </w:rPr>
        <w:t xml:space="preserve"> Архангельской области, </w:t>
      </w:r>
      <w:r w:rsidR="00FB77A9" w:rsidRPr="00804591">
        <w:rPr>
          <w:rFonts w:ascii="Times New Roman" w:hAnsi="Times New Roman" w:cs="Times New Roman"/>
        </w:rPr>
        <w:t>граничит со следующими муниципальными образованиями</w:t>
      </w:r>
      <w:r w:rsidR="00804591" w:rsidRPr="00804591">
        <w:rPr>
          <w:rFonts w:ascii="Times New Roman" w:hAnsi="Times New Roman" w:cs="Times New Roman"/>
        </w:rPr>
        <w:t>:</w:t>
      </w:r>
    </w:p>
    <w:p w:rsidR="00804591" w:rsidRPr="00804591" w:rsidRDefault="00320819"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 </w:t>
      </w:r>
      <w:r w:rsidR="00804591" w:rsidRPr="00804591">
        <w:rPr>
          <w:rFonts w:ascii="Times New Roman" w:hAnsi="Times New Roman" w:cs="Times New Roman"/>
        </w:rPr>
        <w:t xml:space="preserve">на северо-западе с </w:t>
      </w:r>
      <w:hyperlink r:id="rId18" w:tooltip="Онежский район" w:history="1">
        <w:r w:rsidR="00804591" w:rsidRPr="00804591">
          <w:rPr>
            <w:rFonts w:ascii="Times New Roman" w:hAnsi="Times New Roman" w:cs="Times New Roman"/>
          </w:rPr>
          <w:t>Онежским муниципальным районом</w:t>
        </w:r>
      </w:hyperlink>
      <w:r w:rsidR="00804591" w:rsidRPr="00804591">
        <w:rPr>
          <w:rFonts w:ascii="Times New Roman" w:hAnsi="Times New Roman" w:cs="Times New Roman"/>
        </w:rPr>
        <w:t xml:space="preserve"> Архангельской области;</w:t>
      </w:r>
    </w:p>
    <w:p w:rsidR="00804591" w:rsidRPr="00804591"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севере с </w:t>
      </w:r>
      <w:hyperlink r:id="rId19" w:tooltip="Приморский район (Архангельская область)" w:history="1">
        <w:r w:rsidRPr="00804591">
          <w:rPr>
            <w:rFonts w:ascii="Times New Roman" w:hAnsi="Times New Roman" w:cs="Times New Roman"/>
          </w:rPr>
          <w:t>Приморским муниципальным районом</w:t>
        </w:r>
      </w:hyperlink>
      <w:r w:rsidRPr="00804591">
        <w:rPr>
          <w:rFonts w:ascii="Times New Roman" w:hAnsi="Times New Roman" w:cs="Times New Roman"/>
        </w:rPr>
        <w:t xml:space="preserve"> Архангельской области;</w:t>
      </w:r>
    </w:p>
    <w:p w:rsidR="00804591" w:rsidRPr="00804591"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северо-востоке с </w:t>
      </w:r>
      <w:hyperlink r:id="rId20" w:tooltip="Холмогорский район" w:history="1">
        <w:r w:rsidRPr="00804591">
          <w:rPr>
            <w:rFonts w:ascii="Times New Roman" w:hAnsi="Times New Roman" w:cs="Times New Roman"/>
          </w:rPr>
          <w:t>Холмогорским муниципальным районом</w:t>
        </w:r>
      </w:hyperlink>
      <w:r w:rsidRPr="00804591">
        <w:rPr>
          <w:rFonts w:ascii="Times New Roman" w:hAnsi="Times New Roman" w:cs="Times New Roman"/>
        </w:rPr>
        <w:t xml:space="preserve"> Архангельской области;</w:t>
      </w:r>
    </w:p>
    <w:p w:rsidR="00804591" w:rsidRPr="00804591"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востоке </w:t>
      </w:r>
      <w:proofErr w:type="spellStart"/>
      <w:r w:rsidRPr="00804591">
        <w:rPr>
          <w:rFonts w:ascii="Times New Roman" w:hAnsi="Times New Roman" w:cs="Times New Roman"/>
        </w:rPr>
        <w:t>c</w:t>
      </w:r>
      <w:proofErr w:type="spellEnd"/>
      <w:r w:rsidRPr="00804591">
        <w:rPr>
          <w:rFonts w:ascii="Times New Roman" w:hAnsi="Times New Roman" w:cs="Times New Roman"/>
        </w:rPr>
        <w:t xml:space="preserve"> </w:t>
      </w:r>
      <w:hyperlink r:id="rId21" w:tooltip="Виноградовский район (Архангельская область)" w:history="1">
        <w:proofErr w:type="spellStart"/>
        <w:r w:rsidRPr="00804591">
          <w:rPr>
            <w:rFonts w:ascii="Times New Roman" w:hAnsi="Times New Roman" w:cs="Times New Roman"/>
          </w:rPr>
          <w:t>Виноградовским</w:t>
        </w:r>
        <w:proofErr w:type="spellEnd"/>
        <w:r w:rsidRPr="00804591">
          <w:rPr>
            <w:rFonts w:ascii="Times New Roman" w:hAnsi="Times New Roman" w:cs="Times New Roman"/>
          </w:rPr>
          <w:t xml:space="preserve"> муниципальным</w:t>
        </w:r>
      </w:hyperlink>
      <w:r w:rsidRPr="00804591">
        <w:rPr>
          <w:rFonts w:ascii="Times New Roman" w:hAnsi="Times New Roman" w:cs="Times New Roman"/>
        </w:rPr>
        <w:t xml:space="preserve"> округом Архангельской области, с городским округом Архангельской области «Мирный»;</w:t>
      </w:r>
    </w:p>
    <w:p w:rsidR="00804591" w:rsidRPr="00804591"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юго-востоке </w:t>
      </w:r>
      <w:proofErr w:type="spellStart"/>
      <w:r w:rsidRPr="00804591">
        <w:rPr>
          <w:rFonts w:ascii="Times New Roman" w:hAnsi="Times New Roman" w:cs="Times New Roman"/>
        </w:rPr>
        <w:t>c</w:t>
      </w:r>
      <w:proofErr w:type="spellEnd"/>
      <w:r w:rsidRPr="00804591">
        <w:rPr>
          <w:rFonts w:ascii="Times New Roman" w:hAnsi="Times New Roman" w:cs="Times New Roman"/>
        </w:rPr>
        <w:t xml:space="preserve"> </w:t>
      </w:r>
      <w:hyperlink r:id="rId22" w:tooltip="Шенкурский район" w:history="1">
        <w:r w:rsidRPr="00804591">
          <w:rPr>
            <w:rFonts w:ascii="Times New Roman" w:hAnsi="Times New Roman" w:cs="Times New Roman"/>
          </w:rPr>
          <w:t>Шенкурским муниципальным районом</w:t>
        </w:r>
      </w:hyperlink>
      <w:r w:rsidRPr="00804591">
        <w:rPr>
          <w:rFonts w:ascii="Times New Roman" w:hAnsi="Times New Roman" w:cs="Times New Roman"/>
        </w:rPr>
        <w:t xml:space="preserve"> Архангельской области;</w:t>
      </w:r>
    </w:p>
    <w:p w:rsidR="00804591" w:rsidRPr="00804591"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юге с </w:t>
      </w:r>
      <w:hyperlink r:id="rId23" w:tooltip="Няндомский район" w:history="1">
        <w:proofErr w:type="spellStart"/>
        <w:r w:rsidRPr="00804591">
          <w:rPr>
            <w:rFonts w:ascii="Times New Roman" w:hAnsi="Times New Roman" w:cs="Times New Roman"/>
          </w:rPr>
          <w:t>Няндомским</w:t>
        </w:r>
        <w:proofErr w:type="spellEnd"/>
        <w:r w:rsidRPr="00804591">
          <w:rPr>
            <w:rFonts w:ascii="Times New Roman" w:hAnsi="Times New Roman" w:cs="Times New Roman"/>
          </w:rPr>
          <w:t xml:space="preserve"> муниципальным районом</w:t>
        </w:r>
      </w:hyperlink>
      <w:r w:rsidRPr="00804591">
        <w:rPr>
          <w:rFonts w:ascii="Times New Roman" w:hAnsi="Times New Roman" w:cs="Times New Roman"/>
        </w:rPr>
        <w:t xml:space="preserve"> Архангельской области;</w:t>
      </w:r>
    </w:p>
    <w:p w:rsidR="005B77E9"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юго-западе с </w:t>
      </w:r>
      <w:hyperlink r:id="rId24" w:tooltip="Каргопольский район" w:history="1">
        <w:proofErr w:type="spellStart"/>
        <w:r w:rsidRPr="00804591">
          <w:rPr>
            <w:rFonts w:ascii="Times New Roman" w:hAnsi="Times New Roman" w:cs="Times New Roman"/>
          </w:rPr>
          <w:t>Каргопольским</w:t>
        </w:r>
        <w:proofErr w:type="spellEnd"/>
        <w:r w:rsidRPr="00804591">
          <w:rPr>
            <w:rFonts w:ascii="Times New Roman" w:hAnsi="Times New Roman" w:cs="Times New Roman"/>
          </w:rPr>
          <w:t xml:space="preserve"> </w:t>
        </w:r>
      </w:hyperlink>
      <w:hyperlink r:id="rId25" w:tooltip="Каргопольский муниципальный округ" w:history="1">
        <w:r w:rsidRPr="00804591">
          <w:rPr>
            <w:rFonts w:ascii="Times New Roman" w:hAnsi="Times New Roman" w:cs="Times New Roman"/>
          </w:rPr>
          <w:t>муниципальным округом</w:t>
        </w:r>
      </w:hyperlink>
      <w:r w:rsidRPr="00804591">
        <w:rPr>
          <w:rFonts w:ascii="Times New Roman" w:hAnsi="Times New Roman" w:cs="Times New Roman"/>
        </w:rPr>
        <w:t xml:space="preserve"> Архангельской области;</w:t>
      </w:r>
    </w:p>
    <w:p w:rsidR="00DE1F65" w:rsidRPr="00787F71" w:rsidRDefault="00804591" w:rsidP="009C1625">
      <w:pPr>
        <w:numPr>
          <w:ilvl w:val="0"/>
          <w:numId w:val="7"/>
        </w:numPr>
        <w:spacing w:after="0" w:line="240" w:lineRule="auto"/>
        <w:ind w:left="0" w:firstLine="709"/>
        <w:jc w:val="both"/>
        <w:rPr>
          <w:rFonts w:ascii="Times New Roman" w:hAnsi="Times New Roman" w:cs="Times New Roman"/>
        </w:rPr>
      </w:pPr>
      <w:r w:rsidRPr="00787F71">
        <w:rPr>
          <w:rFonts w:ascii="Times New Roman" w:hAnsi="Times New Roman" w:cs="Times New Roman"/>
        </w:rPr>
        <w:t xml:space="preserve">на западе с </w:t>
      </w:r>
      <w:hyperlink r:id="rId26" w:tooltip="Пудожский район" w:history="1">
        <w:proofErr w:type="spellStart"/>
        <w:r w:rsidRPr="00787F71">
          <w:rPr>
            <w:rFonts w:ascii="Times New Roman" w:hAnsi="Times New Roman" w:cs="Times New Roman"/>
          </w:rPr>
          <w:t>Пудожским</w:t>
        </w:r>
        <w:proofErr w:type="spellEnd"/>
        <w:r w:rsidRPr="00787F71">
          <w:rPr>
            <w:rFonts w:ascii="Times New Roman" w:hAnsi="Times New Roman" w:cs="Times New Roman"/>
          </w:rPr>
          <w:t xml:space="preserve"> муниципальным районом республики Карелия</w:t>
        </w:r>
      </w:hyperlink>
      <w:r w:rsidRPr="00787F71">
        <w:rPr>
          <w:rFonts w:ascii="Times New Roman" w:hAnsi="Times New Roman" w:cs="Times New Roman"/>
        </w:rPr>
        <w:t>.</w:t>
      </w:r>
    </w:p>
    <w:p w:rsidR="00787F71" w:rsidRDefault="00FB77A9" w:rsidP="009C1625">
      <w:pPr>
        <w:spacing w:after="0" w:line="240" w:lineRule="auto"/>
        <w:ind w:firstLine="709"/>
        <w:jc w:val="both"/>
        <w:rPr>
          <w:rFonts w:ascii="Times New Roman" w:hAnsi="Times New Roman" w:cs="Times New Roman"/>
        </w:rPr>
      </w:pPr>
      <w:r w:rsidRPr="00787F71">
        <w:rPr>
          <w:rFonts w:ascii="Times New Roman" w:hAnsi="Times New Roman" w:cs="Times New Roman"/>
        </w:rPr>
        <w:t xml:space="preserve">Муниципальный </w:t>
      </w:r>
      <w:r w:rsidR="00B25054" w:rsidRPr="00787F71">
        <w:rPr>
          <w:rFonts w:ascii="Times New Roman" w:hAnsi="Times New Roman" w:cs="Times New Roman"/>
        </w:rPr>
        <w:t>округ</w:t>
      </w:r>
      <w:r w:rsidRPr="00787F71">
        <w:rPr>
          <w:rFonts w:ascii="Times New Roman" w:hAnsi="Times New Roman" w:cs="Times New Roman"/>
        </w:rPr>
        <w:t xml:space="preserve"> занимает территорию общей площадью </w:t>
      </w:r>
      <w:r w:rsidR="00857ECE" w:rsidRPr="00787F71">
        <w:rPr>
          <w:rFonts w:ascii="Times New Roman" w:hAnsi="Times New Roman" w:cs="Times New Roman"/>
          <w:color w:val="000000"/>
        </w:rPr>
        <w:t>2605</w:t>
      </w:r>
      <w:r w:rsidR="008B179F" w:rsidRPr="00787F71">
        <w:rPr>
          <w:rFonts w:ascii="Times New Roman" w:hAnsi="Times New Roman" w:cs="Times New Roman"/>
          <w:color w:val="000000"/>
        </w:rPr>
        <w:t>75</w:t>
      </w:r>
      <w:r w:rsidR="00857ECE" w:rsidRPr="00787F71">
        <w:rPr>
          <w:rFonts w:ascii="Times New Roman" w:hAnsi="Times New Roman" w:cs="Times New Roman"/>
          <w:color w:val="000000"/>
        </w:rPr>
        <w:t>0</w:t>
      </w:r>
      <w:r w:rsidR="00857ECE" w:rsidRPr="00787F71">
        <w:rPr>
          <w:rFonts w:ascii="Times New Roman" w:hAnsi="Times New Roman" w:cs="Times New Roman"/>
        </w:rPr>
        <w:t xml:space="preserve"> </w:t>
      </w:r>
      <w:r w:rsidR="008B179F" w:rsidRPr="00787F71">
        <w:rPr>
          <w:rFonts w:ascii="Times New Roman" w:hAnsi="Times New Roman" w:cs="Times New Roman"/>
        </w:rPr>
        <w:t>га</w:t>
      </w:r>
      <w:r w:rsidRPr="00787F71">
        <w:rPr>
          <w:rFonts w:ascii="Times New Roman" w:hAnsi="Times New Roman" w:cs="Times New Roman"/>
        </w:rPr>
        <w:t xml:space="preserve">. </w:t>
      </w:r>
      <w:proofErr w:type="spellStart"/>
      <w:r w:rsidR="008B179F" w:rsidRPr="00787F71">
        <w:rPr>
          <w:rFonts w:ascii="Times New Roman" w:hAnsi="Times New Roman" w:cs="Times New Roman"/>
        </w:rPr>
        <w:t>Плесецкий</w:t>
      </w:r>
      <w:proofErr w:type="spellEnd"/>
      <w:r w:rsidRPr="00787F71">
        <w:rPr>
          <w:rFonts w:ascii="Times New Roman" w:hAnsi="Times New Roman" w:cs="Times New Roman"/>
        </w:rPr>
        <w:t xml:space="preserve"> </w:t>
      </w:r>
      <w:r w:rsidR="008B179F" w:rsidRPr="00787F71">
        <w:rPr>
          <w:rFonts w:ascii="Times New Roman" w:hAnsi="Times New Roman" w:cs="Times New Roman"/>
        </w:rPr>
        <w:t>м</w:t>
      </w:r>
      <w:r w:rsidR="00862032" w:rsidRPr="00787F71">
        <w:rPr>
          <w:rFonts w:ascii="Times New Roman" w:hAnsi="Times New Roman" w:cs="Times New Roman"/>
        </w:rPr>
        <w:t xml:space="preserve">униципальный </w:t>
      </w:r>
      <w:r w:rsidR="00480AA1" w:rsidRPr="00787F71">
        <w:rPr>
          <w:rFonts w:ascii="Times New Roman" w:hAnsi="Times New Roman" w:cs="Times New Roman"/>
        </w:rPr>
        <w:t>округ</w:t>
      </w:r>
      <w:r w:rsidRPr="00787F71">
        <w:rPr>
          <w:rFonts w:ascii="Times New Roman" w:hAnsi="Times New Roman" w:cs="Times New Roman"/>
        </w:rPr>
        <w:t xml:space="preserve"> находится в климатическом подрайоне </w:t>
      </w:r>
      <w:r w:rsidR="00DE1F65" w:rsidRPr="00787F71">
        <w:rPr>
          <w:rFonts w:ascii="Times New Roman" w:hAnsi="Times New Roman" w:cs="Times New Roman"/>
        </w:rPr>
        <w:t>II В</w:t>
      </w:r>
      <w:r w:rsidR="00862032" w:rsidRPr="00787F71">
        <w:rPr>
          <w:rFonts w:ascii="Times New Roman" w:hAnsi="Times New Roman" w:cs="Times New Roman"/>
        </w:rPr>
        <w:t xml:space="preserve">. </w:t>
      </w:r>
    </w:p>
    <w:p w:rsidR="00787F71" w:rsidRPr="00787F71" w:rsidRDefault="00787F71" w:rsidP="009C1625">
      <w:pPr>
        <w:spacing w:after="0" w:line="240" w:lineRule="auto"/>
        <w:ind w:firstLine="709"/>
        <w:jc w:val="both"/>
        <w:rPr>
          <w:rFonts w:ascii="Times New Roman" w:hAnsi="Times New Roman" w:cs="Times New Roman"/>
        </w:rPr>
      </w:pPr>
      <w:r w:rsidRPr="00787F71">
        <w:rPr>
          <w:rFonts w:ascii="Times New Roman" w:hAnsi="Times New Roman" w:cs="Times New Roman"/>
        </w:rPr>
        <w:t xml:space="preserve">Основу планировочного каркаса территории </w:t>
      </w:r>
      <w:proofErr w:type="spellStart"/>
      <w:r w:rsidRPr="00787F71">
        <w:rPr>
          <w:rFonts w:ascii="Times New Roman" w:hAnsi="Times New Roman" w:cs="Times New Roman"/>
        </w:rPr>
        <w:t>Плесецкого</w:t>
      </w:r>
      <w:proofErr w:type="spellEnd"/>
      <w:r w:rsidRPr="00787F71">
        <w:rPr>
          <w:rFonts w:ascii="Times New Roman" w:hAnsi="Times New Roman" w:cs="Times New Roman"/>
        </w:rPr>
        <w:t xml:space="preserve"> муниципального округа в структуре Архангельской области составляют планировочные оси (транспортные коридоры) различного порядка и система планировочных центров различного уровня.</w:t>
      </w:r>
    </w:p>
    <w:p w:rsidR="00787F71" w:rsidRPr="00787F71" w:rsidRDefault="00787F71" w:rsidP="009C1625">
      <w:pPr>
        <w:spacing w:after="0" w:line="240" w:lineRule="auto"/>
        <w:ind w:firstLine="709"/>
        <w:jc w:val="both"/>
        <w:rPr>
          <w:rFonts w:ascii="Times New Roman" w:hAnsi="Times New Roman" w:cs="Times New Roman"/>
        </w:rPr>
      </w:pPr>
      <w:proofErr w:type="spellStart"/>
      <w:r w:rsidRPr="00787F71">
        <w:rPr>
          <w:rFonts w:ascii="Times New Roman" w:hAnsi="Times New Roman" w:cs="Times New Roman"/>
        </w:rPr>
        <w:t>Плесецкий</w:t>
      </w:r>
      <w:proofErr w:type="spellEnd"/>
      <w:r w:rsidRPr="00787F71">
        <w:rPr>
          <w:rFonts w:ascii="Times New Roman" w:hAnsi="Times New Roman" w:cs="Times New Roman"/>
        </w:rPr>
        <w:t xml:space="preserve"> муниципальный округ пересекают железнодорожная магистраль Северная железная дорога «Архангельск – Вологда», одна автомобильная дорога федерального значения 00 ОП ФЗ А-215 Лодейное Поле - Вытегра - </w:t>
      </w:r>
      <w:proofErr w:type="spellStart"/>
      <w:r w:rsidRPr="00787F71">
        <w:rPr>
          <w:rFonts w:ascii="Times New Roman" w:hAnsi="Times New Roman" w:cs="Times New Roman"/>
        </w:rPr>
        <w:t>Прокшино</w:t>
      </w:r>
      <w:proofErr w:type="spellEnd"/>
      <w:r w:rsidRPr="00787F71">
        <w:rPr>
          <w:rFonts w:ascii="Times New Roman" w:hAnsi="Times New Roman" w:cs="Times New Roman"/>
        </w:rPr>
        <w:t xml:space="preserve"> - Плесецк - </w:t>
      </w:r>
      <w:proofErr w:type="spellStart"/>
      <w:r w:rsidRPr="00787F71">
        <w:rPr>
          <w:rFonts w:ascii="Times New Roman" w:hAnsi="Times New Roman" w:cs="Times New Roman"/>
        </w:rPr>
        <w:t>Брин-Наволок</w:t>
      </w:r>
      <w:proofErr w:type="spellEnd"/>
      <w:r w:rsidRPr="00787F71">
        <w:rPr>
          <w:rFonts w:ascii="Times New Roman" w:hAnsi="Times New Roman" w:cs="Times New Roman"/>
        </w:rPr>
        <w:t xml:space="preserve"> и 43 автомобильные дороги регионального значения.</w:t>
      </w:r>
    </w:p>
    <w:p w:rsidR="00787F71" w:rsidRPr="00787F71" w:rsidRDefault="00787F71" w:rsidP="009C1625">
      <w:pPr>
        <w:spacing w:after="0" w:line="240" w:lineRule="auto"/>
        <w:ind w:firstLine="709"/>
        <w:jc w:val="both"/>
        <w:rPr>
          <w:rFonts w:ascii="Times New Roman" w:hAnsi="Times New Roman" w:cs="Times New Roman"/>
        </w:rPr>
      </w:pPr>
      <w:r w:rsidRPr="00787F71">
        <w:rPr>
          <w:rFonts w:ascii="Times New Roman" w:hAnsi="Times New Roman" w:cs="Times New Roman"/>
        </w:rPr>
        <w:t xml:space="preserve">В соответствии со схемой территориального планирования Архангельской области можно выделить доминирующие в общей планировочной структуре планировочные оси: </w:t>
      </w:r>
    </w:p>
    <w:p w:rsidR="00787F71" w:rsidRPr="00787F71" w:rsidRDefault="00787F71" w:rsidP="009C1625">
      <w:pPr>
        <w:widowControl w:val="0"/>
        <w:numPr>
          <w:ilvl w:val="0"/>
          <w:numId w:val="9"/>
        </w:numPr>
        <w:spacing w:after="0" w:line="240" w:lineRule="auto"/>
        <w:ind w:left="0" w:firstLine="709"/>
        <w:jc w:val="both"/>
        <w:rPr>
          <w:rFonts w:ascii="Times New Roman" w:hAnsi="Times New Roman" w:cs="Times New Roman"/>
        </w:rPr>
      </w:pPr>
      <w:r w:rsidRPr="00787F71">
        <w:rPr>
          <w:rFonts w:ascii="Times New Roman" w:hAnsi="Times New Roman" w:cs="Times New Roman"/>
        </w:rPr>
        <w:t xml:space="preserve">основной планировочной осью является федеральная железная дорога Северная железная дорога «Архангельск – Вологда». Вдоль основной планировочной оси расположены следующие населенные пункты, в том числе с численностью населения более 1000 человек: </w:t>
      </w:r>
      <w:proofErr w:type="spellStart"/>
      <w:r w:rsidRPr="00787F71">
        <w:rPr>
          <w:rFonts w:ascii="Times New Roman" w:hAnsi="Times New Roman" w:cs="Times New Roman"/>
        </w:rPr>
        <w:t>рп</w:t>
      </w:r>
      <w:proofErr w:type="spellEnd"/>
      <w:r w:rsidRPr="00787F71">
        <w:rPr>
          <w:rFonts w:ascii="Times New Roman" w:hAnsi="Times New Roman" w:cs="Times New Roman"/>
        </w:rPr>
        <w:t xml:space="preserve">. Плесецк, </w:t>
      </w:r>
      <w:r w:rsidRPr="00787F71">
        <w:rPr>
          <w:rFonts w:ascii="Times New Roman" w:hAnsi="Times New Roman" w:cs="Times New Roman"/>
        </w:rPr>
        <w:br/>
      </w:r>
      <w:proofErr w:type="spellStart"/>
      <w:r w:rsidRPr="00787F71">
        <w:rPr>
          <w:rFonts w:ascii="Times New Roman" w:hAnsi="Times New Roman" w:cs="Times New Roman"/>
        </w:rPr>
        <w:t>рп</w:t>
      </w:r>
      <w:proofErr w:type="spellEnd"/>
      <w:r w:rsidRPr="00787F71">
        <w:rPr>
          <w:rFonts w:ascii="Times New Roman" w:hAnsi="Times New Roman" w:cs="Times New Roman"/>
        </w:rPr>
        <w:t xml:space="preserve">. Обозерский, п. Самодед, п. Емца; </w:t>
      </w:r>
    </w:p>
    <w:p w:rsidR="00787F71" w:rsidRPr="00787F71" w:rsidRDefault="00787F71" w:rsidP="009C1625">
      <w:pPr>
        <w:widowControl w:val="0"/>
        <w:numPr>
          <w:ilvl w:val="0"/>
          <w:numId w:val="9"/>
        </w:numPr>
        <w:spacing w:after="0" w:line="240" w:lineRule="auto"/>
        <w:ind w:left="0" w:firstLine="709"/>
        <w:jc w:val="both"/>
        <w:rPr>
          <w:rFonts w:ascii="Times New Roman" w:hAnsi="Times New Roman" w:cs="Times New Roman"/>
        </w:rPr>
      </w:pPr>
      <w:r w:rsidRPr="00787F71">
        <w:rPr>
          <w:rFonts w:ascii="Times New Roman" w:hAnsi="Times New Roman" w:cs="Times New Roman"/>
        </w:rPr>
        <w:t xml:space="preserve">вторая основная планировочная ось: автомобильная дорога федерального значения 00 ОП ФЗ А-215 Лодейное Поле - Вытегра - </w:t>
      </w:r>
      <w:proofErr w:type="spellStart"/>
      <w:r w:rsidRPr="00787F71">
        <w:rPr>
          <w:rFonts w:ascii="Times New Roman" w:hAnsi="Times New Roman" w:cs="Times New Roman"/>
        </w:rPr>
        <w:t>Прокшино</w:t>
      </w:r>
      <w:proofErr w:type="spellEnd"/>
      <w:r w:rsidRPr="00787F71">
        <w:rPr>
          <w:rFonts w:ascii="Times New Roman" w:hAnsi="Times New Roman" w:cs="Times New Roman"/>
        </w:rPr>
        <w:t xml:space="preserve"> - Плесецк - </w:t>
      </w:r>
      <w:proofErr w:type="spellStart"/>
      <w:r w:rsidRPr="00787F71">
        <w:rPr>
          <w:rFonts w:ascii="Times New Roman" w:hAnsi="Times New Roman" w:cs="Times New Roman"/>
        </w:rPr>
        <w:t>Брин-Наволок</w:t>
      </w:r>
      <w:proofErr w:type="spellEnd"/>
      <w:r w:rsidRPr="00787F71">
        <w:rPr>
          <w:rFonts w:ascii="Times New Roman" w:hAnsi="Times New Roman" w:cs="Times New Roman"/>
        </w:rPr>
        <w:t xml:space="preserve">. </w:t>
      </w:r>
    </w:p>
    <w:p w:rsidR="00787F71" w:rsidRPr="00787F71" w:rsidRDefault="00787F71" w:rsidP="009C1625">
      <w:pPr>
        <w:spacing w:after="0" w:line="240" w:lineRule="auto"/>
        <w:ind w:firstLine="709"/>
        <w:jc w:val="both"/>
        <w:rPr>
          <w:rFonts w:ascii="Times New Roman" w:hAnsi="Times New Roman" w:cs="Times New Roman"/>
        </w:rPr>
      </w:pPr>
      <w:r w:rsidRPr="00787F71">
        <w:rPr>
          <w:rFonts w:ascii="Times New Roman" w:hAnsi="Times New Roman" w:cs="Times New Roman"/>
        </w:rPr>
        <w:t xml:space="preserve">На пересечении этих планировочных осей расположен опорный центр системы расселения </w:t>
      </w:r>
      <w:proofErr w:type="spellStart"/>
      <w:r w:rsidRPr="00787F71">
        <w:rPr>
          <w:rFonts w:ascii="Times New Roman" w:hAnsi="Times New Roman" w:cs="Times New Roman"/>
        </w:rPr>
        <w:t>рп</w:t>
      </w:r>
      <w:proofErr w:type="spellEnd"/>
      <w:r w:rsidRPr="00787F71">
        <w:rPr>
          <w:rFonts w:ascii="Times New Roman" w:hAnsi="Times New Roman" w:cs="Times New Roman"/>
        </w:rPr>
        <w:t>. Плесецк – административный центр округа.</w:t>
      </w:r>
    </w:p>
    <w:p w:rsidR="002D7C69" w:rsidRPr="002D7C69" w:rsidRDefault="005B0CAC" w:rsidP="009C1625">
      <w:pPr>
        <w:suppressAutoHyphens/>
        <w:autoSpaceDE w:val="0"/>
        <w:spacing w:after="0" w:line="240" w:lineRule="auto"/>
        <w:ind w:firstLine="709"/>
        <w:jc w:val="both"/>
        <w:rPr>
          <w:rFonts w:ascii="Times New Roman" w:hAnsi="Times New Roman" w:cs="Times New Roman"/>
        </w:rPr>
      </w:pPr>
      <w:r w:rsidRPr="00787F71">
        <w:rPr>
          <w:rFonts w:ascii="Times New Roman" w:hAnsi="Times New Roman" w:cs="Times New Roman"/>
        </w:rPr>
        <w:t>Административным центром является рабочий поселок Плесецк</w:t>
      </w:r>
      <w:r w:rsidRPr="002D7C69">
        <w:rPr>
          <w:rFonts w:ascii="Times New Roman" w:hAnsi="Times New Roman" w:cs="Times New Roman"/>
        </w:rPr>
        <w:t xml:space="preserve">. </w:t>
      </w:r>
      <w:r w:rsidR="002D7C69" w:rsidRPr="002D7C69">
        <w:rPr>
          <w:rFonts w:ascii="Times New Roman" w:hAnsi="Times New Roman" w:cs="Times New Roman"/>
        </w:rPr>
        <w:t xml:space="preserve">В состав муниципального округа входит 239 населенных пунктов: </w:t>
      </w:r>
    </w:p>
    <w:p w:rsidR="002D7C69" w:rsidRPr="002D7C69" w:rsidRDefault="002D7C69" w:rsidP="009C1625">
      <w:pPr>
        <w:pStyle w:val="af1"/>
        <w:numPr>
          <w:ilvl w:val="0"/>
          <w:numId w:val="8"/>
        </w:numPr>
        <w:tabs>
          <w:tab w:val="left" w:pos="0"/>
        </w:tabs>
        <w:spacing w:after="0" w:line="240" w:lineRule="auto"/>
        <w:ind w:left="0" w:firstLine="709"/>
        <w:jc w:val="both"/>
        <w:rPr>
          <w:rFonts w:ascii="Times New Roman" w:hAnsi="Times New Roman"/>
          <w:szCs w:val="22"/>
        </w:rPr>
      </w:pPr>
      <w:proofErr w:type="gramStart"/>
      <w:r w:rsidRPr="002D7C69">
        <w:rPr>
          <w:rFonts w:ascii="Times New Roman" w:hAnsi="Times New Roman"/>
          <w:szCs w:val="22"/>
        </w:rPr>
        <w:t xml:space="preserve">поселки - </w:t>
      </w:r>
      <w:proofErr w:type="spellStart"/>
      <w:r w:rsidRPr="002D7C69">
        <w:rPr>
          <w:rFonts w:ascii="Times New Roman" w:hAnsi="Times New Roman"/>
          <w:szCs w:val="22"/>
        </w:rPr>
        <w:t>Верховский</w:t>
      </w:r>
      <w:proofErr w:type="spellEnd"/>
      <w:r w:rsidRPr="002D7C69">
        <w:rPr>
          <w:rFonts w:ascii="Times New Roman" w:hAnsi="Times New Roman"/>
          <w:szCs w:val="22"/>
        </w:rPr>
        <w:t xml:space="preserve">, Емца, </w:t>
      </w:r>
      <w:proofErr w:type="spellStart"/>
      <w:r w:rsidRPr="002D7C69">
        <w:rPr>
          <w:rFonts w:ascii="Times New Roman" w:hAnsi="Times New Roman"/>
          <w:szCs w:val="22"/>
        </w:rPr>
        <w:t>Поча</w:t>
      </w:r>
      <w:proofErr w:type="spellEnd"/>
      <w:r w:rsidRPr="002D7C69">
        <w:rPr>
          <w:rFonts w:ascii="Times New Roman" w:hAnsi="Times New Roman"/>
          <w:szCs w:val="22"/>
        </w:rPr>
        <w:t xml:space="preserve">, </w:t>
      </w:r>
      <w:proofErr w:type="spellStart"/>
      <w:r w:rsidRPr="002D7C69">
        <w:rPr>
          <w:rFonts w:ascii="Times New Roman" w:hAnsi="Times New Roman"/>
          <w:szCs w:val="22"/>
        </w:rPr>
        <w:t>Усть-Поча</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Коровино</w:t>
      </w:r>
      <w:proofErr w:type="spellEnd"/>
      <w:r w:rsidRPr="002D7C69">
        <w:rPr>
          <w:rFonts w:ascii="Times New Roman" w:hAnsi="Times New Roman"/>
          <w:szCs w:val="22"/>
        </w:rPr>
        <w:t xml:space="preserve">, Мост, </w:t>
      </w:r>
      <w:proofErr w:type="spellStart"/>
      <w:r w:rsidRPr="002D7C69">
        <w:rPr>
          <w:rFonts w:ascii="Times New Roman" w:hAnsi="Times New Roman"/>
          <w:szCs w:val="22"/>
        </w:rPr>
        <w:t>Самково</w:t>
      </w:r>
      <w:proofErr w:type="spellEnd"/>
      <w:r w:rsidRPr="002D7C69">
        <w:rPr>
          <w:rFonts w:ascii="Times New Roman" w:hAnsi="Times New Roman"/>
          <w:szCs w:val="22"/>
        </w:rPr>
        <w:t xml:space="preserve">, Большая </w:t>
      </w:r>
      <w:proofErr w:type="spellStart"/>
      <w:r w:rsidRPr="002D7C69">
        <w:rPr>
          <w:rFonts w:ascii="Times New Roman" w:hAnsi="Times New Roman"/>
          <w:szCs w:val="22"/>
        </w:rPr>
        <w:t>Кяма</w:t>
      </w:r>
      <w:proofErr w:type="spellEnd"/>
      <w:r w:rsidRPr="002D7C69">
        <w:rPr>
          <w:rFonts w:ascii="Times New Roman" w:hAnsi="Times New Roman"/>
          <w:szCs w:val="22"/>
        </w:rPr>
        <w:t xml:space="preserve">, </w:t>
      </w:r>
      <w:proofErr w:type="spellStart"/>
      <w:r w:rsidRPr="002D7C69">
        <w:rPr>
          <w:rFonts w:ascii="Times New Roman" w:hAnsi="Times New Roman"/>
          <w:szCs w:val="22"/>
        </w:rPr>
        <w:t>Великоозерский</w:t>
      </w:r>
      <w:proofErr w:type="spellEnd"/>
      <w:r w:rsidRPr="002D7C69">
        <w:rPr>
          <w:rFonts w:ascii="Times New Roman" w:hAnsi="Times New Roman"/>
          <w:szCs w:val="22"/>
        </w:rPr>
        <w:t xml:space="preserve">, </w:t>
      </w:r>
      <w:proofErr w:type="spellStart"/>
      <w:r w:rsidRPr="002D7C69">
        <w:rPr>
          <w:rFonts w:ascii="Times New Roman" w:hAnsi="Times New Roman"/>
          <w:szCs w:val="22"/>
        </w:rPr>
        <w:t>Летнеозерский</w:t>
      </w:r>
      <w:proofErr w:type="spellEnd"/>
      <w:r w:rsidRPr="002D7C69">
        <w:rPr>
          <w:rFonts w:ascii="Times New Roman" w:hAnsi="Times New Roman"/>
          <w:szCs w:val="22"/>
        </w:rPr>
        <w:t xml:space="preserve">, Малиновка, </w:t>
      </w:r>
      <w:proofErr w:type="spellStart"/>
      <w:r w:rsidRPr="002D7C69">
        <w:rPr>
          <w:rFonts w:ascii="Times New Roman" w:hAnsi="Times New Roman"/>
          <w:szCs w:val="22"/>
        </w:rPr>
        <w:t>Мошное</w:t>
      </w:r>
      <w:proofErr w:type="spellEnd"/>
      <w:r w:rsidRPr="002D7C69">
        <w:rPr>
          <w:rFonts w:ascii="Times New Roman" w:hAnsi="Times New Roman"/>
          <w:szCs w:val="22"/>
        </w:rPr>
        <w:t xml:space="preserve">, Первомайский, Сосновка, </w:t>
      </w:r>
      <w:proofErr w:type="spellStart"/>
      <w:r w:rsidRPr="002D7C69">
        <w:rPr>
          <w:rFonts w:ascii="Times New Roman" w:hAnsi="Times New Roman"/>
          <w:szCs w:val="22"/>
        </w:rPr>
        <w:t>Уромец</w:t>
      </w:r>
      <w:proofErr w:type="spellEnd"/>
      <w:r w:rsidRPr="002D7C69">
        <w:rPr>
          <w:rFonts w:ascii="Times New Roman" w:hAnsi="Times New Roman"/>
          <w:szCs w:val="22"/>
        </w:rPr>
        <w:t xml:space="preserve">, </w:t>
      </w:r>
      <w:proofErr w:type="spellStart"/>
      <w:r w:rsidRPr="002D7C69">
        <w:rPr>
          <w:rFonts w:ascii="Times New Roman" w:hAnsi="Times New Roman"/>
          <w:szCs w:val="22"/>
        </w:rPr>
        <w:lastRenderedPageBreak/>
        <w:t>Швакино</w:t>
      </w:r>
      <w:proofErr w:type="spellEnd"/>
      <w:r w:rsidRPr="002D7C69">
        <w:rPr>
          <w:rFonts w:ascii="Times New Roman" w:hAnsi="Times New Roman"/>
          <w:szCs w:val="22"/>
        </w:rPr>
        <w:t xml:space="preserve">, Булатово, </w:t>
      </w:r>
      <w:proofErr w:type="spellStart"/>
      <w:r w:rsidRPr="002D7C69">
        <w:rPr>
          <w:rFonts w:ascii="Times New Roman" w:hAnsi="Times New Roman"/>
          <w:szCs w:val="22"/>
        </w:rPr>
        <w:t>Оксовский</w:t>
      </w:r>
      <w:proofErr w:type="spellEnd"/>
      <w:r w:rsidRPr="002D7C69">
        <w:rPr>
          <w:rFonts w:ascii="Times New Roman" w:hAnsi="Times New Roman"/>
          <w:szCs w:val="22"/>
        </w:rPr>
        <w:t xml:space="preserve">, Пустынька, </w:t>
      </w:r>
      <w:proofErr w:type="spellStart"/>
      <w:r w:rsidRPr="002D7C69">
        <w:rPr>
          <w:rFonts w:ascii="Times New Roman" w:hAnsi="Times New Roman"/>
          <w:szCs w:val="22"/>
        </w:rPr>
        <w:t>Росляковская</w:t>
      </w:r>
      <w:proofErr w:type="spellEnd"/>
      <w:r w:rsidRPr="002D7C69">
        <w:rPr>
          <w:rFonts w:ascii="Times New Roman" w:hAnsi="Times New Roman"/>
          <w:szCs w:val="22"/>
        </w:rPr>
        <w:t xml:space="preserve"> Запань, Пукса, 88-го квартала, </w:t>
      </w:r>
      <w:proofErr w:type="spellStart"/>
      <w:r w:rsidRPr="002D7C69">
        <w:rPr>
          <w:rFonts w:ascii="Times New Roman" w:hAnsi="Times New Roman"/>
          <w:szCs w:val="22"/>
        </w:rPr>
        <w:t>Кривозерко</w:t>
      </w:r>
      <w:proofErr w:type="spellEnd"/>
      <w:r w:rsidRPr="002D7C69">
        <w:rPr>
          <w:rFonts w:ascii="Times New Roman" w:hAnsi="Times New Roman"/>
          <w:szCs w:val="22"/>
        </w:rPr>
        <w:t xml:space="preserve">, Река Емца, Санатория </w:t>
      </w:r>
      <w:proofErr w:type="spellStart"/>
      <w:r w:rsidRPr="002D7C69">
        <w:rPr>
          <w:rFonts w:ascii="Times New Roman" w:hAnsi="Times New Roman"/>
          <w:szCs w:val="22"/>
        </w:rPr>
        <w:t>Тимме</w:t>
      </w:r>
      <w:proofErr w:type="spellEnd"/>
      <w:r w:rsidRPr="002D7C69">
        <w:rPr>
          <w:rFonts w:ascii="Times New Roman" w:hAnsi="Times New Roman"/>
          <w:szCs w:val="22"/>
        </w:rPr>
        <w:t xml:space="preserve">, </w:t>
      </w:r>
      <w:proofErr w:type="spellStart"/>
      <w:r w:rsidRPr="002D7C69">
        <w:rPr>
          <w:rFonts w:ascii="Times New Roman" w:hAnsi="Times New Roman"/>
          <w:szCs w:val="22"/>
        </w:rPr>
        <w:t>Шелекса</w:t>
      </w:r>
      <w:proofErr w:type="spellEnd"/>
      <w:r w:rsidRPr="002D7C69">
        <w:rPr>
          <w:rFonts w:ascii="Times New Roman" w:hAnsi="Times New Roman"/>
          <w:szCs w:val="22"/>
        </w:rPr>
        <w:t xml:space="preserve">, Авангард, </w:t>
      </w:r>
      <w:proofErr w:type="spellStart"/>
      <w:r w:rsidRPr="002D7C69">
        <w:rPr>
          <w:rFonts w:ascii="Times New Roman" w:hAnsi="Times New Roman"/>
          <w:szCs w:val="22"/>
        </w:rPr>
        <w:t>Лиственичный</w:t>
      </w:r>
      <w:proofErr w:type="spellEnd"/>
      <w:r w:rsidRPr="002D7C69">
        <w:rPr>
          <w:rFonts w:ascii="Times New Roman" w:hAnsi="Times New Roman"/>
          <w:szCs w:val="22"/>
        </w:rPr>
        <w:t xml:space="preserve">, Ломовое, Малька, Самодед, Холмогорская, Икса, </w:t>
      </w:r>
      <w:proofErr w:type="spellStart"/>
      <w:r w:rsidRPr="002D7C69">
        <w:rPr>
          <w:rFonts w:ascii="Times New Roman" w:hAnsi="Times New Roman"/>
          <w:szCs w:val="22"/>
        </w:rPr>
        <w:t>Осташкино</w:t>
      </w:r>
      <w:proofErr w:type="spellEnd"/>
      <w:r w:rsidRPr="002D7C69">
        <w:rPr>
          <w:rFonts w:ascii="Times New Roman" w:hAnsi="Times New Roman"/>
          <w:szCs w:val="22"/>
        </w:rPr>
        <w:t xml:space="preserve">, Строитель, </w:t>
      </w:r>
      <w:proofErr w:type="spellStart"/>
      <w:r w:rsidRPr="002D7C69">
        <w:rPr>
          <w:rFonts w:ascii="Times New Roman" w:hAnsi="Times New Roman"/>
          <w:szCs w:val="22"/>
        </w:rPr>
        <w:t>Ундозеро</w:t>
      </w:r>
      <w:proofErr w:type="spellEnd"/>
      <w:r w:rsidRPr="002D7C69">
        <w:rPr>
          <w:rFonts w:ascii="Times New Roman" w:hAnsi="Times New Roman"/>
          <w:szCs w:val="22"/>
        </w:rPr>
        <w:t xml:space="preserve">, </w:t>
      </w:r>
      <w:proofErr w:type="spellStart"/>
      <w:r w:rsidRPr="002D7C69">
        <w:rPr>
          <w:rFonts w:ascii="Times New Roman" w:hAnsi="Times New Roman"/>
          <w:szCs w:val="22"/>
        </w:rPr>
        <w:t>Янгоры</w:t>
      </w:r>
      <w:proofErr w:type="spellEnd"/>
      <w:r w:rsidRPr="002D7C69">
        <w:rPr>
          <w:rFonts w:ascii="Times New Roman" w:hAnsi="Times New Roman"/>
          <w:szCs w:val="22"/>
        </w:rPr>
        <w:t xml:space="preserve">, </w:t>
      </w:r>
      <w:proofErr w:type="spellStart"/>
      <w:r w:rsidRPr="002D7C69">
        <w:rPr>
          <w:rFonts w:ascii="Times New Roman" w:hAnsi="Times New Roman"/>
          <w:szCs w:val="22"/>
        </w:rPr>
        <w:t>Липаково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Лужма</w:t>
      </w:r>
      <w:proofErr w:type="spellEnd"/>
      <w:r w:rsidRPr="002D7C69">
        <w:rPr>
          <w:rFonts w:ascii="Times New Roman" w:hAnsi="Times New Roman"/>
          <w:szCs w:val="22"/>
        </w:rPr>
        <w:t xml:space="preserve">, </w:t>
      </w:r>
      <w:proofErr w:type="spellStart"/>
      <w:r w:rsidRPr="002D7C69">
        <w:rPr>
          <w:rFonts w:ascii="Times New Roman" w:hAnsi="Times New Roman"/>
          <w:szCs w:val="22"/>
        </w:rPr>
        <w:t>Сеза</w:t>
      </w:r>
      <w:proofErr w:type="spellEnd"/>
      <w:r w:rsidRPr="002D7C69">
        <w:rPr>
          <w:rFonts w:ascii="Times New Roman" w:hAnsi="Times New Roman"/>
          <w:szCs w:val="22"/>
        </w:rPr>
        <w:t xml:space="preserve">, </w:t>
      </w:r>
      <w:proofErr w:type="spellStart"/>
      <w:r w:rsidRPr="002D7C69">
        <w:rPr>
          <w:rFonts w:ascii="Times New Roman" w:hAnsi="Times New Roman"/>
          <w:szCs w:val="22"/>
        </w:rPr>
        <w:t>Улитино</w:t>
      </w:r>
      <w:proofErr w:type="spellEnd"/>
      <w:r w:rsidRPr="002D7C69">
        <w:rPr>
          <w:rFonts w:ascii="Times New Roman" w:hAnsi="Times New Roman"/>
          <w:szCs w:val="22"/>
        </w:rPr>
        <w:t xml:space="preserve">; </w:t>
      </w:r>
      <w:proofErr w:type="gramEnd"/>
    </w:p>
    <w:p w:rsidR="002D7C69" w:rsidRPr="002D7C69" w:rsidRDefault="002D7C69" w:rsidP="009C1625">
      <w:pPr>
        <w:pStyle w:val="af1"/>
        <w:numPr>
          <w:ilvl w:val="0"/>
          <w:numId w:val="8"/>
        </w:numPr>
        <w:tabs>
          <w:tab w:val="left" w:pos="0"/>
        </w:tabs>
        <w:spacing w:before="240" w:after="240"/>
        <w:ind w:left="0" w:firstLine="709"/>
        <w:jc w:val="both"/>
        <w:rPr>
          <w:rFonts w:ascii="Times New Roman" w:hAnsi="Times New Roman"/>
          <w:szCs w:val="22"/>
        </w:rPr>
      </w:pPr>
      <w:r w:rsidRPr="002D7C69">
        <w:rPr>
          <w:rFonts w:ascii="Times New Roman" w:hAnsi="Times New Roman"/>
          <w:szCs w:val="22"/>
        </w:rPr>
        <w:t xml:space="preserve">рабочие поселки - Обозерский, Плесецк, Савинский, </w:t>
      </w:r>
      <w:proofErr w:type="spellStart"/>
      <w:r w:rsidRPr="002D7C69">
        <w:rPr>
          <w:rFonts w:ascii="Times New Roman" w:hAnsi="Times New Roman"/>
          <w:szCs w:val="22"/>
        </w:rPr>
        <w:t>Североонежск</w:t>
      </w:r>
      <w:proofErr w:type="spellEnd"/>
      <w:r w:rsidRPr="002D7C69">
        <w:rPr>
          <w:rFonts w:ascii="Times New Roman" w:hAnsi="Times New Roman"/>
          <w:szCs w:val="22"/>
        </w:rPr>
        <w:t xml:space="preserve">; </w:t>
      </w:r>
    </w:p>
    <w:p w:rsidR="002D7C69" w:rsidRPr="002D7C69" w:rsidRDefault="002D7C69" w:rsidP="009C1625">
      <w:pPr>
        <w:pStyle w:val="af1"/>
        <w:numPr>
          <w:ilvl w:val="0"/>
          <w:numId w:val="8"/>
        </w:numPr>
        <w:tabs>
          <w:tab w:val="left" w:pos="0"/>
        </w:tabs>
        <w:spacing w:before="240" w:after="240"/>
        <w:ind w:left="0" w:firstLine="709"/>
        <w:jc w:val="both"/>
        <w:rPr>
          <w:rFonts w:ascii="Times New Roman" w:hAnsi="Times New Roman"/>
          <w:szCs w:val="22"/>
        </w:rPr>
      </w:pPr>
      <w:proofErr w:type="spellStart"/>
      <w:proofErr w:type="gramStart"/>
      <w:r w:rsidRPr="002D7C69">
        <w:rPr>
          <w:rFonts w:ascii="Times New Roman" w:hAnsi="Times New Roman"/>
          <w:szCs w:val="22"/>
        </w:rPr>
        <w:t>деревени</w:t>
      </w:r>
      <w:proofErr w:type="spellEnd"/>
      <w:r w:rsidRPr="002D7C69">
        <w:rPr>
          <w:rFonts w:ascii="Times New Roman" w:hAnsi="Times New Roman"/>
          <w:szCs w:val="22"/>
        </w:rPr>
        <w:t xml:space="preserve"> - </w:t>
      </w:r>
      <w:proofErr w:type="spellStart"/>
      <w:r w:rsidRPr="002D7C69">
        <w:rPr>
          <w:rFonts w:ascii="Times New Roman" w:hAnsi="Times New Roman"/>
          <w:szCs w:val="22"/>
        </w:rPr>
        <w:t>Авдотьино</w:t>
      </w:r>
      <w:proofErr w:type="spellEnd"/>
      <w:r w:rsidRPr="002D7C69">
        <w:rPr>
          <w:rFonts w:ascii="Times New Roman" w:hAnsi="Times New Roman"/>
          <w:szCs w:val="22"/>
        </w:rPr>
        <w:t xml:space="preserve">, </w:t>
      </w:r>
      <w:proofErr w:type="spellStart"/>
      <w:r w:rsidRPr="002D7C69">
        <w:rPr>
          <w:rFonts w:ascii="Times New Roman" w:hAnsi="Times New Roman"/>
          <w:szCs w:val="22"/>
        </w:rPr>
        <w:t>Аверкиевская</w:t>
      </w:r>
      <w:proofErr w:type="spellEnd"/>
      <w:r w:rsidRPr="002D7C69">
        <w:rPr>
          <w:rFonts w:ascii="Times New Roman" w:hAnsi="Times New Roman"/>
          <w:szCs w:val="22"/>
        </w:rPr>
        <w:t xml:space="preserve">, Алексеевская, </w:t>
      </w:r>
      <w:proofErr w:type="spellStart"/>
      <w:r w:rsidRPr="002D7C69">
        <w:rPr>
          <w:rFonts w:ascii="Times New Roman" w:hAnsi="Times New Roman"/>
          <w:szCs w:val="22"/>
        </w:rPr>
        <w:t>Алферово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Антроповская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Антушевская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Афанасовская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Бабинская</w:t>
      </w:r>
      <w:proofErr w:type="spellEnd"/>
      <w:r w:rsidRPr="002D7C69">
        <w:rPr>
          <w:rFonts w:ascii="Times New Roman" w:hAnsi="Times New Roman"/>
          <w:szCs w:val="22"/>
        </w:rPr>
        <w:t xml:space="preserve">, Бабкино, </w:t>
      </w:r>
      <w:proofErr w:type="spellStart"/>
      <w:r w:rsidRPr="002D7C69">
        <w:rPr>
          <w:rFonts w:ascii="Times New Roman" w:hAnsi="Times New Roman"/>
          <w:szCs w:val="22"/>
        </w:rPr>
        <w:t>Бархатиха</w:t>
      </w:r>
      <w:proofErr w:type="spellEnd"/>
      <w:r w:rsidRPr="002D7C69">
        <w:rPr>
          <w:rFonts w:ascii="Times New Roman" w:hAnsi="Times New Roman"/>
          <w:szCs w:val="22"/>
        </w:rPr>
        <w:t xml:space="preserve">, Бережная Дуброва, </w:t>
      </w:r>
      <w:proofErr w:type="spellStart"/>
      <w:r w:rsidRPr="002D7C69">
        <w:rPr>
          <w:rFonts w:ascii="Times New Roman" w:hAnsi="Times New Roman"/>
          <w:szCs w:val="22"/>
        </w:rPr>
        <w:t>Блиниха</w:t>
      </w:r>
      <w:proofErr w:type="spellEnd"/>
      <w:r w:rsidRPr="002D7C69">
        <w:rPr>
          <w:rFonts w:ascii="Times New Roman" w:hAnsi="Times New Roman"/>
          <w:szCs w:val="22"/>
        </w:rPr>
        <w:t xml:space="preserve">, Боброво, </w:t>
      </w:r>
      <w:proofErr w:type="spellStart"/>
      <w:r w:rsidRPr="002D7C69">
        <w:rPr>
          <w:rFonts w:ascii="Times New Roman" w:hAnsi="Times New Roman"/>
          <w:szCs w:val="22"/>
        </w:rPr>
        <w:t>Бодухино</w:t>
      </w:r>
      <w:proofErr w:type="spellEnd"/>
      <w:r w:rsidRPr="002D7C69">
        <w:rPr>
          <w:rFonts w:ascii="Times New Roman" w:hAnsi="Times New Roman"/>
          <w:szCs w:val="22"/>
        </w:rPr>
        <w:t xml:space="preserve">, Бородина, Боярская, </w:t>
      </w:r>
      <w:proofErr w:type="spellStart"/>
      <w:r w:rsidRPr="002D7C69">
        <w:rPr>
          <w:rFonts w:ascii="Times New Roman" w:hAnsi="Times New Roman"/>
          <w:szCs w:val="22"/>
        </w:rPr>
        <w:t>Бураково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Бухалово</w:t>
      </w:r>
      <w:proofErr w:type="spellEnd"/>
      <w:r w:rsidRPr="002D7C69">
        <w:rPr>
          <w:rFonts w:ascii="Times New Roman" w:hAnsi="Times New Roman"/>
          <w:szCs w:val="22"/>
        </w:rPr>
        <w:t xml:space="preserve">, Васильевская, Великий Двор, </w:t>
      </w:r>
      <w:proofErr w:type="spellStart"/>
      <w:r w:rsidRPr="002D7C69">
        <w:rPr>
          <w:rFonts w:ascii="Times New Roman" w:hAnsi="Times New Roman"/>
          <w:szCs w:val="22"/>
        </w:rPr>
        <w:t>Вересник</w:t>
      </w:r>
      <w:proofErr w:type="spellEnd"/>
      <w:r w:rsidRPr="002D7C69">
        <w:rPr>
          <w:rFonts w:ascii="Times New Roman" w:hAnsi="Times New Roman"/>
          <w:szCs w:val="22"/>
        </w:rPr>
        <w:t xml:space="preserve">, Верещагина, Верхний Конец, Вершинино, Вознесенская, Волово, </w:t>
      </w:r>
      <w:proofErr w:type="spellStart"/>
      <w:r w:rsidRPr="002D7C69">
        <w:rPr>
          <w:rFonts w:ascii="Times New Roman" w:hAnsi="Times New Roman"/>
          <w:szCs w:val="22"/>
        </w:rPr>
        <w:t>Враниковская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Гаврилово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Глуходворская</w:t>
      </w:r>
      <w:proofErr w:type="spellEnd"/>
      <w:r w:rsidRPr="002D7C69">
        <w:rPr>
          <w:rFonts w:ascii="Times New Roman" w:hAnsi="Times New Roman"/>
          <w:szCs w:val="22"/>
        </w:rPr>
        <w:t xml:space="preserve">, Гоголево, Гора, </w:t>
      </w:r>
      <w:proofErr w:type="spellStart"/>
      <w:r w:rsidRPr="002D7C69">
        <w:rPr>
          <w:rFonts w:ascii="Times New Roman" w:hAnsi="Times New Roman"/>
          <w:szCs w:val="22"/>
        </w:rPr>
        <w:t>Горбачиха</w:t>
      </w:r>
      <w:proofErr w:type="spellEnd"/>
      <w:r w:rsidRPr="002D7C69">
        <w:rPr>
          <w:rFonts w:ascii="Times New Roman" w:hAnsi="Times New Roman"/>
          <w:szCs w:val="22"/>
        </w:rPr>
        <w:t xml:space="preserve">, Горка, Горка, Горка, Гороховская, Горы, Гришина, Грязная, </w:t>
      </w:r>
      <w:proofErr w:type="spellStart"/>
      <w:r w:rsidRPr="002D7C69">
        <w:rPr>
          <w:rFonts w:ascii="Times New Roman" w:hAnsi="Times New Roman"/>
          <w:szCs w:val="22"/>
        </w:rPr>
        <w:t>Грязово</w:t>
      </w:r>
      <w:proofErr w:type="spellEnd"/>
      <w:r w:rsidRPr="002D7C69">
        <w:rPr>
          <w:rFonts w:ascii="Times New Roman" w:hAnsi="Times New Roman"/>
          <w:szCs w:val="22"/>
        </w:rPr>
        <w:t xml:space="preserve">, Дедова Горка, Губино, </w:t>
      </w:r>
      <w:proofErr w:type="spellStart"/>
      <w:r w:rsidRPr="002D7C69">
        <w:rPr>
          <w:rFonts w:ascii="Times New Roman" w:hAnsi="Times New Roman"/>
          <w:szCs w:val="22"/>
        </w:rPr>
        <w:t>Гусевская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Емельяновская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Еремеевская</w:t>
      </w:r>
      <w:proofErr w:type="spellEnd"/>
      <w:r w:rsidRPr="002D7C69">
        <w:rPr>
          <w:rFonts w:ascii="Times New Roman" w:hAnsi="Times New Roman"/>
          <w:szCs w:val="22"/>
        </w:rPr>
        <w:t xml:space="preserve">, Ершово, </w:t>
      </w:r>
      <w:proofErr w:type="spellStart"/>
      <w:r w:rsidRPr="002D7C69">
        <w:rPr>
          <w:rFonts w:ascii="Times New Roman" w:hAnsi="Times New Roman"/>
          <w:szCs w:val="22"/>
        </w:rPr>
        <w:t>Заболото</w:t>
      </w:r>
      <w:proofErr w:type="spellEnd"/>
      <w:r w:rsidRPr="002D7C69">
        <w:rPr>
          <w:rFonts w:ascii="Times New Roman" w:hAnsi="Times New Roman"/>
          <w:szCs w:val="22"/>
        </w:rPr>
        <w:t xml:space="preserve">, </w:t>
      </w:r>
      <w:proofErr w:type="spellStart"/>
      <w:r w:rsidRPr="002D7C69">
        <w:rPr>
          <w:rFonts w:ascii="Times New Roman" w:hAnsi="Times New Roman"/>
          <w:szCs w:val="22"/>
        </w:rPr>
        <w:t>Закумихинская</w:t>
      </w:r>
      <w:proofErr w:type="spellEnd"/>
      <w:r w:rsidRPr="002D7C69">
        <w:rPr>
          <w:rFonts w:ascii="Times New Roman" w:hAnsi="Times New Roman"/>
          <w:szCs w:val="22"/>
        </w:rPr>
        <w:t xml:space="preserve">, Захарова, </w:t>
      </w:r>
      <w:proofErr w:type="spellStart"/>
      <w:r w:rsidRPr="002D7C69">
        <w:rPr>
          <w:rFonts w:ascii="Times New Roman" w:hAnsi="Times New Roman"/>
          <w:szCs w:val="22"/>
        </w:rPr>
        <w:t>Зашондомье</w:t>
      </w:r>
      <w:proofErr w:type="spellEnd"/>
      <w:r w:rsidRPr="002D7C69">
        <w:rPr>
          <w:rFonts w:ascii="Times New Roman" w:hAnsi="Times New Roman"/>
          <w:szCs w:val="22"/>
        </w:rPr>
        <w:t xml:space="preserve">, </w:t>
      </w:r>
      <w:proofErr w:type="spellStart"/>
      <w:r w:rsidRPr="002D7C69">
        <w:rPr>
          <w:rFonts w:ascii="Times New Roman" w:hAnsi="Times New Roman"/>
          <w:szCs w:val="22"/>
        </w:rPr>
        <w:t>Зехнова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Зиново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Зубово</w:t>
      </w:r>
      <w:proofErr w:type="spellEnd"/>
      <w:r w:rsidRPr="002D7C69">
        <w:rPr>
          <w:rFonts w:ascii="Times New Roman" w:hAnsi="Times New Roman"/>
          <w:szCs w:val="22"/>
        </w:rPr>
        <w:t>, Иваново, Ивановская</w:t>
      </w:r>
      <w:proofErr w:type="gramEnd"/>
      <w:r w:rsidRPr="002D7C69">
        <w:rPr>
          <w:rFonts w:ascii="Times New Roman" w:hAnsi="Times New Roman"/>
          <w:szCs w:val="22"/>
        </w:rPr>
        <w:t xml:space="preserve">, </w:t>
      </w:r>
      <w:proofErr w:type="spellStart"/>
      <w:proofErr w:type="gramStart"/>
      <w:r w:rsidRPr="002D7C69">
        <w:rPr>
          <w:rFonts w:ascii="Times New Roman" w:hAnsi="Times New Roman"/>
          <w:szCs w:val="22"/>
        </w:rPr>
        <w:t>Иг</w:t>
      </w:r>
      <w:proofErr w:type="spellEnd"/>
      <w:r w:rsidRPr="002D7C69">
        <w:rPr>
          <w:rFonts w:ascii="Times New Roman" w:hAnsi="Times New Roman"/>
          <w:szCs w:val="22"/>
        </w:rPr>
        <w:t xml:space="preserve">, </w:t>
      </w:r>
      <w:proofErr w:type="spellStart"/>
      <w:r w:rsidRPr="002D7C69">
        <w:rPr>
          <w:rFonts w:ascii="Times New Roman" w:hAnsi="Times New Roman"/>
          <w:szCs w:val="22"/>
        </w:rPr>
        <w:t>Иевлево</w:t>
      </w:r>
      <w:proofErr w:type="spellEnd"/>
      <w:r w:rsidRPr="002D7C69">
        <w:rPr>
          <w:rFonts w:ascii="Times New Roman" w:hAnsi="Times New Roman"/>
          <w:szCs w:val="22"/>
        </w:rPr>
        <w:t xml:space="preserve">, Измайловская, </w:t>
      </w:r>
      <w:proofErr w:type="spellStart"/>
      <w:r w:rsidRPr="002D7C69">
        <w:rPr>
          <w:rFonts w:ascii="Times New Roman" w:hAnsi="Times New Roman"/>
          <w:szCs w:val="22"/>
        </w:rPr>
        <w:t>Ириньино</w:t>
      </w:r>
      <w:proofErr w:type="spellEnd"/>
      <w:r w:rsidRPr="002D7C69">
        <w:rPr>
          <w:rFonts w:ascii="Times New Roman" w:hAnsi="Times New Roman"/>
          <w:szCs w:val="22"/>
        </w:rPr>
        <w:t xml:space="preserve">, Казакова, </w:t>
      </w:r>
      <w:proofErr w:type="spellStart"/>
      <w:r w:rsidRPr="002D7C69">
        <w:rPr>
          <w:rFonts w:ascii="Times New Roman" w:hAnsi="Times New Roman"/>
          <w:szCs w:val="22"/>
        </w:rPr>
        <w:t>Караник</w:t>
      </w:r>
      <w:proofErr w:type="spellEnd"/>
      <w:r w:rsidRPr="002D7C69">
        <w:rPr>
          <w:rFonts w:ascii="Times New Roman" w:hAnsi="Times New Roman"/>
          <w:szCs w:val="22"/>
        </w:rPr>
        <w:t xml:space="preserve">, Карельское, </w:t>
      </w:r>
      <w:proofErr w:type="spellStart"/>
      <w:r w:rsidRPr="002D7C69">
        <w:rPr>
          <w:rFonts w:ascii="Times New Roman" w:hAnsi="Times New Roman"/>
          <w:szCs w:val="22"/>
        </w:rPr>
        <w:t>Кармозерская</w:t>
      </w:r>
      <w:proofErr w:type="spellEnd"/>
      <w:r w:rsidRPr="002D7C69">
        <w:rPr>
          <w:rFonts w:ascii="Times New Roman" w:hAnsi="Times New Roman"/>
          <w:szCs w:val="22"/>
        </w:rPr>
        <w:t xml:space="preserve">, Карпова, </w:t>
      </w:r>
      <w:proofErr w:type="spellStart"/>
      <w:r w:rsidRPr="002D7C69">
        <w:rPr>
          <w:rFonts w:ascii="Times New Roman" w:hAnsi="Times New Roman"/>
          <w:szCs w:val="22"/>
        </w:rPr>
        <w:t>Качикова</w:t>
      </w:r>
      <w:proofErr w:type="spellEnd"/>
      <w:r w:rsidRPr="002D7C69">
        <w:rPr>
          <w:rFonts w:ascii="Times New Roman" w:hAnsi="Times New Roman"/>
          <w:szCs w:val="22"/>
        </w:rPr>
        <w:t xml:space="preserve"> Горка, Кашина, </w:t>
      </w:r>
      <w:proofErr w:type="spellStart"/>
      <w:r w:rsidRPr="002D7C69">
        <w:rPr>
          <w:rFonts w:ascii="Times New Roman" w:hAnsi="Times New Roman"/>
          <w:szCs w:val="22"/>
        </w:rPr>
        <w:t>Коковка</w:t>
      </w:r>
      <w:proofErr w:type="spellEnd"/>
      <w:r w:rsidRPr="002D7C69">
        <w:rPr>
          <w:rFonts w:ascii="Times New Roman" w:hAnsi="Times New Roman"/>
          <w:szCs w:val="22"/>
        </w:rPr>
        <w:t xml:space="preserve">, </w:t>
      </w:r>
      <w:proofErr w:type="spellStart"/>
      <w:r w:rsidRPr="002D7C69">
        <w:rPr>
          <w:rFonts w:ascii="Times New Roman" w:hAnsi="Times New Roman"/>
          <w:szCs w:val="22"/>
        </w:rPr>
        <w:t>Конецгорье</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Корзово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Коровино</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Королиха</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Коротаево</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Коршакова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Корякино</w:t>
      </w:r>
      <w:proofErr w:type="spellEnd"/>
      <w:r w:rsidRPr="002D7C69">
        <w:rPr>
          <w:rFonts w:ascii="Times New Roman" w:hAnsi="Times New Roman"/>
          <w:szCs w:val="22"/>
        </w:rPr>
        <w:t xml:space="preserve">, </w:t>
      </w:r>
      <w:proofErr w:type="spellStart"/>
      <w:r w:rsidRPr="002D7C69">
        <w:rPr>
          <w:rFonts w:ascii="Times New Roman" w:hAnsi="Times New Roman"/>
          <w:szCs w:val="22"/>
        </w:rPr>
        <w:t>Косицына</w:t>
      </w:r>
      <w:proofErr w:type="spellEnd"/>
      <w:r w:rsidRPr="002D7C69">
        <w:rPr>
          <w:rFonts w:ascii="Times New Roman" w:hAnsi="Times New Roman"/>
          <w:szCs w:val="22"/>
        </w:rPr>
        <w:t xml:space="preserve">, Костино, Красное, </w:t>
      </w:r>
      <w:proofErr w:type="spellStart"/>
      <w:r w:rsidRPr="002D7C69">
        <w:rPr>
          <w:rFonts w:ascii="Times New Roman" w:hAnsi="Times New Roman"/>
          <w:szCs w:val="22"/>
        </w:rPr>
        <w:t>Креково</w:t>
      </w:r>
      <w:proofErr w:type="spellEnd"/>
      <w:r w:rsidRPr="002D7C69">
        <w:rPr>
          <w:rFonts w:ascii="Times New Roman" w:hAnsi="Times New Roman"/>
          <w:szCs w:val="22"/>
        </w:rPr>
        <w:t xml:space="preserve">, Кувакино, Кузнецова, Кузнецово, </w:t>
      </w:r>
      <w:proofErr w:type="spellStart"/>
      <w:r w:rsidRPr="002D7C69">
        <w:rPr>
          <w:rFonts w:ascii="Times New Roman" w:hAnsi="Times New Roman"/>
          <w:szCs w:val="22"/>
        </w:rPr>
        <w:t>Кузьминка</w:t>
      </w:r>
      <w:proofErr w:type="spellEnd"/>
      <w:r w:rsidRPr="002D7C69">
        <w:rPr>
          <w:rFonts w:ascii="Times New Roman" w:hAnsi="Times New Roman"/>
          <w:szCs w:val="22"/>
        </w:rPr>
        <w:t xml:space="preserve">, </w:t>
      </w:r>
      <w:proofErr w:type="spellStart"/>
      <w:r w:rsidRPr="002D7C69">
        <w:rPr>
          <w:rFonts w:ascii="Times New Roman" w:hAnsi="Times New Roman"/>
          <w:szCs w:val="22"/>
        </w:rPr>
        <w:t>Кузьминская</w:t>
      </w:r>
      <w:proofErr w:type="spellEnd"/>
      <w:r w:rsidRPr="002D7C69">
        <w:rPr>
          <w:rFonts w:ascii="Times New Roman" w:hAnsi="Times New Roman"/>
          <w:szCs w:val="22"/>
        </w:rPr>
        <w:t xml:space="preserve">, Курка Гора, </w:t>
      </w:r>
      <w:proofErr w:type="spellStart"/>
      <w:r w:rsidRPr="002D7C69">
        <w:rPr>
          <w:rFonts w:ascii="Times New Roman" w:hAnsi="Times New Roman"/>
          <w:szCs w:val="22"/>
        </w:rPr>
        <w:t>Курлаевская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Курятовская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Лейнема</w:t>
      </w:r>
      <w:proofErr w:type="spellEnd"/>
      <w:r w:rsidRPr="002D7C69">
        <w:rPr>
          <w:rFonts w:ascii="Times New Roman" w:hAnsi="Times New Roman"/>
          <w:szCs w:val="22"/>
        </w:rPr>
        <w:t xml:space="preserve">, Ленино, </w:t>
      </w:r>
      <w:proofErr w:type="spellStart"/>
      <w:r w:rsidRPr="002D7C69">
        <w:rPr>
          <w:rFonts w:ascii="Times New Roman" w:hAnsi="Times New Roman"/>
          <w:szCs w:val="22"/>
        </w:rPr>
        <w:t>Майлахта</w:t>
      </w:r>
      <w:proofErr w:type="spellEnd"/>
      <w:r w:rsidRPr="002D7C69">
        <w:rPr>
          <w:rFonts w:ascii="Times New Roman" w:hAnsi="Times New Roman"/>
          <w:szCs w:val="22"/>
        </w:rPr>
        <w:t xml:space="preserve">, </w:t>
      </w:r>
      <w:proofErr w:type="spellStart"/>
      <w:r w:rsidRPr="002D7C69">
        <w:rPr>
          <w:rFonts w:ascii="Times New Roman" w:hAnsi="Times New Roman"/>
          <w:szCs w:val="22"/>
        </w:rPr>
        <w:t>Максимовская</w:t>
      </w:r>
      <w:proofErr w:type="spellEnd"/>
      <w:r w:rsidRPr="002D7C69">
        <w:rPr>
          <w:rFonts w:ascii="Times New Roman" w:hAnsi="Times New Roman"/>
          <w:szCs w:val="22"/>
        </w:rPr>
        <w:t xml:space="preserve">, Малые Озерки, </w:t>
      </w:r>
      <w:proofErr w:type="spellStart"/>
      <w:r w:rsidRPr="002D7C69">
        <w:rPr>
          <w:rFonts w:ascii="Times New Roman" w:hAnsi="Times New Roman"/>
          <w:szCs w:val="22"/>
        </w:rPr>
        <w:t>Мануиловская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Мартемьяновская</w:t>
      </w:r>
      <w:proofErr w:type="spellEnd"/>
      <w:r w:rsidRPr="002D7C69">
        <w:rPr>
          <w:rFonts w:ascii="Times New Roman" w:hAnsi="Times New Roman"/>
          <w:szCs w:val="22"/>
        </w:rPr>
        <w:t xml:space="preserve">, Масленникова, </w:t>
      </w:r>
      <w:proofErr w:type="spellStart"/>
      <w:r w:rsidRPr="002D7C69">
        <w:rPr>
          <w:rFonts w:ascii="Times New Roman" w:hAnsi="Times New Roman"/>
          <w:szCs w:val="22"/>
        </w:rPr>
        <w:t>Масталыга</w:t>
      </w:r>
      <w:proofErr w:type="spellEnd"/>
      <w:r w:rsidRPr="002D7C69">
        <w:rPr>
          <w:rFonts w:ascii="Times New Roman" w:hAnsi="Times New Roman"/>
          <w:szCs w:val="22"/>
        </w:rPr>
        <w:t xml:space="preserve">, </w:t>
      </w:r>
      <w:proofErr w:type="spellStart"/>
      <w:r w:rsidRPr="002D7C69">
        <w:rPr>
          <w:rFonts w:ascii="Times New Roman" w:hAnsi="Times New Roman"/>
          <w:szCs w:val="22"/>
        </w:rPr>
        <w:t>Матвеевская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Матнема</w:t>
      </w:r>
      <w:proofErr w:type="spellEnd"/>
      <w:r w:rsidRPr="002D7C69">
        <w:rPr>
          <w:rFonts w:ascii="Times New Roman" w:hAnsi="Times New Roman"/>
          <w:szCs w:val="22"/>
        </w:rPr>
        <w:t xml:space="preserve">, Мезень, Минина, </w:t>
      </w:r>
      <w:proofErr w:type="spellStart"/>
      <w:r w:rsidRPr="002D7C69">
        <w:rPr>
          <w:rFonts w:ascii="Times New Roman" w:hAnsi="Times New Roman"/>
          <w:szCs w:val="22"/>
        </w:rPr>
        <w:t>Михалево</w:t>
      </w:r>
      <w:proofErr w:type="spellEnd"/>
      <w:r w:rsidRPr="002D7C69">
        <w:rPr>
          <w:rFonts w:ascii="Times New Roman" w:hAnsi="Times New Roman"/>
          <w:szCs w:val="22"/>
        </w:rPr>
        <w:t xml:space="preserve">, </w:t>
      </w:r>
      <w:proofErr w:type="spellStart"/>
      <w:r w:rsidRPr="002D7C69">
        <w:rPr>
          <w:rFonts w:ascii="Times New Roman" w:hAnsi="Times New Roman"/>
          <w:szCs w:val="22"/>
        </w:rPr>
        <w:t>Мишутиха</w:t>
      </w:r>
      <w:proofErr w:type="spellEnd"/>
      <w:r w:rsidRPr="002D7C69">
        <w:rPr>
          <w:rFonts w:ascii="Times New Roman" w:hAnsi="Times New Roman"/>
          <w:szCs w:val="22"/>
        </w:rPr>
        <w:t xml:space="preserve">, </w:t>
      </w:r>
      <w:proofErr w:type="spellStart"/>
      <w:r w:rsidRPr="002D7C69">
        <w:rPr>
          <w:rFonts w:ascii="Times New Roman" w:hAnsi="Times New Roman"/>
          <w:szCs w:val="22"/>
        </w:rPr>
        <w:t>Мозолово</w:t>
      </w:r>
      <w:proofErr w:type="spellEnd"/>
      <w:r w:rsidRPr="002D7C69">
        <w:rPr>
          <w:rFonts w:ascii="Times New Roman" w:hAnsi="Times New Roman"/>
          <w:szCs w:val="22"/>
        </w:rPr>
        <w:t xml:space="preserve">, Монастырская, Монастырь, Муравьево, Мыза, Наволок, Наволок, </w:t>
      </w:r>
      <w:proofErr w:type="spellStart"/>
      <w:r w:rsidRPr="002D7C69">
        <w:rPr>
          <w:rFonts w:ascii="Times New Roman" w:hAnsi="Times New Roman"/>
          <w:szCs w:val="22"/>
        </w:rPr>
        <w:t>Надконецкая</w:t>
      </w:r>
      <w:proofErr w:type="spellEnd"/>
      <w:r w:rsidRPr="002D7C69">
        <w:rPr>
          <w:rFonts w:ascii="Times New Roman" w:hAnsi="Times New Roman"/>
          <w:szCs w:val="22"/>
        </w:rPr>
        <w:t>, Нижнее Устье, Нижняя</w:t>
      </w:r>
      <w:proofErr w:type="gramEnd"/>
      <w:r w:rsidRPr="002D7C69">
        <w:rPr>
          <w:rFonts w:ascii="Times New Roman" w:hAnsi="Times New Roman"/>
          <w:szCs w:val="22"/>
        </w:rPr>
        <w:t xml:space="preserve">, </w:t>
      </w:r>
      <w:proofErr w:type="gramStart"/>
      <w:r w:rsidRPr="002D7C69">
        <w:rPr>
          <w:rFonts w:ascii="Times New Roman" w:hAnsi="Times New Roman"/>
          <w:szCs w:val="22"/>
        </w:rPr>
        <w:t xml:space="preserve">Низ, Новая </w:t>
      </w:r>
      <w:proofErr w:type="spellStart"/>
      <w:r w:rsidRPr="002D7C69">
        <w:rPr>
          <w:rFonts w:ascii="Times New Roman" w:hAnsi="Times New Roman"/>
          <w:szCs w:val="22"/>
        </w:rPr>
        <w:t>Кашникова</w:t>
      </w:r>
      <w:proofErr w:type="spellEnd"/>
      <w:r w:rsidRPr="002D7C69">
        <w:rPr>
          <w:rFonts w:ascii="Times New Roman" w:hAnsi="Times New Roman"/>
          <w:szCs w:val="22"/>
        </w:rPr>
        <w:t xml:space="preserve">, Новины, </w:t>
      </w:r>
      <w:proofErr w:type="spellStart"/>
      <w:r w:rsidRPr="002D7C69">
        <w:rPr>
          <w:rFonts w:ascii="Times New Roman" w:hAnsi="Times New Roman"/>
          <w:szCs w:val="22"/>
        </w:rPr>
        <w:t>Ожбалово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Озаргина</w:t>
      </w:r>
      <w:proofErr w:type="spellEnd"/>
      <w:r w:rsidRPr="002D7C69">
        <w:rPr>
          <w:rFonts w:ascii="Times New Roman" w:hAnsi="Times New Roman"/>
          <w:szCs w:val="22"/>
        </w:rPr>
        <w:t xml:space="preserve">, </w:t>
      </w:r>
      <w:proofErr w:type="spellStart"/>
      <w:r w:rsidRPr="002D7C69">
        <w:rPr>
          <w:rFonts w:ascii="Times New Roman" w:hAnsi="Times New Roman"/>
          <w:szCs w:val="22"/>
        </w:rPr>
        <w:t>Оксова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Пашевская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Перхина</w:t>
      </w:r>
      <w:proofErr w:type="spellEnd"/>
      <w:r w:rsidRPr="002D7C69">
        <w:rPr>
          <w:rFonts w:ascii="Times New Roman" w:hAnsi="Times New Roman"/>
          <w:szCs w:val="22"/>
        </w:rPr>
        <w:t xml:space="preserve">, Першинская, </w:t>
      </w:r>
      <w:proofErr w:type="spellStart"/>
      <w:r w:rsidRPr="002D7C69">
        <w:rPr>
          <w:rFonts w:ascii="Times New Roman" w:hAnsi="Times New Roman"/>
          <w:szCs w:val="22"/>
        </w:rPr>
        <w:t>Першлахта</w:t>
      </w:r>
      <w:proofErr w:type="spellEnd"/>
      <w:r w:rsidRPr="002D7C69">
        <w:rPr>
          <w:rFonts w:ascii="Times New Roman" w:hAnsi="Times New Roman"/>
          <w:szCs w:val="22"/>
        </w:rPr>
        <w:t xml:space="preserve">, </w:t>
      </w:r>
      <w:proofErr w:type="spellStart"/>
      <w:r w:rsidRPr="002D7C69">
        <w:rPr>
          <w:rFonts w:ascii="Times New Roman" w:hAnsi="Times New Roman"/>
          <w:szCs w:val="22"/>
        </w:rPr>
        <w:t>Печихина</w:t>
      </w:r>
      <w:proofErr w:type="spellEnd"/>
      <w:r w:rsidRPr="002D7C69">
        <w:rPr>
          <w:rFonts w:ascii="Times New Roman" w:hAnsi="Times New Roman"/>
          <w:szCs w:val="22"/>
        </w:rPr>
        <w:t xml:space="preserve">, Пивка, </w:t>
      </w:r>
      <w:proofErr w:type="spellStart"/>
      <w:r w:rsidRPr="002D7C69">
        <w:rPr>
          <w:rFonts w:ascii="Times New Roman" w:hAnsi="Times New Roman"/>
          <w:szCs w:val="22"/>
        </w:rPr>
        <w:t>Плесо</w:t>
      </w:r>
      <w:proofErr w:type="spellEnd"/>
      <w:r w:rsidRPr="002D7C69">
        <w:rPr>
          <w:rFonts w:ascii="Times New Roman" w:hAnsi="Times New Roman"/>
          <w:szCs w:val="22"/>
        </w:rPr>
        <w:t xml:space="preserve">, Подволочье, </w:t>
      </w:r>
      <w:proofErr w:type="spellStart"/>
      <w:r w:rsidRPr="002D7C69">
        <w:rPr>
          <w:rFonts w:ascii="Times New Roman" w:hAnsi="Times New Roman"/>
          <w:szCs w:val="22"/>
        </w:rPr>
        <w:t>Подгорня</w:t>
      </w:r>
      <w:proofErr w:type="spellEnd"/>
      <w:r w:rsidRPr="002D7C69">
        <w:rPr>
          <w:rFonts w:ascii="Times New Roman" w:hAnsi="Times New Roman"/>
          <w:szCs w:val="22"/>
        </w:rPr>
        <w:t xml:space="preserve">, </w:t>
      </w:r>
      <w:proofErr w:type="spellStart"/>
      <w:r w:rsidRPr="002D7C69">
        <w:rPr>
          <w:rFonts w:ascii="Times New Roman" w:hAnsi="Times New Roman"/>
          <w:szCs w:val="22"/>
        </w:rPr>
        <w:t>Подкарельское</w:t>
      </w:r>
      <w:proofErr w:type="spellEnd"/>
      <w:r w:rsidRPr="002D7C69">
        <w:rPr>
          <w:rFonts w:ascii="Times New Roman" w:hAnsi="Times New Roman"/>
          <w:szCs w:val="22"/>
        </w:rPr>
        <w:t xml:space="preserve">, Погост, Погост, Погост, </w:t>
      </w:r>
      <w:proofErr w:type="spellStart"/>
      <w:r w:rsidRPr="002D7C69">
        <w:rPr>
          <w:rFonts w:ascii="Times New Roman" w:hAnsi="Times New Roman"/>
          <w:szCs w:val="22"/>
        </w:rPr>
        <w:t>Пожаровская</w:t>
      </w:r>
      <w:proofErr w:type="spellEnd"/>
      <w:r w:rsidRPr="002D7C69">
        <w:rPr>
          <w:rFonts w:ascii="Times New Roman" w:hAnsi="Times New Roman"/>
          <w:szCs w:val="22"/>
        </w:rPr>
        <w:t xml:space="preserve">, Польская, Порозово, </w:t>
      </w:r>
      <w:proofErr w:type="spellStart"/>
      <w:r w:rsidRPr="002D7C69">
        <w:rPr>
          <w:rFonts w:ascii="Times New Roman" w:hAnsi="Times New Roman"/>
          <w:szCs w:val="22"/>
        </w:rPr>
        <w:t>Поромское</w:t>
      </w:r>
      <w:proofErr w:type="spellEnd"/>
      <w:r w:rsidRPr="002D7C69">
        <w:rPr>
          <w:rFonts w:ascii="Times New Roman" w:hAnsi="Times New Roman"/>
          <w:szCs w:val="22"/>
        </w:rPr>
        <w:t xml:space="preserve">, </w:t>
      </w:r>
      <w:proofErr w:type="spellStart"/>
      <w:r w:rsidRPr="002D7C69">
        <w:rPr>
          <w:rFonts w:ascii="Times New Roman" w:hAnsi="Times New Roman"/>
          <w:szCs w:val="22"/>
        </w:rPr>
        <w:t>Потылицинская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Преснецовская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Пресничиха</w:t>
      </w:r>
      <w:proofErr w:type="spellEnd"/>
      <w:r w:rsidRPr="002D7C69">
        <w:rPr>
          <w:rFonts w:ascii="Times New Roman" w:hAnsi="Times New Roman"/>
          <w:szCs w:val="22"/>
        </w:rPr>
        <w:t xml:space="preserve">, </w:t>
      </w:r>
      <w:proofErr w:type="spellStart"/>
      <w:r w:rsidRPr="002D7C69">
        <w:rPr>
          <w:rFonts w:ascii="Times New Roman" w:hAnsi="Times New Roman"/>
          <w:szCs w:val="22"/>
        </w:rPr>
        <w:t>Прохново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Рублево</w:t>
      </w:r>
      <w:proofErr w:type="spellEnd"/>
      <w:r w:rsidRPr="002D7C69">
        <w:rPr>
          <w:rFonts w:ascii="Times New Roman" w:hAnsi="Times New Roman"/>
          <w:szCs w:val="22"/>
        </w:rPr>
        <w:t xml:space="preserve">, </w:t>
      </w:r>
      <w:proofErr w:type="spellStart"/>
      <w:r w:rsidRPr="002D7C69">
        <w:rPr>
          <w:rFonts w:ascii="Times New Roman" w:hAnsi="Times New Roman"/>
          <w:szCs w:val="22"/>
        </w:rPr>
        <w:t>Рудниковская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Рыжково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Ряпусовский</w:t>
      </w:r>
      <w:proofErr w:type="spellEnd"/>
      <w:r w:rsidRPr="002D7C69">
        <w:rPr>
          <w:rFonts w:ascii="Times New Roman" w:hAnsi="Times New Roman"/>
          <w:szCs w:val="22"/>
        </w:rPr>
        <w:t xml:space="preserve"> Погост, </w:t>
      </w:r>
      <w:proofErr w:type="spellStart"/>
      <w:r w:rsidRPr="002D7C69">
        <w:rPr>
          <w:rFonts w:ascii="Times New Roman" w:hAnsi="Times New Roman"/>
          <w:szCs w:val="22"/>
        </w:rPr>
        <w:t>Самково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Самылово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Сандрово</w:t>
      </w:r>
      <w:proofErr w:type="spellEnd"/>
      <w:r w:rsidRPr="002D7C69">
        <w:rPr>
          <w:rFonts w:ascii="Times New Roman" w:hAnsi="Times New Roman"/>
          <w:szCs w:val="22"/>
        </w:rPr>
        <w:t xml:space="preserve">, Семеново, Семеново, </w:t>
      </w:r>
      <w:proofErr w:type="spellStart"/>
      <w:r w:rsidRPr="002D7C69">
        <w:rPr>
          <w:rFonts w:ascii="Times New Roman" w:hAnsi="Times New Roman"/>
          <w:szCs w:val="22"/>
        </w:rPr>
        <w:t>Сивцева</w:t>
      </w:r>
      <w:proofErr w:type="spellEnd"/>
      <w:r w:rsidRPr="002D7C69">
        <w:rPr>
          <w:rFonts w:ascii="Times New Roman" w:hAnsi="Times New Roman"/>
          <w:szCs w:val="22"/>
        </w:rPr>
        <w:t xml:space="preserve">, </w:t>
      </w:r>
      <w:proofErr w:type="spellStart"/>
      <w:r w:rsidRPr="002D7C69">
        <w:rPr>
          <w:rFonts w:ascii="Times New Roman" w:hAnsi="Times New Roman"/>
          <w:szCs w:val="22"/>
        </w:rPr>
        <w:t>Скарлахта</w:t>
      </w:r>
      <w:proofErr w:type="spellEnd"/>
      <w:r w:rsidRPr="002D7C69">
        <w:rPr>
          <w:rFonts w:ascii="Times New Roman" w:hAnsi="Times New Roman"/>
          <w:szCs w:val="22"/>
        </w:rPr>
        <w:t xml:space="preserve">, </w:t>
      </w:r>
      <w:proofErr w:type="spellStart"/>
      <w:r w:rsidRPr="002D7C69">
        <w:rPr>
          <w:rFonts w:ascii="Times New Roman" w:hAnsi="Times New Roman"/>
          <w:szCs w:val="22"/>
        </w:rPr>
        <w:t>Скрипово</w:t>
      </w:r>
      <w:proofErr w:type="spellEnd"/>
      <w:r w:rsidRPr="002D7C69">
        <w:rPr>
          <w:rFonts w:ascii="Times New Roman" w:hAnsi="Times New Roman"/>
          <w:szCs w:val="22"/>
        </w:rPr>
        <w:t xml:space="preserve">, Спицына, </w:t>
      </w:r>
      <w:proofErr w:type="spellStart"/>
      <w:r w:rsidRPr="002D7C69">
        <w:rPr>
          <w:rFonts w:ascii="Times New Roman" w:hAnsi="Times New Roman"/>
          <w:szCs w:val="22"/>
        </w:rPr>
        <w:t>Средьпогост</w:t>
      </w:r>
      <w:proofErr w:type="spellEnd"/>
      <w:r w:rsidRPr="002D7C69">
        <w:rPr>
          <w:rFonts w:ascii="Times New Roman" w:hAnsi="Times New Roman"/>
          <w:szCs w:val="22"/>
        </w:rPr>
        <w:t xml:space="preserve">, Старая </w:t>
      </w:r>
      <w:proofErr w:type="spellStart"/>
      <w:r w:rsidRPr="002D7C69">
        <w:rPr>
          <w:rFonts w:ascii="Times New Roman" w:hAnsi="Times New Roman"/>
          <w:szCs w:val="22"/>
        </w:rPr>
        <w:t>Кашникова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Степаниха</w:t>
      </w:r>
      <w:proofErr w:type="spellEnd"/>
      <w:r w:rsidRPr="002D7C69">
        <w:rPr>
          <w:rFonts w:ascii="Times New Roman" w:hAnsi="Times New Roman"/>
          <w:szCs w:val="22"/>
        </w:rPr>
        <w:t xml:space="preserve">, </w:t>
      </w:r>
      <w:proofErr w:type="spellStart"/>
      <w:r w:rsidRPr="002D7C69">
        <w:rPr>
          <w:rFonts w:ascii="Times New Roman" w:hAnsi="Times New Roman"/>
          <w:szCs w:val="22"/>
        </w:rPr>
        <w:t>Степановская</w:t>
      </w:r>
      <w:proofErr w:type="spellEnd"/>
      <w:r w:rsidRPr="002D7C69">
        <w:rPr>
          <w:rFonts w:ascii="Times New Roman" w:hAnsi="Times New Roman"/>
          <w:szCs w:val="22"/>
        </w:rPr>
        <w:t xml:space="preserve">, Строева Горка, </w:t>
      </w:r>
      <w:proofErr w:type="spellStart"/>
      <w:r w:rsidRPr="002D7C69">
        <w:rPr>
          <w:rFonts w:ascii="Times New Roman" w:hAnsi="Times New Roman"/>
          <w:szCs w:val="22"/>
        </w:rPr>
        <w:t>Сысова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Тамбич-Лахта</w:t>
      </w:r>
      <w:proofErr w:type="spellEnd"/>
      <w:r w:rsidRPr="002D7C69">
        <w:rPr>
          <w:rFonts w:ascii="Times New Roman" w:hAnsi="Times New Roman"/>
          <w:szCs w:val="22"/>
        </w:rPr>
        <w:t xml:space="preserve">, </w:t>
      </w:r>
      <w:proofErr w:type="spellStart"/>
      <w:r w:rsidRPr="002D7C69">
        <w:rPr>
          <w:rFonts w:ascii="Times New Roman" w:hAnsi="Times New Roman"/>
          <w:szCs w:val="22"/>
        </w:rPr>
        <w:t>Тарасиха</w:t>
      </w:r>
      <w:proofErr w:type="spellEnd"/>
      <w:r w:rsidRPr="002D7C69">
        <w:rPr>
          <w:rFonts w:ascii="Times New Roman" w:hAnsi="Times New Roman"/>
          <w:szCs w:val="22"/>
        </w:rPr>
        <w:t xml:space="preserve">, Тарасова, Тарасово, </w:t>
      </w:r>
      <w:proofErr w:type="spellStart"/>
      <w:r w:rsidRPr="002D7C69">
        <w:rPr>
          <w:rFonts w:ascii="Times New Roman" w:hAnsi="Times New Roman"/>
          <w:szCs w:val="22"/>
        </w:rPr>
        <w:t>Телицына</w:t>
      </w:r>
      <w:proofErr w:type="spellEnd"/>
      <w:r w:rsidRPr="002D7C69">
        <w:rPr>
          <w:rFonts w:ascii="Times New Roman" w:hAnsi="Times New Roman"/>
          <w:szCs w:val="22"/>
        </w:rPr>
        <w:t xml:space="preserve">, Тетерина, </w:t>
      </w:r>
      <w:proofErr w:type="spellStart"/>
      <w:r w:rsidRPr="002D7C69">
        <w:rPr>
          <w:rFonts w:ascii="Times New Roman" w:hAnsi="Times New Roman"/>
          <w:szCs w:val="22"/>
        </w:rPr>
        <w:t>Томихино</w:t>
      </w:r>
      <w:proofErr w:type="spellEnd"/>
      <w:r w:rsidRPr="002D7C69">
        <w:rPr>
          <w:rFonts w:ascii="Times New Roman" w:hAnsi="Times New Roman"/>
          <w:szCs w:val="22"/>
        </w:rPr>
        <w:t xml:space="preserve">, </w:t>
      </w:r>
      <w:proofErr w:type="spellStart"/>
      <w:r w:rsidRPr="002D7C69">
        <w:rPr>
          <w:rFonts w:ascii="Times New Roman" w:hAnsi="Times New Roman"/>
          <w:szCs w:val="22"/>
        </w:rPr>
        <w:t>Труфановская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Тырышкино</w:t>
      </w:r>
      <w:proofErr w:type="spellEnd"/>
      <w:r w:rsidRPr="002D7C69">
        <w:rPr>
          <w:rFonts w:ascii="Times New Roman" w:hAnsi="Times New Roman"/>
          <w:szCs w:val="22"/>
        </w:rPr>
        <w:t>, Угол</w:t>
      </w:r>
      <w:proofErr w:type="gramEnd"/>
      <w:r w:rsidRPr="002D7C69">
        <w:rPr>
          <w:rFonts w:ascii="Times New Roman" w:hAnsi="Times New Roman"/>
          <w:szCs w:val="22"/>
        </w:rPr>
        <w:t xml:space="preserve">, </w:t>
      </w:r>
      <w:proofErr w:type="spellStart"/>
      <w:r w:rsidRPr="002D7C69">
        <w:rPr>
          <w:rFonts w:ascii="Times New Roman" w:hAnsi="Times New Roman"/>
          <w:szCs w:val="22"/>
        </w:rPr>
        <w:t>Фалево</w:t>
      </w:r>
      <w:proofErr w:type="spellEnd"/>
      <w:r w:rsidRPr="002D7C69">
        <w:rPr>
          <w:rFonts w:ascii="Times New Roman" w:hAnsi="Times New Roman"/>
          <w:szCs w:val="22"/>
        </w:rPr>
        <w:t xml:space="preserve">, Федосова, Филипповская, </w:t>
      </w:r>
      <w:proofErr w:type="spellStart"/>
      <w:r w:rsidRPr="002D7C69">
        <w:rPr>
          <w:rFonts w:ascii="Times New Roman" w:hAnsi="Times New Roman"/>
          <w:szCs w:val="22"/>
        </w:rPr>
        <w:t>Фудякова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Хавдина</w:t>
      </w:r>
      <w:proofErr w:type="spellEnd"/>
      <w:r w:rsidRPr="002D7C69">
        <w:rPr>
          <w:rFonts w:ascii="Times New Roman" w:hAnsi="Times New Roman"/>
          <w:szCs w:val="22"/>
        </w:rPr>
        <w:t xml:space="preserve">, </w:t>
      </w:r>
      <w:proofErr w:type="spellStart"/>
      <w:r w:rsidRPr="002D7C69">
        <w:rPr>
          <w:rFonts w:ascii="Times New Roman" w:hAnsi="Times New Roman"/>
          <w:szCs w:val="22"/>
        </w:rPr>
        <w:t>Харлово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Часовенская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Черноково</w:t>
      </w:r>
      <w:proofErr w:type="spellEnd"/>
      <w:r w:rsidRPr="002D7C69">
        <w:rPr>
          <w:rFonts w:ascii="Times New Roman" w:hAnsi="Times New Roman"/>
          <w:szCs w:val="22"/>
        </w:rPr>
        <w:t xml:space="preserve">, Чубарова, Шейна, </w:t>
      </w:r>
      <w:proofErr w:type="spellStart"/>
      <w:r w:rsidRPr="002D7C69">
        <w:rPr>
          <w:rFonts w:ascii="Times New Roman" w:hAnsi="Times New Roman"/>
          <w:szCs w:val="22"/>
        </w:rPr>
        <w:t>Шелгачево</w:t>
      </w:r>
      <w:proofErr w:type="spellEnd"/>
      <w:r w:rsidRPr="002D7C69">
        <w:rPr>
          <w:rFonts w:ascii="Times New Roman" w:hAnsi="Times New Roman"/>
          <w:szCs w:val="22"/>
        </w:rPr>
        <w:t xml:space="preserve">, </w:t>
      </w:r>
      <w:proofErr w:type="spellStart"/>
      <w:r w:rsidRPr="002D7C69">
        <w:rPr>
          <w:rFonts w:ascii="Times New Roman" w:hAnsi="Times New Roman"/>
          <w:szCs w:val="22"/>
        </w:rPr>
        <w:t>Шестово</w:t>
      </w:r>
      <w:proofErr w:type="spellEnd"/>
      <w:r w:rsidRPr="002D7C69">
        <w:rPr>
          <w:rFonts w:ascii="Times New Roman" w:hAnsi="Times New Roman"/>
          <w:szCs w:val="22"/>
        </w:rPr>
        <w:t xml:space="preserve">, Шиловская, Шишкина, </w:t>
      </w:r>
      <w:proofErr w:type="spellStart"/>
      <w:r w:rsidRPr="002D7C69">
        <w:rPr>
          <w:rFonts w:ascii="Times New Roman" w:hAnsi="Times New Roman"/>
          <w:szCs w:val="22"/>
        </w:rPr>
        <w:t>Шуреньга</w:t>
      </w:r>
      <w:proofErr w:type="spellEnd"/>
      <w:r w:rsidRPr="002D7C69">
        <w:rPr>
          <w:rFonts w:ascii="Times New Roman" w:hAnsi="Times New Roman"/>
          <w:szCs w:val="22"/>
        </w:rPr>
        <w:t xml:space="preserve">, Юра-Гора, Юрмала, </w:t>
      </w:r>
      <w:proofErr w:type="spellStart"/>
      <w:r w:rsidRPr="002D7C69">
        <w:rPr>
          <w:rFonts w:ascii="Times New Roman" w:hAnsi="Times New Roman"/>
          <w:szCs w:val="22"/>
        </w:rPr>
        <w:t>Якшина</w:t>
      </w:r>
      <w:proofErr w:type="spellEnd"/>
      <w:r w:rsidRPr="002D7C69">
        <w:rPr>
          <w:rFonts w:ascii="Times New Roman" w:hAnsi="Times New Roman"/>
          <w:szCs w:val="22"/>
        </w:rPr>
        <w:t xml:space="preserve">, </w:t>
      </w:r>
      <w:proofErr w:type="spellStart"/>
      <w:r w:rsidRPr="002D7C69">
        <w:rPr>
          <w:rFonts w:ascii="Times New Roman" w:hAnsi="Times New Roman"/>
          <w:szCs w:val="22"/>
        </w:rPr>
        <w:t>Ярнема</w:t>
      </w:r>
      <w:proofErr w:type="spellEnd"/>
      <w:r w:rsidRPr="002D7C69">
        <w:rPr>
          <w:rFonts w:ascii="Times New Roman" w:hAnsi="Times New Roman"/>
          <w:szCs w:val="22"/>
        </w:rPr>
        <w:t>;</w:t>
      </w:r>
    </w:p>
    <w:p w:rsidR="002D7C69" w:rsidRPr="002D7C69" w:rsidRDefault="002D7C69" w:rsidP="009C1625">
      <w:pPr>
        <w:pStyle w:val="af1"/>
        <w:numPr>
          <w:ilvl w:val="0"/>
          <w:numId w:val="8"/>
        </w:numPr>
        <w:spacing w:after="0" w:line="240" w:lineRule="auto"/>
        <w:ind w:left="0" w:firstLine="709"/>
        <w:jc w:val="both"/>
        <w:rPr>
          <w:rFonts w:ascii="Times New Roman" w:hAnsi="Times New Roman"/>
          <w:szCs w:val="22"/>
        </w:rPr>
      </w:pPr>
      <w:r w:rsidRPr="002D7C69">
        <w:rPr>
          <w:rFonts w:ascii="Times New Roman" w:hAnsi="Times New Roman"/>
          <w:szCs w:val="22"/>
        </w:rPr>
        <w:t xml:space="preserve">села - Конево, </w:t>
      </w:r>
      <w:proofErr w:type="spellStart"/>
      <w:r w:rsidRPr="002D7C69">
        <w:rPr>
          <w:rFonts w:ascii="Times New Roman" w:hAnsi="Times New Roman"/>
          <w:szCs w:val="22"/>
        </w:rPr>
        <w:t>Щукозерье</w:t>
      </w:r>
      <w:proofErr w:type="spellEnd"/>
      <w:r w:rsidRPr="002D7C69">
        <w:rPr>
          <w:rFonts w:ascii="Times New Roman" w:hAnsi="Times New Roman"/>
          <w:szCs w:val="22"/>
        </w:rPr>
        <w:t xml:space="preserve">, </w:t>
      </w:r>
      <w:proofErr w:type="spellStart"/>
      <w:r w:rsidRPr="002D7C69">
        <w:rPr>
          <w:rFonts w:ascii="Times New Roman" w:hAnsi="Times New Roman"/>
          <w:szCs w:val="22"/>
        </w:rPr>
        <w:t>Дениславье</w:t>
      </w:r>
      <w:proofErr w:type="spellEnd"/>
      <w:r w:rsidRPr="002D7C69">
        <w:rPr>
          <w:rFonts w:ascii="Times New Roman" w:hAnsi="Times New Roman"/>
          <w:szCs w:val="22"/>
        </w:rPr>
        <w:t>, Савинское, Богданово, Федово.</w:t>
      </w:r>
    </w:p>
    <w:p w:rsidR="00FB77A9" w:rsidRPr="005E2593" w:rsidRDefault="00FB77A9" w:rsidP="009C1625">
      <w:pPr>
        <w:pStyle w:val="ConsPlusNormal"/>
        <w:ind w:firstLine="709"/>
        <w:jc w:val="both"/>
        <w:rPr>
          <w:rFonts w:ascii="Times New Roman" w:hAnsi="Times New Roman" w:cs="Times New Roman"/>
          <w:highlight w:val="yellow"/>
        </w:rPr>
      </w:pPr>
      <w:r w:rsidRPr="009F2E74">
        <w:rPr>
          <w:rFonts w:ascii="Times New Roman" w:hAnsi="Times New Roman" w:cs="Times New Roman"/>
        </w:rPr>
        <w:t xml:space="preserve">Численность постоянного населения по состоянию на </w:t>
      </w:r>
      <w:r w:rsidR="00C94B46">
        <w:rPr>
          <w:rFonts w:ascii="Times New Roman" w:hAnsi="Times New Roman" w:cs="Times New Roman"/>
        </w:rPr>
        <w:t>01 января 202</w:t>
      </w:r>
      <w:r w:rsidR="009F2E74">
        <w:rPr>
          <w:rFonts w:ascii="Times New Roman" w:hAnsi="Times New Roman" w:cs="Times New Roman"/>
        </w:rPr>
        <w:t>2</w:t>
      </w:r>
      <w:r w:rsidR="00826A1D" w:rsidRPr="009F2E74">
        <w:rPr>
          <w:rFonts w:ascii="Times New Roman" w:hAnsi="Times New Roman" w:cs="Times New Roman"/>
        </w:rPr>
        <w:t xml:space="preserve"> года</w:t>
      </w:r>
      <w:r w:rsidRPr="009F2E74">
        <w:rPr>
          <w:rFonts w:ascii="Times New Roman" w:hAnsi="Times New Roman" w:cs="Times New Roman"/>
        </w:rPr>
        <w:t xml:space="preserve"> составляет </w:t>
      </w:r>
      <w:r w:rsidR="009F2E74">
        <w:rPr>
          <w:rFonts w:ascii="Times New Roman" w:hAnsi="Times New Roman" w:cs="Times New Roman"/>
        </w:rPr>
        <w:t>36</w:t>
      </w:r>
      <w:r w:rsidR="00826A1D" w:rsidRPr="009F2E74">
        <w:rPr>
          <w:rFonts w:ascii="Times New Roman" w:hAnsi="Times New Roman" w:cs="Times New Roman"/>
        </w:rPr>
        <w:t xml:space="preserve"> </w:t>
      </w:r>
      <w:r w:rsidR="009F2E74">
        <w:rPr>
          <w:rFonts w:ascii="Times New Roman" w:hAnsi="Times New Roman" w:cs="Times New Roman"/>
        </w:rPr>
        <w:t>281</w:t>
      </w:r>
      <w:r w:rsidR="00826A1D" w:rsidRPr="009F2E74">
        <w:rPr>
          <w:rFonts w:ascii="Times New Roman" w:hAnsi="Times New Roman" w:cs="Times New Roman"/>
        </w:rPr>
        <w:t xml:space="preserve"> </w:t>
      </w:r>
      <w:r w:rsidRPr="009F2E74">
        <w:rPr>
          <w:rFonts w:ascii="Times New Roman" w:hAnsi="Times New Roman" w:cs="Times New Roman"/>
        </w:rPr>
        <w:t>чел</w:t>
      </w:r>
      <w:r w:rsidR="009F2E74">
        <w:rPr>
          <w:rFonts w:ascii="Times New Roman" w:hAnsi="Times New Roman" w:cs="Times New Roman"/>
        </w:rPr>
        <w:t>овек</w:t>
      </w:r>
      <w:r w:rsidRPr="009F2E74">
        <w:rPr>
          <w:rFonts w:ascii="Times New Roman" w:hAnsi="Times New Roman" w:cs="Times New Roman"/>
        </w:rPr>
        <w:t xml:space="preserve">. </w:t>
      </w:r>
      <w:r w:rsidRPr="00C67DCB">
        <w:rPr>
          <w:rFonts w:ascii="Times New Roman" w:hAnsi="Times New Roman" w:cs="Times New Roman"/>
        </w:rPr>
        <w:t xml:space="preserve">Из общего количества населения трудоспособное население составляет </w:t>
      </w:r>
      <w:r w:rsidR="00C94B46" w:rsidRPr="00C67DCB">
        <w:rPr>
          <w:rFonts w:ascii="Times New Roman" w:hAnsi="Times New Roman" w:cs="Times New Roman"/>
        </w:rPr>
        <w:t>50 %</w:t>
      </w:r>
      <w:r w:rsidRPr="00C67DCB">
        <w:rPr>
          <w:rFonts w:ascii="Times New Roman" w:hAnsi="Times New Roman" w:cs="Times New Roman"/>
        </w:rPr>
        <w:t xml:space="preserve">, население младше трудоспособного возраста – </w:t>
      </w:r>
      <w:r w:rsidR="00C67DCB" w:rsidRPr="00C67DCB">
        <w:rPr>
          <w:rFonts w:ascii="Times New Roman" w:hAnsi="Times New Roman" w:cs="Times New Roman"/>
        </w:rPr>
        <w:t>19%</w:t>
      </w:r>
      <w:r w:rsidRPr="00C67DCB">
        <w:rPr>
          <w:rFonts w:ascii="Times New Roman" w:hAnsi="Times New Roman" w:cs="Times New Roman"/>
        </w:rPr>
        <w:t>, население ст</w:t>
      </w:r>
      <w:r w:rsidR="00C67DCB" w:rsidRPr="00C67DCB">
        <w:rPr>
          <w:rFonts w:ascii="Times New Roman" w:hAnsi="Times New Roman" w:cs="Times New Roman"/>
        </w:rPr>
        <w:t>арше трудоспособного возраста - 31 %</w:t>
      </w:r>
      <w:r w:rsidRPr="00C67DCB">
        <w:rPr>
          <w:rFonts w:ascii="Times New Roman" w:hAnsi="Times New Roman" w:cs="Times New Roman"/>
        </w:rPr>
        <w:t>.</w:t>
      </w:r>
    </w:p>
    <w:p w:rsidR="00FB77A9" w:rsidRPr="007A1306" w:rsidRDefault="00FB77A9" w:rsidP="009C1625">
      <w:pPr>
        <w:pStyle w:val="ConsPlusNormal"/>
        <w:ind w:firstLine="709"/>
        <w:jc w:val="both"/>
        <w:rPr>
          <w:rFonts w:ascii="Times New Roman" w:hAnsi="Times New Roman" w:cs="Times New Roman"/>
        </w:rPr>
      </w:pPr>
      <w:r w:rsidRPr="009F2E74">
        <w:rPr>
          <w:rFonts w:ascii="Times New Roman" w:hAnsi="Times New Roman" w:cs="Times New Roman"/>
        </w:rPr>
        <w:t xml:space="preserve">Плотность </w:t>
      </w:r>
      <w:r w:rsidR="009F2E74" w:rsidRPr="009F2E74">
        <w:rPr>
          <w:rFonts w:ascii="Times New Roman" w:hAnsi="Times New Roman" w:cs="Times New Roman"/>
        </w:rPr>
        <w:t xml:space="preserve">населения </w:t>
      </w:r>
      <w:proofErr w:type="spellStart"/>
      <w:r w:rsidR="00B3364C" w:rsidRPr="009F2E74">
        <w:rPr>
          <w:rFonts w:ascii="Times New Roman" w:hAnsi="Times New Roman" w:cs="Times New Roman"/>
        </w:rPr>
        <w:t>Плесецкого</w:t>
      </w:r>
      <w:proofErr w:type="spellEnd"/>
      <w:r w:rsidRPr="009F2E74">
        <w:rPr>
          <w:rFonts w:ascii="Times New Roman" w:hAnsi="Times New Roman" w:cs="Times New Roman"/>
        </w:rPr>
        <w:t xml:space="preserve"> муниципального </w:t>
      </w:r>
      <w:r w:rsidR="009F2E74" w:rsidRPr="009F2E74">
        <w:rPr>
          <w:rFonts w:ascii="Times New Roman" w:hAnsi="Times New Roman" w:cs="Times New Roman"/>
        </w:rPr>
        <w:t>округа</w:t>
      </w:r>
      <w:r w:rsidRPr="009F2E74">
        <w:rPr>
          <w:rFonts w:ascii="Times New Roman" w:hAnsi="Times New Roman" w:cs="Times New Roman"/>
        </w:rPr>
        <w:t xml:space="preserve"> по состоянию на </w:t>
      </w:r>
      <w:r w:rsidR="00B3364C" w:rsidRPr="009F2E74">
        <w:rPr>
          <w:rFonts w:ascii="Times New Roman" w:hAnsi="Times New Roman" w:cs="Times New Roman"/>
        </w:rPr>
        <w:t>01 января 20</w:t>
      </w:r>
      <w:r w:rsidR="009F2E74">
        <w:rPr>
          <w:rFonts w:ascii="Times New Roman" w:hAnsi="Times New Roman" w:cs="Times New Roman"/>
        </w:rPr>
        <w:t>2</w:t>
      </w:r>
      <w:r w:rsidR="009F2E74" w:rsidRPr="009F2E74">
        <w:rPr>
          <w:rFonts w:ascii="Times New Roman" w:hAnsi="Times New Roman" w:cs="Times New Roman"/>
        </w:rPr>
        <w:t>2</w:t>
      </w:r>
      <w:r w:rsidR="00B3364C" w:rsidRPr="009F2E74">
        <w:rPr>
          <w:rFonts w:ascii="Times New Roman" w:hAnsi="Times New Roman" w:cs="Times New Roman"/>
        </w:rPr>
        <w:t xml:space="preserve"> года</w:t>
      </w:r>
      <w:r w:rsidRPr="009F2E74">
        <w:rPr>
          <w:rFonts w:ascii="Times New Roman" w:hAnsi="Times New Roman" w:cs="Times New Roman"/>
        </w:rPr>
        <w:t xml:space="preserve"> составляет </w:t>
      </w:r>
      <w:r w:rsidR="009F2E74" w:rsidRPr="009F2E74">
        <w:rPr>
          <w:rFonts w:ascii="Times New Roman" w:hAnsi="Times New Roman" w:cs="Times New Roman"/>
        </w:rPr>
        <w:t>0</w:t>
      </w:r>
      <w:r w:rsidR="00872677" w:rsidRPr="009F2E74">
        <w:rPr>
          <w:rFonts w:ascii="Times New Roman" w:hAnsi="Times New Roman" w:cs="Times New Roman"/>
        </w:rPr>
        <w:t>,</w:t>
      </w:r>
      <w:r w:rsidR="009F2E74" w:rsidRPr="009F2E74">
        <w:rPr>
          <w:rFonts w:ascii="Times New Roman" w:hAnsi="Times New Roman" w:cs="Times New Roman"/>
        </w:rPr>
        <w:t xml:space="preserve">014 </w:t>
      </w:r>
      <w:r w:rsidRPr="009F2E74">
        <w:rPr>
          <w:rFonts w:ascii="Times New Roman" w:hAnsi="Times New Roman" w:cs="Times New Roman"/>
        </w:rPr>
        <w:t>чел./</w:t>
      </w:r>
      <w:r w:rsidR="009F2E74" w:rsidRPr="009F2E74">
        <w:rPr>
          <w:rFonts w:ascii="Times New Roman" w:hAnsi="Times New Roman" w:cs="Times New Roman"/>
        </w:rPr>
        <w:t>га</w:t>
      </w:r>
      <w:r w:rsidR="007A1306">
        <w:rPr>
          <w:rFonts w:ascii="Times New Roman" w:hAnsi="Times New Roman" w:cs="Times New Roman"/>
        </w:rPr>
        <w:t xml:space="preserve"> </w:t>
      </w:r>
      <w:r w:rsidR="007A1306" w:rsidRPr="007A1306">
        <w:rPr>
          <w:rFonts w:ascii="Times New Roman" w:hAnsi="Times New Roman" w:cs="Times New Roman"/>
        </w:rPr>
        <w:t>(</w:t>
      </w:r>
      <w:r w:rsidR="007A1306">
        <w:rPr>
          <w:rFonts w:ascii="Times New Roman" w:hAnsi="Times New Roman" w:cs="Times New Roman"/>
        </w:rPr>
        <w:t>1,43 чел</w:t>
      </w:r>
      <w:r w:rsidR="007A1306" w:rsidRPr="009F2E74">
        <w:rPr>
          <w:rFonts w:ascii="Times New Roman" w:hAnsi="Times New Roman" w:cs="Times New Roman"/>
        </w:rPr>
        <w:t>./</w:t>
      </w:r>
      <w:r w:rsidR="007A1306" w:rsidRPr="007A1306">
        <w:rPr>
          <w:rFonts w:ascii="Times New Roman" w:hAnsi="Times New Roman" w:cs="Times New Roman"/>
        </w:rPr>
        <w:t>км</w:t>
      </w:r>
      <w:r w:rsidR="007A1306" w:rsidRPr="007A1306">
        <w:rPr>
          <w:rFonts w:ascii="Times New Roman" w:hAnsi="Times New Roman" w:cs="Times New Roman"/>
          <w:vertAlign w:val="superscript"/>
        </w:rPr>
        <w:t>2</w:t>
      </w:r>
      <w:proofErr w:type="gramStart"/>
      <w:r w:rsidR="007A1306" w:rsidRPr="007A1306">
        <w:rPr>
          <w:rFonts w:ascii="Times New Roman" w:hAnsi="Times New Roman" w:cs="Times New Roman"/>
          <w:vertAlign w:val="superscript"/>
        </w:rPr>
        <w:t xml:space="preserve"> </w:t>
      </w:r>
      <w:r w:rsidR="007A1306">
        <w:rPr>
          <w:rFonts w:ascii="Times New Roman" w:hAnsi="Times New Roman" w:cs="Times New Roman"/>
        </w:rPr>
        <w:t>)</w:t>
      </w:r>
      <w:proofErr w:type="gramEnd"/>
      <w:r w:rsidR="007A1306">
        <w:rPr>
          <w:rFonts w:ascii="Times New Roman" w:hAnsi="Times New Roman" w:cs="Times New Roman"/>
        </w:rPr>
        <w:t>.</w:t>
      </w:r>
    </w:p>
    <w:p w:rsidR="001E2D6A" w:rsidRPr="00E24459" w:rsidRDefault="005B0CAC" w:rsidP="009C1625">
      <w:pPr>
        <w:pStyle w:val="ConsPlusNormal"/>
        <w:ind w:firstLine="709"/>
        <w:jc w:val="both"/>
        <w:rPr>
          <w:rFonts w:ascii="Times New Roman" w:hAnsi="Times New Roman" w:cs="Times New Roman"/>
        </w:rPr>
      </w:pPr>
      <w:r w:rsidRPr="00E24459">
        <w:rPr>
          <w:rFonts w:ascii="Times New Roman" w:hAnsi="Times New Roman" w:cs="Times New Roman"/>
        </w:rPr>
        <w:t xml:space="preserve">Сырьевой потенциал </w:t>
      </w:r>
      <w:r w:rsidR="00A10700">
        <w:rPr>
          <w:rFonts w:ascii="Times New Roman" w:hAnsi="Times New Roman" w:cs="Times New Roman"/>
        </w:rPr>
        <w:t xml:space="preserve">округа </w:t>
      </w:r>
      <w:r w:rsidRPr="00E24459">
        <w:rPr>
          <w:rFonts w:ascii="Times New Roman" w:hAnsi="Times New Roman" w:cs="Times New Roman"/>
        </w:rPr>
        <w:t xml:space="preserve">формируется за счет запасов глин кирпичных, торфа, песков строительных, песчано-гравийной смеси, бокситов, доломитов металлургических, цементного сырья, никеля, золота, алмазов, подземных пресных и минеральных вод </w:t>
      </w:r>
      <w:proofErr w:type="spellStart"/>
      <w:r w:rsidRPr="00E24459">
        <w:rPr>
          <w:rFonts w:ascii="Times New Roman" w:hAnsi="Times New Roman" w:cs="Times New Roman"/>
        </w:rPr>
        <w:t>хлоридно-сульфатно-натриевого</w:t>
      </w:r>
      <w:proofErr w:type="spellEnd"/>
      <w:r w:rsidRPr="00E24459">
        <w:rPr>
          <w:rFonts w:ascii="Times New Roman" w:hAnsi="Times New Roman" w:cs="Times New Roman"/>
        </w:rPr>
        <w:t xml:space="preserve"> состава.</w:t>
      </w:r>
    </w:p>
    <w:p w:rsidR="005B0CAC" w:rsidRPr="00787F71" w:rsidRDefault="005B0CAC" w:rsidP="009C1625">
      <w:pPr>
        <w:pStyle w:val="ConsPlusNormal"/>
        <w:ind w:firstLine="709"/>
        <w:jc w:val="both"/>
        <w:rPr>
          <w:rFonts w:ascii="Times New Roman" w:hAnsi="Times New Roman" w:cs="Times New Roman"/>
        </w:rPr>
      </w:pPr>
      <w:r w:rsidRPr="00787F71">
        <w:rPr>
          <w:rFonts w:ascii="Times New Roman" w:hAnsi="Times New Roman" w:cs="Times New Roman"/>
        </w:rPr>
        <w:t>Профилирующие отрасли хозяйственного комплекса – лесная, деревообрабатывающая, производство цемента, добыча бокситов, сельское хозяйство (молочное животноводство).</w:t>
      </w:r>
    </w:p>
    <w:p w:rsidR="00EA492E" w:rsidRPr="00EA492E" w:rsidRDefault="00EA492E" w:rsidP="009C1625">
      <w:pPr>
        <w:tabs>
          <w:tab w:val="left" w:pos="567"/>
        </w:tabs>
        <w:spacing w:after="0" w:line="240" w:lineRule="auto"/>
        <w:ind w:firstLine="709"/>
        <w:jc w:val="both"/>
        <w:rPr>
          <w:rFonts w:ascii="Times New Roman" w:hAnsi="Times New Roman" w:cs="Times New Roman"/>
        </w:rPr>
      </w:pPr>
      <w:r w:rsidRPr="00EA492E">
        <w:rPr>
          <w:rFonts w:ascii="Times New Roman" w:hAnsi="Times New Roman" w:cs="Times New Roman"/>
        </w:rPr>
        <w:t>Газоснабжение муниципального округа осуществляется от газораспределительной станции ГРС «Плесецк».</w:t>
      </w:r>
    </w:p>
    <w:p w:rsidR="00EA492E" w:rsidRPr="000827DF" w:rsidRDefault="00EA492E" w:rsidP="009C1625">
      <w:pPr>
        <w:tabs>
          <w:tab w:val="left" w:pos="567"/>
        </w:tabs>
        <w:spacing w:after="0" w:line="240" w:lineRule="auto"/>
        <w:ind w:firstLine="709"/>
        <w:jc w:val="both"/>
        <w:rPr>
          <w:rFonts w:ascii="Times New Roman" w:hAnsi="Times New Roman" w:cs="Times New Roman"/>
        </w:rPr>
      </w:pPr>
      <w:r w:rsidRPr="00EA492E">
        <w:rPr>
          <w:rFonts w:ascii="Times New Roman" w:hAnsi="Times New Roman" w:cs="Times New Roman"/>
        </w:rPr>
        <w:t>Схема газоснабжения представлена тупиковыми распределительными газопроводами, от ГРС проложены распределительные газопроводы высокого давления II категории (Ру=0,3–0,6 МПа) до ПРГ (ГРП), а от них проложены газопроводы низкого давления (</w:t>
      </w:r>
      <w:proofErr w:type="spellStart"/>
      <w:proofErr w:type="gramStart"/>
      <w:r w:rsidRPr="00EA492E">
        <w:rPr>
          <w:rFonts w:ascii="Times New Roman" w:hAnsi="Times New Roman" w:cs="Times New Roman"/>
        </w:rPr>
        <w:t>Ру</w:t>
      </w:r>
      <w:proofErr w:type="spellEnd"/>
      <w:r w:rsidRPr="00EA492E">
        <w:rPr>
          <w:rFonts w:ascii="Times New Roman" w:hAnsi="Times New Roman" w:cs="Times New Roman"/>
        </w:rPr>
        <w:t xml:space="preserve"> до</w:t>
      </w:r>
      <w:proofErr w:type="gramEnd"/>
      <w:r w:rsidRPr="00EA492E">
        <w:rPr>
          <w:rFonts w:ascii="Times New Roman" w:hAnsi="Times New Roman" w:cs="Times New Roman"/>
        </w:rPr>
        <w:t xml:space="preserve"> 0,005 МПа) до потребителей. Всего на территории округа располагается 10 единицы ПРГ (ГРП). Общая протяженность газопроводов составляет 10,850 км</w:t>
      </w:r>
      <w:r w:rsidR="00A226D8">
        <w:rPr>
          <w:rFonts w:ascii="Times New Roman" w:hAnsi="Times New Roman" w:cs="Times New Roman"/>
        </w:rPr>
        <w:t>.</w:t>
      </w:r>
      <w:r w:rsidRPr="00EA492E">
        <w:rPr>
          <w:rFonts w:ascii="Times New Roman" w:hAnsi="Times New Roman" w:cs="Times New Roman"/>
        </w:rPr>
        <w:t xml:space="preserve"> Газопроводы выполнены из стальных и полиэт</w:t>
      </w:r>
      <w:r w:rsidRPr="000827DF">
        <w:rPr>
          <w:rFonts w:ascii="Times New Roman" w:hAnsi="Times New Roman" w:cs="Times New Roman"/>
        </w:rPr>
        <w:t>иленовых труб, прокладка подземная и надземная.</w:t>
      </w:r>
    </w:p>
    <w:p w:rsidR="000827DF" w:rsidRPr="000827DF" w:rsidRDefault="000827DF" w:rsidP="009C1625">
      <w:pPr>
        <w:tabs>
          <w:tab w:val="left" w:pos="142"/>
        </w:tabs>
        <w:spacing w:after="0" w:line="240" w:lineRule="auto"/>
        <w:ind w:firstLine="709"/>
        <w:jc w:val="both"/>
        <w:rPr>
          <w:rFonts w:ascii="Times New Roman" w:hAnsi="Times New Roman" w:cs="Times New Roman"/>
        </w:rPr>
      </w:pPr>
      <w:r w:rsidRPr="000827DF">
        <w:rPr>
          <w:rFonts w:ascii="Times New Roman" w:hAnsi="Times New Roman" w:cs="Times New Roman"/>
        </w:rPr>
        <w:t xml:space="preserve">Электроснабжение потребителей </w:t>
      </w:r>
      <w:proofErr w:type="spellStart"/>
      <w:r w:rsidRPr="000827DF">
        <w:rPr>
          <w:rFonts w:ascii="Times New Roman" w:hAnsi="Times New Roman" w:cs="Times New Roman"/>
        </w:rPr>
        <w:t>Плесецкого</w:t>
      </w:r>
      <w:proofErr w:type="spellEnd"/>
      <w:r w:rsidRPr="000827DF">
        <w:rPr>
          <w:rFonts w:ascii="Times New Roman" w:hAnsi="Times New Roman" w:cs="Times New Roman"/>
        </w:rPr>
        <w:t xml:space="preserve"> муниципального округа осуществляется от сетей Архангельского филиала ПАО «</w:t>
      </w:r>
      <w:proofErr w:type="spellStart"/>
      <w:r w:rsidRPr="000827DF">
        <w:rPr>
          <w:rFonts w:ascii="Times New Roman" w:hAnsi="Times New Roman" w:cs="Times New Roman"/>
        </w:rPr>
        <w:t>Россети</w:t>
      </w:r>
      <w:proofErr w:type="spellEnd"/>
      <w:r w:rsidRPr="000827DF">
        <w:rPr>
          <w:rFonts w:ascii="Times New Roman" w:hAnsi="Times New Roman" w:cs="Times New Roman"/>
        </w:rPr>
        <w:t xml:space="preserve"> </w:t>
      </w:r>
      <w:proofErr w:type="spellStart"/>
      <w:r w:rsidRPr="000827DF">
        <w:rPr>
          <w:rFonts w:ascii="Times New Roman" w:hAnsi="Times New Roman" w:cs="Times New Roman"/>
        </w:rPr>
        <w:t>Северо-Запад</w:t>
      </w:r>
      <w:proofErr w:type="spellEnd"/>
      <w:r w:rsidRPr="000827DF">
        <w:rPr>
          <w:rFonts w:ascii="Times New Roman" w:hAnsi="Times New Roman" w:cs="Times New Roman"/>
        </w:rPr>
        <w:t>».</w:t>
      </w:r>
    </w:p>
    <w:p w:rsidR="000827DF" w:rsidRPr="000827DF" w:rsidRDefault="000827DF" w:rsidP="009C1625">
      <w:pPr>
        <w:tabs>
          <w:tab w:val="left" w:pos="142"/>
        </w:tabs>
        <w:spacing w:after="0" w:line="240" w:lineRule="auto"/>
        <w:ind w:firstLine="709"/>
        <w:jc w:val="both"/>
        <w:rPr>
          <w:rFonts w:ascii="Times New Roman" w:hAnsi="Times New Roman" w:cs="Times New Roman"/>
        </w:rPr>
      </w:pPr>
      <w:r w:rsidRPr="000827DF">
        <w:rPr>
          <w:rFonts w:ascii="Times New Roman" w:hAnsi="Times New Roman" w:cs="Times New Roman"/>
        </w:rPr>
        <w:t xml:space="preserve">Электроснабжение потребителей </w:t>
      </w:r>
      <w:proofErr w:type="spellStart"/>
      <w:r w:rsidRPr="000827DF">
        <w:rPr>
          <w:rFonts w:ascii="Times New Roman" w:hAnsi="Times New Roman" w:cs="Times New Roman"/>
        </w:rPr>
        <w:t>Плесецкого</w:t>
      </w:r>
      <w:proofErr w:type="spellEnd"/>
      <w:r w:rsidRPr="000827DF">
        <w:rPr>
          <w:rFonts w:ascii="Times New Roman" w:hAnsi="Times New Roman" w:cs="Times New Roman"/>
        </w:rPr>
        <w:t xml:space="preserve"> муниципального округа осуществляется по линиям электропередачи 220, 110, 35 и 10 (6) кВ.</w:t>
      </w:r>
    </w:p>
    <w:p w:rsidR="000827DF" w:rsidRPr="000827DF" w:rsidRDefault="000827DF" w:rsidP="009C1625">
      <w:pPr>
        <w:tabs>
          <w:tab w:val="left" w:pos="142"/>
        </w:tabs>
        <w:spacing w:after="0" w:line="240" w:lineRule="auto"/>
        <w:ind w:firstLine="709"/>
        <w:contextualSpacing/>
        <w:jc w:val="both"/>
        <w:rPr>
          <w:rFonts w:ascii="Times New Roman" w:hAnsi="Times New Roman" w:cs="Times New Roman"/>
        </w:rPr>
      </w:pPr>
      <w:r w:rsidRPr="000827DF">
        <w:rPr>
          <w:rFonts w:ascii="Times New Roman" w:hAnsi="Times New Roman" w:cs="Times New Roman"/>
        </w:rPr>
        <w:lastRenderedPageBreak/>
        <w:t>Длина линий электропередачи составляет:</w:t>
      </w:r>
    </w:p>
    <w:p w:rsidR="000827DF" w:rsidRPr="000827DF" w:rsidRDefault="000827DF" w:rsidP="009C1625">
      <w:pPr>
        <w:numPr>
          <w:ilvl w:val="0"/>
          <w:numId w:val="10"/>
        </w:numPr>
        <w:tabs>
          <w:tab w:val="left" w:pos="709"/>
          <w:tab w:val="left" w:pos="851"/>
        </w:tabs>
        <w:spacing w:after="0" w:line="240" w:lineRule="auto"/>
        <w:ind w:left="0" w:firstLine="709"/>
        <w:contextualSpacing/>
        <w:jc w:val="both"/>
        <w:rPr>
          <w:rFonts w:ascii="Times New Roman" w:hAnsi="Times New Roman" w:cs="Times New Roman"/>
        </w:rPr>
      </w:pPr>
      <w:r w:rsidRPr="000827DF">
        <w:rPr>
          <w:rFonts w:ascii="Times New Roman" w:hAnsi="Times New Roman" w:cs="Times New Roman"/>
        </w:rPr>
        <w:t>ЛЭП 220 кВ – 366,95 км;</w:t>
      </w:r>
    </w:p>
    <w:p w:rsidR="000827DF" w:rsidRPr="000827DF" w:rsidRDefault="000827DF" w:rsidP="009C1625">
      <w:pPr>
        <w:numPr>
          <w:ilvl w:val="0"/>
          <w:numId w:val="10"/>
        </w:numPr>
        <w:tabs>
          <w:tab w:val="left" w:pos="709"/>
          <w:tab w:val="left" w:pos="851"/>
        </w:tabs>
        <w:spacing w:after="0" w:line="240" w:lineRule="auto"/>
        <w:ind w:left="0" w:firstLine="709"/>
        <w:contextualSpacing/>
        <w:jc w:val="both"/>
        <w:rPr>
          <w:rFonts w:ascii="Times New Roman" w:hAnsi="Times New Roman" w:cs="Times New Roman"/>
        </w:rPr>
      </w:pPr>
      <w:r w:rsidRPr="000827DF">
        <w:rPr>
          <w:rFonts w:ascii="Times New Roman" w:hAnsi="Times New Roman" w:cs="Times New Roman"/>
        </w:rPr>
        <w:t>ЛЭП 110 кВ – 532,59 км;</w:t>
      </w:r>
    </w:p>
    <w:p w:rsidR="000827DF" w:rsidRPr="000827DF" w:rsidRDefault="000827DF" w:rsidP="009C1625">
      <w:pPr>
        <w:numPr>
          <w:ilvl w:val="0"/>
          <w:numId w:val="10"/>
        </w:numPr>
        <w:tabs>
          <w:tab w:val="left" w:pos="709"/>
          <w:tab w:val="left" w:pos="851"/>
        </w:tabs>
        <w:spacing w:after="0" w:line="240" w:lineRule="auto"/>
        <w:ind w:left="0" w:firstLine="709"/>
        <w:contextualSpacing/>
        <w:jc w:val="both"/>
        <w:rPr>
          <w:rFonts w:ascii="Times New Roman" w:hAnsi="Times New Roman" w:cs="Times New Roman"/>
        </w:rPr>
      </w:pPr>
      <w:r w:rsidRPr="000827DF">
        <w:rPr>
          <w:rFonts w:ascii="Times New Roman" w:hAnsi="Times New Roman" w:cs="Times New Roman"/>
        </w:rPr>
        <w:t>ЛЭП 35 кВ – 155,55 км;</w:t>
      </w:r>
    </w:p>
    <w:p w:rsidR="000827DF" w:rsidRPr="000827DF" w:rsidRDefault="000827DF" w:rsidP="009C1625">
      <w:pPr>
        <w:numPr>
          <w:ilvl w:val="0"/>
          <w:numId w:val="10"/>
        </w:numPr>
        <w:tabs>
          <w:tab w:val="left" w:pos="709"/>
          <w:tab w:val="left" w:pos="851"/>
        </w:tabs>
        <w:spacing w:after="0" w:line="240" w:lineRule="auto"/>
        <w:ind w:left="0" w:firstLine="709"/>
        <w:jc w:val="both"/>
        <w:rPr>
          <w:rFonts w:ascii="Times New Roman" w:hAnsi="Times New Roman" w:cs="Times New Roman"/>
        </w:rPr>
      </w:pPr>
      <w:r w:rsidRPr="000827DF">
        <w:rPr>
          <w:rFonts w:ascii="Times New Roman" w:hAnsi="Times New Roman" w:cs="Times New Roman"/>
        </w:rPr>
        <w:t>ЛЭП 10 (6) кВ – 769,91 км.</w:t>
      </w:r>
    </w:p>
    <w:p w:rsidR="000827DF" w:rsidRPr="000827DF" w:rsidRDefault="000827DF" w:rsidP="009C1625">
      <w:pPr>
        <w:tabs>
          <w:tab w:val="left" w:pos="142"/>
        </w:tabs>
        <w:spacing w:after="0" w:line="240" w:lineRule="auto"/>
        <w:ind w:firstLine="709"/>
        <w:jc w:val="both"/>
        <w:rPr>
          <w:rFonts w:ascii="Times New Roman" w:hAnsi="Times New Roman" w:cs="Times New Roman"/>
        </w:rPr>
      </w:pPr>
      <w:r w:rsidRPr="000827DF">
        <w:rPr>
          <w:rFonts w:ascii="Times New Roman" w:hAnsi="Times New Roman" w:cs="Times New Roman"/>
        </w:rPr>
        <w:t xml:space="preserve">Электроснабжение </w:t>
      </w:r>
      <w:proofErr w:type="spellStart"/>
      <w:r w:rsidRPr="000827DF">
        <w:rPr>
          <w:rFonts w:ascii="Times New Roman" w:hAnsi="Times New Roman" w:cs="Times New Roman"/>
        </w:rPr>
        <w:t>Плесецкого</w:t>
      </w:r>
      <w:proofErr w:type="spellEnd"/>
      <w:r w:rsidRPr="000827DF">
        <w:rPr>
          <w:rFonts w:ascii="Times New Roman" w:hAnsi="Times New Roman" w:cs="Times New Roman"/>
        </w:rPr>
        <w:t xml:space="preserve"> муниципального округа происходит следующим образом: от электрических подстанций 220, 110 и 35 кВ отходят ЛЭП 10 (6) кВ, посредством которых </w:t>
      </w:r>
      <w:proofErr w:type="spellStart"/>
      <w:r w:rsidRPr="000827DF">
        <w:rPr>
          <w:rFonts w:ascii="Times New Roman" w:hAnsi="Times New Roman" w:cs="Times New Roman"/>
        </w:rPr>
        <w:t>запитываются</w:t>
      </w:r>
      <w:proofErr w:type="spellEnd"/>
      <w:r w:rsidRPr="000827DF">
        <w:rPr>
          <w:rFonts w:ascii="Times New Roman" w:hAnsi="Times New Roman" w:cs="Times New Roman"/>
        </w:rPr>
        <w:t xml:space="preserve"> трансформаторные подстанции.</w:t>
      </w:r>
    </w:p>
    <w:p w:rsidR="000827DF" w:rsidRPr="000827DF" w:rsidRDefault="000827DF" w:rsidP="009C1625">
      <w:pPr>
        <w:tabs>
          <w:tab w:val="left" w:pos="142"/>
        </w:tabs>
        <w:spacing w:after="0" w:line="240" w:lineRule="auto"/>
        <w:ind w:firstLine="709"/>
        <w:jc w:val="both"/>
        <w:rPr>
          <w:rFonts w:ascii="Times New Roman" w:hAnsi="Times New Roman" w:cs="Times New Roman"/>
        </w:rPr>
      </w:pPr>
      <w:r w:rsidRPr="000827DF">
        <w:rPr>
          <w:rFonts w:ascii="Times New Roman" w:hAnsi="Times New Roman" w:cs="Times New Roman"/>
        </w:rPr>
        <w:t xml:space="preserve">На территории </w:t>
      </w:r>
      <w:proofErr w:type="spellStart"/>
      <w:r w:rsidRPr="000827DF">
        <w:rPr>
          <w:rFonts w:ascii="Times New Roman" w:hAnsi="Times New Roman" w:cs="Times New Roman"/>
        </w:rPr>
        <w:t>Плесецкого</w:t>
      </w:r>
      <w:proofErr w:type="spellEnd"/>
      <w:r w:rsidRPr="000827DF">
        <w:rPr>
          <w:rFonts w:ascii="Times New Roman" w:hAnsi="Times New Roman" w:cs="Times New Roman"/>
        </w:rPr>
        <w:t xml:space="preserve"> муниципального округа расположены трансформаторные подстанции в количестве 338 штук и распределительные пункты в количестве 2 штук.</w:t>
      </w:r>
    </w:p>
    <w:p w:rsidR="00851882" w:rsidRPr="00E94E33" w:rsidRDefault="00851882" w:rsidP="009C1625">
      <w:pPr>
        <w:autoSpaceDN w:val="0"/>
        <w:adjustRightInd w:val="0"/>
        <w:spacing w:after="0" w:line="240" w:lineRule="auto"/>
        <w:ind w:firstLine="709"/>
        <w:jc w:val="both"/>
        <w:rPr>
          <w:rFonts w:ascii="Times New Roman" w:eastAsia="TimesNewRomanPSMT" w:hAnsi="Times New Roman" w:cs="Times New Roman"/>
        </w:rPr>
      </w:pPr>
      <w:r w:rsidRPr="00E94E33">
        <w:rPr>
          <w:rFonts w:ascii="Times New Roman" w:eastAsia="TimesNewRomanPSMT" w:hAnsi="Times New Roman" w:cs="Times New Roman"/>
        </w:rPr>
        <w:t xml:space="preserve">Инженерная инфраструктура развита в рабочих поселках: Плесецк, Савинский, </w:t>
      </w:r>
      <w:proofErr w:type="spellStart"/>
      <w:r w:rsidRPr="00E94E33">
        <w:rPr>
          <w:rFonts w:ascii="Times New Roman" w:eastAsia="TimesNewRomanPSMT" w:hAnsi="Times New Roman" w:cs="Times New Roman"/>
        </w:rPr>
        <w:t>Североонежск</w:t>
      </w:r>
      <w:proofErr w:type="spellEnd"/>
      <w:r w:rsidRPr="00E94E33">
        <w:rPr>
          <w:rFonts w:ascii="Times New Roman" w:eastAsia="TimesNewRomanPSMT" w:hAnsi="Times New Roman" w:cs="Times New Roman"/>
        </w:rPr>
        <w:t xml:space="preserve">, Обозерский. В поселке Плесецк используется природный газ для целей отопления, горячего водоснабжения и </w:t>
      </w:r>
      <w:proofErr w:type="spellStart"/>
      <w:r w:rsidRPr="00E94E33">
        <w:rPr>
          <w:rFonts w:ascii="Times New Roman" w:eastAsia="TimesNewRomanPSMT" w:hAnsi="Times New Roman" w:cs="Times New Roman"/>
        </w:rPr>
        <w:t>пищеприготовления</w:t>
      </w:r>
      <w:proofErr w:type="spellEnd"/>
      <w:r w:rsidRPr="00E94E33">
        <w:rPr>
          <w:rFonts w:ascii="Times New Roman" w:eastAsia="TimesNewRomanPSMT" w:hAnsi="Times New Roman" w:cs="Times New Roman"/>
        </w:rPr>
        <w:t>.</w:t>
      </w:r>
    </w:p>
    <w:p w:rsidR="00851882" w:rsidRPr="00E94E33" w:rsidRDefault="00851882" w:rsidP="009C1625">
      <w:pPr>
        <w:autoSpaceDN w:val="0"/>
        <w:adjustRightInd w:val="0"/>
        <w:spacing w:after="0" w:line="240" w:lineRule="auto"/>
        <w:ind w:firstLine="709"/>
        <w:jc w:val="both"/>
        <w:rPr>
          <w:rFonts w:ascii="Times New Roman" w:eastAsia="TimesNewRomanPSMT" w:hAnsi="Times New Roman" w:cs="Times New Roman"/>
        </w:rPr>
      </w:pPr>
      <w:r w:rsidRPr="00E94E33">
        <w:rPr>
          <w:rFonts w:ascii="Times New Roman" w:eastAsia="TimesNewRomanPSMT" w:hAnsi="Times New Roman" w:cs="Times New Roman"/>
        </w:rPr>
        <w:t>В р</w:t>
      </w:r>
      <w:r w:rsidR="00E4404E" w:rsidRPr="00E94E33">
        <w:rPr>
          <w:rFonts w:ascii="Times New Roman" w:eastAsia="TimesNewRomanPSMT" w:hAnsi="Times New Roman" w:cs="Times New Roman"/>
        </w:rPr>
        <w:t xml:space="preserve">яде деревень функционируют централизованные системы водоснабжения и водоотведения, работают котельные на угле и дровах, в других населенных пунктах за исключением сетей электроснабжения  и водоотведения, работают котельные на угле и дровах, в других населенных пунктах за исключением сетей электроснабжения, инженерные сети отсутствуют. Водоснабжение осуществляется из питьевых колодцев, централизованная канализация отсутствует. </w:t>
      </w:r>
    </w:p>
    <w:p w:rsidR="00E94E33" w:rsidRDefault="00E94E33" w:rsidP="009C1625">
      <w:pPr>
        <w:autoSpaceDN w:val="0"/>
        <w:adjustRightInd w:val="0"/>
        <w:spacing w:after="0" w:line="240" w:lineRule="auto"/>
        <w:ind w:firstLine="709"/>
        <w:jc w:val="both"/>
        <w:rPr>
          <w:rFonts w:ascii="Times New Roman" w:hAnsi="Times New Roman" w:cs="Times New Roman"/>
        </w:rPr>
      </w:pPr>
      <w:r w:rsidRPr="00F11F12">
        <w:rPr>
          <w:rFonts w:ascii="Times New Roman" w:hAnsi="Times New Roman" w:cs="Times New Roman"/>
        </w:rPr>
        <w:t>На территории округа в настоящее время находятся следующие особо охраняемые природные</w:t>
      </w:r>
      <w:r>
        <w:rPr>
          <w:rFonts w:ascii="Times New Roman" w:hAnsi="Times New Roman" w:cs="Times New Roman"/>
        </w:rPr>
        <w:t xml:space="preserve"> территории</w:t>
      </w:r>
      <w:r w:rsidRPr="00F11F12">
        <w:rPr>
          <w:rFonts w:ascii="Times New Roman" w:hAnsi="Times New Roman" w:cs="Times New Roman"/>
        </w:rPr>
        <w:t xml:space="preserve">: </w:t>
      </w:r>
    </w:p>
    <w:p w:rsidR="00E94E33" w:rsidRDefault="00E94E33" w:rsidP="009C1625">
      <w:pPr>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w:t>
      </w:r>
      <w:proofErr w:type="spellStart"/>
      <w:r w:rsidRPr="00F11F12">
        <w:rPr>
          <w:rFonts w:ascii="Times New Roman" w:hAnsi="Times New Roman" w:cs="Times New Roman"/>
        </w:rPr>
        <w:t>Кенозерский</w:t>
      </w:r>
      <w:proofErr w:type="spellEnd"/>
      <w:r>
        <w:rPr>
          <w:rFonts w:ascii="Times New Roman" w:hAnsi="Times New Roman" w:cs="Times New Roman"/>
        </w:rPr>
        <w:t>»</w:t>
      </w:r>
      <w:r w:rsidRPr="00F11F12">
        <w:rPr>
          <w:rFonts w:ascii="Times New Roman" w:hAnsi="Times New Roman" w:cs="Times New Roman"/>
        </w:rPr>
        <w:t xml:space="preserve"> национальный парк</w:t>
      </w:r>
      <w:r>
        <w:rPr>
          <w:rFonts w:ascii="Times New Roman" w:hAnsi="Times New Roman" w:cs="Times New Roman"/>
        </w:rPr>
        <w:t xml:space="preserve"> федерального значения;</w:t>
      </w:r>
    </w:p>
    <w:p w:rsidR="00E94E33" w:rsidRDefault="00E94E33" w:rsidP="009C1625">
      <w:pPr>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proofErr w:type="spellStart"/>
      <w:r w:rsidRPr="00F11F12">
        <w:rPr>
          <w:rFonts w:ascii="Times New Roman" w:hAnsi="Times New Roman" w:cs="Times New Roman"/>
        </w:rPr>
        <w:t>Пермиловский</w:t>
      </w:r>
      <w:proofErr w:type="spellEnd"/>
      <w:r w:rsidRPr="00F11F12">
        <w:rPr>
          <w:rFonts w:ascii="Times New Roman" w:hAnsi="Times New Roman" w:cs="Times New Roman"/>
        </w:rPr>
        <w:t xml:space="preserve"> </w:t>
      </w:r>
      <w:r w:rsidRPr="00F11F12">
        <w:rPr>
          <w:rFonts w:ascii="Times New Roman" w:eastAsia="TimesNewRomanPSMT" w:hAnsi="Times New Roman" w:cs="Times New Roman"/>
        </w:rPr>
        <w:t>государственный геологический заказник регионального значения</w:t>
      </w:r>
      <w:r w:rsidRPr="00F11F12">
        <w:rPr>
          <w:rFonts w:ascii="Times New Roman" w:hAnsi="Times New Roman" w:cs="Times New Roman"/>
        </w:rPr>
        <w:t>;</w:t>
      </w:r>
    </w:p>
    <w:p w:rsidR="00E94E33" w:rsidRPr="00F11F12" w:rsidRDefault="00E94E33" w:rsidP="009C1625">
      <w:pPr>
        <w:autoSpaceDN w:val="0"/>
        <w:adjustRightInd w:val="0"/>
        <w:spacing w:after="0" w:line="240" w:lineRule="auto"/>
        <w:ind w:firstLine="709"/>
        <w:jc w:val="both"/>
        <w:rPr>
          <w:rFonts w:ascii="Times New Roman" w:eastAsia="TimesNewRomanPSMT" w:hAnsi="Times New Roman" w:cs="Times New Roman"/>
        </w:rPr>
      </w:pPr>
      <w:r>
        <w:rPr>
          <w:rFonts w:ascii="Times New Roman" w:hAnsi="Times New Roman" w:cs="Times New Roman"/>
        </w:rPr>
        <w:t>-</w:t>
      </w:r>
      <w:r w:rsidRPr="00F11F12">
        <w:rPr>
          <w:rFonts w:ascii="Times New Roman" w:hAnsi="Times New Roman" w:cs="Times New Roman"/>
        </w:rPr>
        <w:t xml:space="preserve"> </w:t>
      </w:r>
      <w:proofErr w:type="spellStart"/>
      <w:r w:rsidRPr="00F11F12">
        <w:rPr>
          <w:rFonts w:ascii="Times New Roman" w:eastAsia="TimesNewRomanPSMT" w:hAnsi="Times New Roman" w:cs="Times New Roman"/>
        </w:rPr>
        <w:t>Плесецкий</w:t>
      </w:r>
      <w:proofErr w:type="spellEnd"/>
      <w:r w:rsidRPr="00F11F12">
        <w:rPr>
          <w:rFonts w:ascii="Times New Roman" w:eastAsia="TimesNewRomanPSMT" w:hAnsi="Times New Roman" w:cs="Times New Roman"/>
        </w:rPr>
        <w:t xml:space="preserve"> государственный природный биологический заказник регионального значения</w:t>
      </w:r>
      <w:r>
        <w:rPr>
          <w:rFonts w:ascii="Times New Roman" w:eastAsia="TimesNewRomanPSMT" w:hAnsi="Times New Roman" w:cs="Times New Roman"/>
        </w:rPr>
        <w:t>;</w:t>
      </w:r>
      <w:r w:rsidRPr="00F11F12">
        <w:rPr>
          <w:rFonts w:ascii="Times New Roman" w:eastAsia="TimesNewRomanPSMT" w:hAnsi="Times New Roman" w:cs="Times New Roman"/>
        </w:rPr>
        <w:t xml:space="preserve"> и 5 объектов – памятников</w:t>
      </w:r>
      <w:r>
        <w:rPr>
          <w:rFonts w:ascii="Times New Roman" w:eastAsia="TimesNewRomanPSMT" w:hAnsi="Times New Roman" w:cs="Times New Roman"/>
        </w:rPr>
        <w:t xml:space="preserve"> природы регионального значения: </w:t>
      </w:r>
      <w:r w:rsidRPr="00036847">
        <w:rPr>
          <w:rFonts w:ascii="Times New Roman" w:hAnsi="Times New Roman" w:cs="Times New Roman"/>
        </w:rPr>
        <w:t>Памятник природы регионального значения «Лиственничная роща», Памятник природы регионального значения «Опытные лесные культуры сосны С.В. Алексеева 1927-1930 гг.», Памятник природы регионального значения «Опытные лесные культуры сосны С.В.Алексеева 1949 г.», Памятник природы регионального значения «Рубки ухода С.В.Алексеева 1951 г.», Памятник природы регионального значения «</w:t>
      </w:r>
      <w:proofErr w:type="spellStart"/>
      <w:r w:rsidRPr="00036847">
        <w:rPr>
          <w:rFonts w:ascii="Times New Roman" w:hAnsi="Times New Roman" w:cs="Times New Roman"/>
        </w:rPr>
        <w:t>Кальозеро</w:t>
      </w:r>
      <w:proofErr w:type="spellEnd"/>
      <w:r w:rsidRPr="00036847">
        <w:rPr>
          <w:rFonts w:ascii="Times New Roman" w:hAnsi="Times New Roman" w:cs="Times New Roman"/>
        </w:rPr>
        <w:t>».</w:t>
      </w:r>
    </w:p>
    <w:p w:rsidR="00E94E33" w:rsidRPr="007C5D49"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F11F12">
        <w:rPr>
          <w:rFonts w:ascii="Times New Roman" w:eastAsia="TimesNewRomanPSMT" w:hAnsi="Times New Roman" w:cs="Times New Roman"/>
        </w:rPr>
        <w:t xml:space="preserve">На территории </w:t>
      </w:r>
      <w:proofErr w:type="spellStart"/>
      <w:r w:rsidRPr="00F11F12">
        <w:rPr>
          <w:rFonts w:ascii="Times New Roman" w:eastAsia="TimesNewRomanPSMT" w:hAnsi="Times New Roman" w:cs="Times New Roman"/>
        </w:rPr>
        <w:t>Плесецкого</w:t>
      </w:r>
      <w:proofErr w:type="spellEnd"/>
      <w:r w:rsidRPr="00F11F12">
        <w:rPr>
          <w:rFonts w:ascii="Times New Roman" w:eastAsia="TimesNewRomanPSMT" w:hAnsi="Times New Roman" w:cs="Times New Roman"/>
        </w:rPr>
        <w:t xml:space="preserve"> округа расположено 9</w:t>
      </w:r>
      <w:r>
        <w:rPr>
          <w:rFonts w:ascii="Times New Roman" w:eastAsia="TimesNewRomanPSMT" w:hAnsi="Times New Roman" w:cs="Times New Roman"/>
        </w:rPr>
        <w:t>2</w:t>
      </w:r>
      <w:r w:rsidRPr="00F11F12">
        <w:rPr>
          <w:rFonts w:ascii="Times New Roman" w:eastAsia="TimesNewRomanPSMT" w:hAnsi="Times New Roman" w:cs="Times New Roman"/>
        </w:rPr>
        <w:t xml:space="preserve"> памятник</w:t>
      </w:r>
      <w:r>
        <w:rPr>
          <w:rFonts w:ascii="Times New Roman" w:eastAsia="TimesNewRomanPSMT" w:hAnsi="Times New Roman" w:cs="Times New Roman"/>
        </w:rPr>
        <w:t>а</w:t>
      </w:r>
      <w:r w:rsidRPr="00F11F12">
        <w:rPr>
          <w:rFonts w:ascii="Times New Roman" w:eastAsia="TimesNewRomanPSMT" w:hAnsi="Times New Roman" w:cs="Times New Roman"/>
        </w:rPr>
        <w:t xml:space="preserve"> истории и культуры. </w:t>
      </w:r>
      <w:r w:rsidRPr="007C5D49">
        <w:rPr>
          <w:rFonts w:ascii="Times New Roman" w:eastAsia="TimesNewRomanPSMT" w:hAnsi="Times New Roman" w:cs="Times New Roman"/>
        </w:rPr>
        <w:t>Только 8 памятников истории взяты под государственную охрану</w:t>
      </w:r>
      <w:r>
        <w:rPr>
          <w:rFonts w:ascii="Times New Roman" w:eastAsia="TimesNewRomanPSMT" w:hAnsi="Times New Roman" w:cs="Times New Roman"/>
        </w:rPr>
        <w:t xml:space="preserve"> (Федеральное значение)</w:t>
      </w:r>
      <w:r w:rsidRPr="007C5D49">
        <w:rPr>
          <w:rFonts w:ascii="Times New Roman" w:eastAsia="TimesNewRomanPSMT" w:hAnsi="Times New Roman" w:cs="Times New Roman"/>
        </w:rPr>
        <w:t>:</w:t>
      </w:r>
      <w:r>
        <w:rPr>
          <w:rFonts w:ascii="Times New Roman" w:eastAsia="TimesNewRomanPSMT" w:hAnsi="Times New Roman" w:cs="Times New Roman"/>
        </w:rPr>
        <w:t xml:space="preserve"> </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1) с. Конево – </w:t>
      </w:r>
      <w:r w:rsidRPr="00B53480">
        <w:rPr>
          <w:rFonts w:ascii="Times New Roman" w:hAnsi="Times New Roman" w:cs="Times New Roman"/>
        </w:rPr>
        <w:t>Часовня (деревянная) - Памятник</w:t>
      </w:r>
      <w:r w:rsidRPr="00B53480">
        <w:rPr>
          <w:rFonts w:ascii="Times New Roman" w:eastAsia="TimesNewRomanPSMT" w:hAnsi="Times New Roman" w:cs="Times New Roman"/>
        </w:rPr>
        <w:t>;</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2) </w:t>
      </w:r>
      <w:r w:rsidRPr="00B53480">
        <w:rPr>
          <w:rFonts w:ascii="Times New Roman" w:hAnsi="Times New Roman" w:cs="Times New Roman"/>
        </w:rPr>
        <w:t xml:space="preserve">д. </w:t>
      </w:r>
      <w:proofErr w:type="spellStart"/>
      <w:r w:rsidRPr="00B53480">
        <w:rPr>
          <w:rFonts w:ascii="Times New Roman" w:hAnsi="Times New Roman" w:cs="Times New Roman"/>
        </w:rPr>
        <w:t>Горбачиха</w:t>
      </w:r>
      <w:proofErr w:type="spellEnd"/>
      <w:r w:rsidRPr="00B53480">
        <w:rPr>
          <w:rFonts w:ascii="Times New Roman" w:eastAsia="TimesNewRomanPSMT" w:hAnsi="Times New Roman" w:cs="Times New Roman"/>
        </w:rPr>
        <w:t xml:space="preserve"> – </w:t>
      </w:r>
      <w:proofErr w:type="spellStart"/>
      <w:r w:rsidRPr="00B53480">
        <w:rPr>
          <w:rFonts w:ascii="Times New Roman" w:hAnsi="Times New Roman" w:cs="Times New Roman"/>
        </w:rPr>
        <w:t>Порженский</w:t>
      </w:r>
      <w:proofErr w:type="spellEnd"/>
      <w:r w:rsidRPr="00B53480">
        <w:rPr>
          <w:rFonts w:ascii="Times New Roman" w:hAnsi="Times New Roman" w:cs="Times New Roman"/>
        </w:rPr>
        <w:t xml:space="preserve"> погост (ранее </w:t>
      </w:r>
      <w:proofErr w:type="gramStart"/>
      <w:r w:rsidRPr="00B53480">
        <w:rPr>
          <w:rFonts w:ascii="Times New Roman" w:hAnsi="Times New Roman" w:cs="Times New Roman"/>
        </w:rPr>
        <w:t>-Ч</w:t>
      </w:r>
      <w:proofErr w:type="gramEnd"/>
      <w:r w:rsidRPr="00B53480">
        <w:rPr>
          <w:rFonts w:ascii="Times New Roman" w:hAnsi="Times New Roman" w:cs="Times New Roman"/>
        </w:rPr>
        <w:t>асовня Николая Чудотворца с оградой (деревянная))-ансамбль</w:t>
      </w:r>
      <w:r w:rsidRPr="00B53480">
        <w:rPr>
          <w:rFonts w:ascii="Times New Roman" w:eastAsia="TimesNewRomanPSMT" w:hAnsi="Times New Roman" w:cs="Times New Roman"/>
        </w:rPr>
        <w:t>;</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3) д</w:t>
      </w:r>
      <w:proofErr w:type="gramStart"/>
      <w:r w:rsidRPr="00B53480">
        <w:rPr>
          <w:rFonts w:ascii="Times New Roman" w:eastAsia="TimesNewRomanPSMT" w:hAnsi="Times New Roman" w:cs="Times New Roman"/>
        </w:rPr>
        <w:t>.Б</w:t>
      </w:r>
      <w:proofErr w:type="gramEnd"/>
      <w:r w:rsidRPr="00B53480">
        <w:rPr>
          <w:rFonts w:ascii="Times New Roman" w:eastAsia="TimesNewRomanPSMT" w:hAnsi="Times New Roman" w:cs="Times New Roman"/>
        </w:rPr>
        <w:t xml:space="preserve">ережная Дуброва – </w:t>
      </w:r>
      <w:r w:rsidRPr="00B53480">
        <w:rPr>
          <w:rFonts w:ascii="Times New Roman" w:hAnsi="Times New Roman" w:cs="Times New Roman"/>
        </w:rPr>
        <w:t>Церковь (деревянная) - Памятник</w:t>
      </w:r>
      <w:r w:rsidRPr="00B53480">
        <w:rPr>
          <w:rFonts w:ascii="Times New Roman" w:eastAsia="TimesNewRomanPSMT" w:hAnsi="Times New Roman" w:cs="Times New Roman"/>
        </w:rPr>
        <w:t>;</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4) </w:t>
      </w:r>
      <w:r w:rsidRPr="00B53480">
        <w:rPr>
          <w:rFonts w:ascii="Times New Roman" w:hAnsi="Times New Roman" w:cs="Times New Roman"/>
        </w:rPr>
        <w:t>Стоянка «Пашково»</w:t>
      </w:r>
      <w:r w:rsidR="001F4AE2">
        <w:rPr>
          <w:rFonts w:ascii="Times New Roman" w:hAnsi="Times New Roman" w:cs="Times New Roman"/>
        </w:rPr>
        <w:t xml:space="preserve"> </w:t>
      </w:r>
      <w:r w:rsidRPr="00B53480">
        <w:rPr>
          <w:rFonts w:ascii="Times New Roman" w:eastAsia="TimesNewRomanPSMT" w:hAnsi="Times New Roman" w:cs="Times New Roman"/>
        </w:rPr>
        <w:t xml:space="preserve">–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5) </w:t>
      </w:r>
      <w:r w:rsidRPr="00B53480">
        <w:rPr>
          <w:rFonts w:ascii="Times New Roman" w:hAnsi="Times New Roman" w:cs="Times New Roman"/>
        </w:rPr>
        <w:t>Стоянка в устье р. Иксы</w:t>
      </w:r>
      <w:r w:rsidRPr="00B53480">
        <w:rPr>
          <w:rFonts w:ascii="Times New Roman" w:eastAsia="TimesNewRomanPSMT" w:hAnsi="Times New Roman" w:cs="Times New Roman"/>
        </w:rPr>
        <w:t xml:space="preserve"> –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6) </w:t>
      </w:r>
      <w:r w:rsidRPr="00B53480">
        <w:rPr>
          <w:rFonts w:ascii="Times New Roman" w:hAnsi="Times New Roman" w:cs="Times New Roman"/>
        </w:rPr>
        <w:t>Стоянка «Половинник»</w:t>
      </w:r>
      <w:r w:rsidR="001F4AE2">
        <w:rPr>
          <w:rFonts w:ascii="Times New Roman" w:hAnsi="Times New Roman" w:cs="Times New Roman"/>
        </w:rPr>
        <w:t xml:space="preserve"> </w:t>
      </w:r>
      <w:r w:rsidRPr="00B53480">
        <w:rPr>
          <w:rFonts w:ascii="Times New Roman" w:eastAsia="TimesNewRomanPSMT" w:hAnsi="Times New Roman" w:cs="Times New Roman"/>
        </w:rPr>
        <w:t xml:space="preserve">–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1F4AE2" w:rsidRDefault="00E94E33" w:rsidP="009C1625">
      <w:pPr>
        <w:autoSpaceDN w:val="0"/>
        <w:adjustRightInd w:val="0"/>
        <w:spacing w:after="0" w:line="240" w:lineRule="auto"/>
        <w:ind w:firstLine="709"/>
        <w:jc w:val="both"/>
        <w:rPr>
          <w:rFonts w:ascii="Times New Roman" w:hAnsi="Times New Roman" w:cs="Times New Roman"/>
        </w:rPr>
      </w:pPr>
      <w:r w:rsidRPr="00B53480">
        <w:rPr>
          <w:rFonts w:ascii="Times New Roman" w:eastAsia="TimesNewRomanPSMT" w:hAnsi="Times New Roman" w:cs="Times New Roman"/>
        </w:rPr>
        <w:t xml:space="preserve">7) </w:t>
      </w:r>
      <w:r w:rsidRPr="00B53480">
        <w:rPr>
          <w:rFonts w:ascii="Times New Roman" w:hAnsi="Times New Roman" w:cs="Times New Roman"/>
        </w:rPr>
        <w:t>Стоянка «Кирпич»</w:t>
      </w:r>
      <w:r w:rsidR="001F4AE2">
        <w:rPr>
          <w:rFonts w:ascii="Times New Roman" w:hAnsi="Times New Roman" w:cs="Times New Roman"/>
        </w:rPr>
        <w:t xml:space="preserve"> -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E94E33"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8) </w:t>
      </w:r>
      <w:r w:rsidRPr="00B53480">
        <w:rPr>
          <w:rFonts w:ascii="Times New Roman" w:hAnsi="Times New Roman" w:cs="Times New Roman"/>
        </w:rPr>
        <w:t xml:space="preserve">д. </w:t>
      </w:r>
      <w:proofErr w:type="gramStart"/>
      <w:r w:rsidRPr="00B53480">
        <w:rPr>
          <w:rFonts w:ascii="Times New Roman" w:hAnsi="Times New Roman" w:cs="Times New Roman"/>
        </w:rPr>
        <w:t>Филипповская</w:t>
      </w:r>
      <w:proofErr w:type="gramEnd"/>
      <w:r w:rsidRPr="00B53480">
        <w:rPr>
          <w:rFonts w:ascii="Times New Roman" w:hAnsi="Times New Roman" w:cs="Times New Roman"/>
        </w:rPr>
        <w:t xml:space="preserve"> - </w:t>
      </w:r>
      <w:proofErr w:type="spellStart"/>
      <w:r w:rsidRPr="00B53480">
        <w:rPr>
          <w:rFonts w:ascii="Times New Roman" w:hAnsi="Times New Roman" w:cs="Times New Roman"/>
        </w:rPr>
        <w:t>Почезерский</w:t>
      </w:r>
      <w:proofErr w:type="spellEnd"/>
      <w:r w:rsidRPr="00B53480">
        <w:rPr>
          <w:rFonts w:ascii="Times New Roman" w:hAnsi="Times New Roman" w:cs="Times New Roman"/>
        </w:rPr>
        <w:t xml:space="preserve"> погост –</w:t>
      </w:r>
      <w:r w:rsidR="001F4AE2">
        <w:rPr>
          <w:rFonts w:ascii="Times New Roman" w:hAnsi="Times New Roman" w:cs="Times New Roman"/>
        </w:rPr>
        <w:t xml:space="preserve"> </w:t>
      </w:r>
      <w:r w:rsidRPr="00B53480">
        <w:rPr>
          <w:rFonts w:ascii="Times New Roman" w:hAnsi="Times New Roman" w:cs="Times New Roman"/>
        </w:rPr>
        <w:t>Ансамбль.</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 xml:space="preserve">2. При определении перспектив развития и планировки сельских поселений, входящих в состав муниципального </w:t>
      </w:r>
      <w:r w:rsidR="001F4AE2" w:rsidRPr="00AE484A">
        <w:rPr>
          <w:rFonts w:ascii="Times New Roman" w:hAnsi="Times New Roman" w:cs="Times New Roman"/>
        </w:rPr>
        <w:t>округа</w:t>
      </w:r>
      <w:r w:rsidRPr="00AE484A">
        <w:rPr>
          <w:rFonts w:ascii="Times New Roman" w:hAnsi="Times New Roman" w:cs="Times New Roman"/>
        </w:rPr>
        <w:t xml:space="preserve">, </w:t>
      </w:r>
      <w:r w:rsidRPr="00AE484A">
        <w:rPr>
          <w:rFonts w:ascii="Times New Roman" w:hAnsi="Times New Roman" w:cs="Times New Roman"/>
          <w:iCs/>
        </w:rPr>
        <w:t>учитывались</w:t>
      </w:r>
      <w:r w:rsidRPr="00AE484A">
        <w:rPr>
          <w:rFonts w:ascii="Times New Roman" w:hAnsi="Times New Roman" w:cs="Times New Roman"/>
        </w:rPr>
        <w:t>:</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численность населения на расчетный срок;</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 xml:space="preserve">местоположение сельских поселений в системе расселения области и муниципального </w:t>
      </w:r>
      <w:r w:rsidR="001F4AE2" w:rsidRPr="00AE484A">
        <w:rPr>
          <w:rFonts w:ascii="Times New Roman" w:hAnsi="Times New Roman" w:cs="Times New Roman"/>
        </w:rPr>
        <w:t>округа</w:t>
      </w:r>
      <w:r w:rsidRPr="00AE484A">
        <w:rPr>
          <w:rFonts w:ascii="Times New Roman" w:hAnsi="Times New Roman" w:cs="Times New Roman"/>
        </w:rPr>
        <w:t>;</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 xml:space="preserve">роль сельских поселений в системе формируемых центров обслуживания населения </w:t>
      </w:r>
      <w:r w:rsidR="001F4AE2" w:rsidRPr="00AE484A">
        <w:rPr>
          <w:rFonts w:ascii="Times New Roman" w:hAnsi="Times New Roman" w:cs="Times New Roman"/>
        </w:rPr>
        <w:t>округа</w:t>
      </w:r>
      <w:r w:rsidRPr="00AE484A">
        <w:rPr>
          <w:rFonts w:ascii="Times New Roman" w:hAnsi="Times New Roman" w:cs="Times New Roman"/>
        </w:rPr>
        <w:t>;</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историко-культурное значение сельских поселений;</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прогноз социально-экономического развития территории;</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санитарно-эпидемиологическую и экологическую обстановку на планируемых к развитию территориях.</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3.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E51FB5" w:rsidRPr="009B1A20" w:rsidRDefault="00FB77A9" w:rsidP="009C1625">
      <w:pPr>
        <w:autoSpaceDE w:val="0"/>
        <w:autoSpaceDN w:val="0"/>
        <w:adjustRightInd w:val="0"/>
        <w:spacing w:after="0" w:line="240" w:lineRule="auto"/>
        <w:ind w:firstLine="709"/>
        <w:jc w:val="both"/>
        <w:rPr>
          <w:rFonts w:ascii="Times New Roman" w:hAnsi="Times New Roman" w:cs="Times New Roman"/>
          <w:lang w:eastAsia="ru-RU"/>
        </w:rPr>
      </w:pPr>
      <w:r w:rsidRPr="009B1A20">
        <w:rPr>
          <w:rFonts w:ascii="Times New Roman" w:hAnsi="Times New Roman" w:cs="Times New Roman"/>
        </w:rPr>
        <w:lastRenderedPageBreak/>
        <w:t xml:space="preserve">4. </w:t>
      </w:r>
      <w:r w:rsidR="00E51FB5" w:rsidRPr="009B1A20">
        <w:rPr>
          <w:rFonts w:ascii="Times New Roman" w:hAnsi="Times New Roman" w:cs="Times New Roman"/>
          <w:lang w:eastAsia="ru-RU"/>
        </w:rPr>
        <w:t xml:space="preserve">Для предварительного определения общих размеров территорий жилых зон принимаются укрупненные показатели </w:t>
      </w:r>
      <w:r w:rsidR="00E51FB5" w:rsidRPr="009B1A20">
        <w:rPr>
          <w:rFonts w:ascii="Times New Roman" w:hAnsi="Times New Roman" w:cs="Times New Roman"/>
        </w:rPr>
        <w:t>согласно</w:t>
      </w:r>
      <w:r w:rsidR="00E51FB5" w:rsidRPr="009B1A20">
        <w:rPr>
          <w:rFonts w:ascii="Times New Roman" w:hAnsi="Times New Roman" w:cs="Times New Roman"/>
          <w:lang w:eastAsia="ru-RU"/>
        </w:rPr>
        <w:t xml:space="preserve"> СП 42.13330.2016 «Свод правил. Градостроительство. Планировка и застройка городских и сельских поселений. Актуализированная редакция </w:t>
      </w:r>
      <w:proofErr w:type="spellStart"/>
      <w:r w:rsidR="00E51FB5" w:rsidRPr="009B1A20">
        <w:rPr>
          <w:rFonts w:ascii="Times New Roman" w:hAnsi="Times New Roman" w:cs="Times New Roman"/>
          <w:lang w:eastAsia="ru-RU"/>
        </w:rPr>
        <w:t>СНиП</w:t>
      </w:r>
      <w:proofErr w:type="spellEnd"/>
      <w:r w:rsidR="00E51FB5" w:rsidRPr="009B1A20">
        <w:rPr>
          <w:rFonts w:ascii="Times New Roman" w:hAnsi="Times New Roman" w:cs="Times New Roman"/>
          <w:lang w:eastAsia="ru-RU"/>
        </w:rPr>
        <w:t xml:space="preserve"> 2.07.01-89*</w:t>
      </w:r>
      <w:r w:rsidR="005D7E0E" w:rsidRPr="009B1A20">
        <w:rPr>
          <w:rFonts w:ascii="Times New Roman" w:hAnsi="Times New Roman" w:cs="Times New Roman"/>
          <w:lang w:eastAsia="ru-RU"/>
        </w:rPr>
        <w:t>»</w:t>
      </w:r>
      <w:r w:rsidR="00E51FB5" w:rsidRPr="009B1A20">
        <w:rPr>
          <w:rFonts w:ascii="Times New Roman" w:hAnsi="Times New Roman" w:cs="Times New Roman"/>
          <w:lang w:eastAsia="ru-RU"/>
        </w:rPr>
        <w:t xml:space="preserve"> </w:t>
      </w:r>
      <w:r w:rsidR="00E51FB5" w:rsidRPr="009B1A20">
        <w:rPr>
          <w:rFonts w:ascii="Times New Roman" w:hAnsi="Times New Roman" w:cs="Times New Roman"/>
        </w:rPr>
        <w:t>(далее -  СП 42.13330.201</w:t>
      </w:r>
      <w:r w:rsidR="005D7E0E" w:rsidRPr="009B1A20">
        <w:rPr>
          <w:rFonts w:ascii="Times New Roman" w:hAnsi="Times New Roman" w:cs="Times New Roman"/>
        </w:rPr>
        <w:t>6</w:t>
      </w:r>
      <w:r w:rsidR="00E51FB5" w:rsidRPr="009B1A20">
        <w:rPr>
          <w:rFonts w:ascii="Times New Roman" w:hAnsi="Times New Roman" w:cs="Times New Roman"/>
        </w:rPr>
        <w:t>)</w:t>
      </w:r>
      <w:r w:rsidR="00E51FB5" w:rsidRPr="009B1A20">
        <w:rPr>
          <w:rFonts w:ascii="Times New Roman" w:hAnsi="Times New Roman" w:cs="Times New Roman"/>
          <w:lang w:eastAsia="ru-RU"/>
        </w:rPr>
        <w:t xml:space="preserve">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усадебной застройкой - 40 га.</w:t>
      </w:r>
    </w:p>
    <w:p w:rsidR="00FB77A9" w:rsidRPr="009B1A20" w:rsidRDefault="00FB77A9" w:rsidP="009C1625">
      <w:pPr>
        <w:pStyle w:val="ConsPlusNormal"/>
        <w:ind w:firstLine="709"/>
        <w:jc w:val="both"/>
        <w:rPr>
          <w:rFonts w:ascii="Times New Roman" w:hAnsi="Times New Roman" w:cs="Times New Roman"/>
        </w:rPr>
      </w:pPr>
      <w:r w:rsidRPr="009B1A20">
        <w:rPr>
          <w:rFonts w:ascii="Times New Roman" w:hAnsi="Times New Roman" w:cs="Times New Roman"/>
        </w:rPr>
        <w:t>5.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Архангельской области.</w:t>
      </w:r>
    </w:p>
    <w:p w:rsidR="00FB77A9" w:rsidRPr="009B1A20" w:rsidRDefault="00FB77A9" w:rsidP="009C1625">
      <w:pPr>
        <w:pStyle w:val="ConsPlusNormal"/>
        <w:ind w:firstLine="709"/>
        <w:jc w:val="both"/>
        <w:rPr>
          <w:rFonts w:ascii="Times New Roman" w:hAnsi="Times New Roman" w:cs="Times New Roman"/>
        </w:rPr>
      </w:pPr>
      <w:r w:rsidRPr="009B1A20">
        <w:rPr>
          <w:rFonts w:ascii="Times New Roman" w:hAnsi="Times New Roman" w:cs="Times New Roman"/>
        </w:rPr>
        <w:t>6. Нормативные показатели плотности застройки территориальных зон следует принимать согласно приложению "</w:t>
      </w:r>
      <w:r w:rsidR="005D7E0E" w:rsidRPr="009B1A20">
        <w:rPr>
          <w:rFonts w:ascii="Times New Roman" w:hAnsi="Times New Roman" w:cs="Times New Roman"/>
        </w:rPr>
        <w:t>Б</w:t>
      </w:r>
      <w:r w:rsidRPr="009B1A20">
        <w:rPr>
          <w:rFonts w:ascii="Times New Roman" w:hAnsi="Times New Roman" w:cs="Times New Roman"/>
        </w:rPr>
        <w:t>" к СП 42.13330.201</w:t>
      </w:r>
      <w:r w:rsidR="005D7E0E" w:rsidRPr="009B1A20">
        <w:rPr>
          <w:rFonts w:ascii="Times New Roman" w:hAnsi="Times New Roman" w:cs="Times New Roman"/>
        </w:rPr>
        <w:t>6</w:t>
      </w:r>
      <w:r w:rsidRPr="009B1A20">
        <w:rPr>
          <w:rFonts w:ascii="Times New Roman" w:hAnsi="Times New Roman" w:cs="Times New Roman"/>
        </w:rPr>
        <w:t>.</w:t>
      </w:r>
    </w:p>
    <w:p w:rsidR="00FB77A9" w:rsidRPr="009B1A20" w:rsidRDefault="00FB77A9" w:rsidP="009C1625">
      <w:pPr>
        <w:pStyle w:val="ConsPlusNormal"/>
        <w:ind w:firstLine="709"/>
        <w:jc w:val="both"/>
        <w:rPr>
          <w:rFonts w:ascii="Times New Roman" w:hAnsi="Times New Roman" w:cs="Times New Roman"/>
        </w:rPr>
      </w:pPr>
      <w:r w:rsidRPr="009B1A20">
        <w:rPr>
          <w:rFonts w:ascii="Times New Roman" w:hAnsi="Times New Roman" w:cs="Times New Roman"/>
        </w:rPr>
        <w:t>7. Расчетная плотность населения в соответствии с п. 7.6 СП</w:t>
      </w:r>
      <w:r w:rsidR="005D7E0E" w:rsidRPr="009B1A20">
        <w:rPr>
          <w:rFonts w:ascii="Times New Roman" w:hAnsi="Times New Roman" w:cs="Times New Roman"/>
        </w:rPr>
        <w:t xml:space="preserve"> </w:t>
      </w:r>
      <w:r w:rsidRPr="009B1A20">
        <w:rPr>
          <w:rFonts w:ascii="Times New Roman" w:hAnsi="Times New Roman" w:cs="Times New Roman"/>
        </w:rPr>
        <w:t>42.13330.201</w:t>
      </w:r>
      <w:r w:rsidR="005D7E0E" w:rsidRPr="009B1A20">
        <w:rPr>
          <w:rFonts w:ascii="Times New Roman" w:hAnsi="Times New Roman" w:cs="Times New Roman"/>
        </w:rPr>
        <w:t>6</w:t>
      </w:r>
      <w:r w:rsidRPr="009B1A20">
        <w:rPr>
          <w:rFonts w:ascii="Times New Roman" w:hAnsi="Times New Roman" w:cs="Times New Roman"/>
        </w:rPr>
        <w:t xml:space="preserve"> не должна превышать 450 чел./га.</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C71B43" w:rsidRDefault="00FB77A9" w:rsidP="001E0D65">
      <w:pPr>
        <w:pStyle w:val="ConsPlusNormal"/>
        <w:ind w:firstLine="426"/>
        <w:jc w:val="center"/>
        <w:outlineLvl w:val="3"/>
        <w:rPr>
          <w:rFonts w:ascii="Times New Roman" w:hAnsi="Times New Roman" w:cs="Times New Roman"/>
        </w:rPr>
      </w:pPr>
      <w:r w:rsidRPr="00C71B43">
        <w:rPr>
          <w:rFonts w:ascii="Times New Roman" w:hAnsi="Times New Roman" w:cs="Times New Roman"/>
        </w:rPr>
        <w:t>4.1. В области культуры</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231BC6" w:rsidRDefault="00FB77A9" w:rsidP="009C1625">
      <w:pPr>
        <w:pStyle w:val="ConsPlusNormal"/>
        <w:ind w:firstLine="709"/>
        <w:jc w:val="both"/>
        <w:rPr>
          <w:rFonts w:ascii="Times New Roman" w:hAnsi="Times New Roman" w:cs="Times New Roman"/>
        </w:rPr>
      </w:pPr>
      <w:proofErr w:type="gramStart"/>
      <w:r w:rsidRPr="00231BC6">
        <w:rPr>
          <w:rFonts w:ascii="Times New Roman" w:hAnsi="Times New Roman" w:cs="Times New Roman"/>
        </w:rPr>
        <w:t xml:space="preserve">Согласно </w:t>
      </w:r>
      <w:hyperlink r:id="rId27" w:history="1">
        <w:r w:rsidRPr="00231BC6">
          <w:rPr>
            <w:rFonts w:ascii="Times New Roman" w:hAnsi="Times New Roman" w:cs="Times New Roman"/>
          </w:rPr>
          <w:t>статье 14</w:t>
        </w:r>
      </w:hyperlink>
      <w:r w:rsidRPr="00231BC6">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w:t>
      </w:r>
      <w:r w:rsidR="00231BC6" w:rsidRPr="00231BC6">
        <w:rPr>
          <w:rFonts w:ascii="Times New Roman" w:hAnsi="Times New Roman" w:cs="Times New Roman"/>
        </w:rPr>
        <w:t xml:space="preserve"> округа</w:t>
      </w:r>
      <w:r w:rsidRPr="00231BC6">
        <w:rPr>
          <w:rFonts w:ascii="Times New Roman" w:hAnsi="Times New Roman" w:cs="Times New Roman"/>
        </w:rPr>
        <w:t xml:space="preserve">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rsidR="005D7E0E" w:rsidRPr="00231BC6" w:rsidRDefault="00FB77A9" w:rsidP="009C1625">
      <w:pPr>
        <w:pStyle w:val="ConsPlusNormal"/>
        <w:ind w:firstLine="709"/>
        <w:jc w:val="both"/>
        <w:rPr>
          <w:rFonts w:ascii="Times New Roman" w:hAnsi="Times New Roman" w:cs="Times New Roman"/>
        </w:rPr>
      </w:pPr>
      <w:r w:rsidRPr="00231BC6">
        <w:rPr>
          <w:rFonts w:ascii="Times New Roman" w:hAnsi="Times New Roman" w:cs="Times New Roman"/>
        </w:rPr>
        <w:t>1. Согласно приложению "</w:t>
      </w:r>
      <w:r w:rsidR="005D7E0E" w:rsidRPr="00231BC6">
        <w:rPr>
          <w:rFonts w:ascii="Times New Roman" w:hAnsi="Times New Roman" w:cs="Times New Roman"/>
        </w:rPr>
        <w:t>Д</w:t>
      </w:r>
      <w:r w:rsidRPr="00231BC6">
        <w:rPr>
          <w:rFonts w:ascii="Times New Roman" w:hAnsi="Times New Roman" w:cs="Times New Roman"/>
        </w:rPr>
        <w:t>" СП 42.13330.201</w:t>
      </w:r>
      <w:r w:rsidR="005D7E0E" w:rsidRPr="00231BC6">
        <w:rPr>
          <w:rFonts w:ascii="Times New Roman" w:hAnsi="Times New Roman" w:cs="Times New Roman"/>
        </w:rPr>
        <w:t>6</w:t>
      </w:r>
      <w:r w:rsidRPr="00231BC6">
        <w:rPr>
          <w:rFonts w:ascii="Times New Roman" w:hAnsi="Times New Roman" w:cs="Times New Roman"/>
        </w:rPr>
        <w:t xml:space="preserve"> </w:t>
      </w:r>
      <w:r w:rsidR="005D7E0E" w:rsidRPr="00231BC6">
        <w:rPr>
          <w:rFonts w:ascii="Times New Roman" w:hAnsi="Times New Roman" w:cs="Times New Roman"/>
        </w:rPr>
        <w:t xml:space="preserve">установлено значение расчетного показателя минимально допустимого уровня обеспеченности помещениями для </w:t>
      </w:r>
      <w:proofErr w:type="spellStart"/>
      <w:r w:rsidR="005D7E0E" w:rsidRPr="00231BC6">
        <w:rPr>
          <w:rFonts w:ascii="Times New Roman" w:hAnsi="Times New Roman" w:cs="Times New Roman"/>
        </w:rPr>
        <w:t>культурно-досуговой</w:t>
      </w:r>
      <w:proofErr w:type="spellEnd"/>
      <w:r w:rsidR="005D7E0E" w:rsidRPr="00231BC6">
        <w:rPr>
          <w:rFonts w:ascii="Times New Roman" w:hAnsi="Times New Roman" w:cs="Times New Roman"/>
        </w:rPr>
        <w:t xml:space="preserve"> деятельности – помещения для </w:t>
      </w:r>
      <w:proofErr w:type="spellStart"/>
      <w:r w:rsidR="005D7E0E" w:rsidRPr="00231BC6">
        <w:rPr>
          <w:rFonts w:ascii="Times New Roman" w:hAnsi="Times New Roman" w:cs="Times New Roman"/>
        </w:rPr>
        <w:t>культурно-досуговой</w:t>
      </w:r>
      <w:proofErr w:type="spellEnd"/>
      <w:r w:rsidR="005D7E0E" w:rsidRPr="00231BC6">
        <w:rPr>
          <w:rFonts w:ascii="Times New Roman" w:hAnsi="Times New Roman" w:cs="Times New Roman"/>
        </w:rPr>
        <w:t xml:space="preserve"> деятельности – 50 кв. м площади пола на 1 тыс. человек.</w:t>
      </w:r>
    </w:p>
    <w:p w:rsidR="00FB77A9" w:rsidRPr="00231BC6" w:rsidRDefault="00FB77A9" w:rsidP="009C1625">
      <w:pPr>
        <w:pStyle w:val="ConsPlusNormal"/>
        <w:ind w:firstLine="709"/>
        <w:jc w:val="both"/>
        <w:rPr>
          <w:rFonts w:ascii="Times New Roman" w:hAnsi="Times New Roman" w:cs="Times New Roman"/>
        </w:rPr>
      </w:pPr>
      <w:r w:rsidRPr="00231BC6">
        <w:rPr>
          <w:rFonts w:ascii="Times New Roman" w:hAnsi="Times New Roman" w:cs="Times New Roman"/>
        </w:rPr>
        <w:t xml:space="preserve">2. По данному виду объектов, исходя из Социальных </w:t>
      </w:r>
      <w:hyperlink r:id="rId28" w:history="1">
        <w:r w:rsidRPr="00231BC6">
          <w:rPr>
            <w:rFonts w:ascii="Times New Roman" w:hAnsi="Times New Roman" w:cs="Times New Roman"/>
          </w:rPr>
          <w:t>нормативов</w:t>
        </w:r>
      </w:hyperlink>
      <w:r w:rsidRPr="00231BC6">
        <w:rPr>
          <w:rFonts w:ascii="Times New Roman" w:hAnsi="Times New Roman" w:cs="Times New Roman"/>
        </w:rPr>
        <w:t xml:space="preserve"> и норм, утвержденных распоряжением правительства Российской Федерации от 03.07.1996 № 1063-р, рекомендуется размещать 1 учреждение культуры на группу сельских поселений (в административном центре муниципального </w:t>
      </w:r>
      <w:r w:rsidR="00231BC6" w:rsidRPr="00231BC6">
        <w:rPr>
          <w:rFonts w:ascii="Times New Roman" w:hAnsi="Times New Roman" w:cs="Times New Roman"/>
        </w:rPr>
        <w:t>округа</w:t>
      </w:r>
      <w:r w:rsidRPr="00231BC6">
        <w:rPr>
          <w:rFonts w:ascii="Times New Roman" w:hAnsi="Times New Roman" w:cs="Times New Roman"/>
        </w:rPr>
        <w:t>), с вместимостью н</w:t>
      </w:r>
      <w:r w:rsidR="00231BC6" w:rsidRPr="00231BC6">
        <w:rPr>
          <w:rFonts w:ascii="Times New Roman" w:hAnsi="Times New Roman" w:cs="Times New Roman"/>
        </w:rPr>
        <w:t>е</w:t>
      </w:r>
      <w:r w:rsidRPr="00231BC6">
        <w:rPr>
          <w:rFonts w:ascii="Times New Roman" w:hAnsi="Times New Roman" w:cs="Times New Roman"/>
        </w:rPr>
        <w:t xml:space="preserve"> менее 500 мест.</w:t>
      </w:r>
    </w:p>
    <w:p w:rsidR="00FB77A9" w:rsidRPr="00231BC6" w:rsidRDefault="00FB77A9" w:rsidP="009C1625">
      <w:pPr>
        <w:pStyle w:val="ConsPlusNormal"/>
        <w:ind w:firstLine="709"/>
        <w:jc w:val="both"/>
        <w:rPr>
          <w:rFonts w:ascii="Times New Roman" w:hAnsi="Times New Roman" w:cs="Times New Roman"/>
        </w:rPr>
      </w:pPr>
      <w:r w:rsidRPr="00231BC6">
        <w:rPr>
          <w:rFonts w:ascii="Times New Roman" w:hAnsi="Times New Roman" w:cs="Times New Roman"/>
        </w:rPr>
        <w:t xml:space="preserve">3. Согласно социальным </w:t>
      </w:r>
      <w:hyperlink r:id="rId29" w:history="1">
        <w:r w:rsidRPr="00231BC6">
          <w:rPr>
            <w:rFonts w:ascii="Times New Roman" w:hAnsi="Times New Roman" w:cs="Times New Roman"/>
          </w:rPr>
          <w:t>нормативам</w:t>
        </w:r>
      </w:hyperlink>
      <w:r w:rsidRPr="00231BC6">
        <w:rPr>
          <w:rFonts w:ascii="Times New Roman" w:hAnsi="Times New Roman" w:cs="Times New Roman"/>
        </w:rPr>
        <w:t xml:space="preserve"> и нормам, утвержденным распоряжением Правительства Российской Федерации от 03.07.1996 № 1063-р, установлены значения расчетного показателя минимально допустимого уровня обеспеченности населения муниципального </w:t>
      </w:r>
      <w:r w:rsidR="00231BC6" w:rsidRPr="00231BC6">
        <w:rPr>
          <w:rFonts w:ascii="Times New Roman" w:hAnsi="Times New Roman" w:cs="Times New Roman"/>
        </w:rPr>
        <w:t>округа</w:t>
      </w:r>
      <w:r w:rsidRPr="00231BC6">
        <w:rPr>
          <w:rFonts w:ascii="Times New Roman" w:hAnsi="Times New Roman" w:cs="Times New Roman"/>
        </w:rPr>
        <w:t xml:space="preserve"> </w:t>
      </w:r>
      <w:proofErr w:type="spellStart"/>
      <w:r w:rsidRPr="00231BC6">
        <w:rPr>
          <w:rFonts w:ascii="Times New Roman" w:hAnsi="Times New Roman" w:cs="Times New Roman"/>
        </w:rPr>
        <w:t>межпоселенческими</w:t>
      </w:r>
      <w:proofErr w:type="spellEnd"/>
      <w:r w:rsidRPr="00231BC6">
        <w:rPr>
          <w:rFonts w:ascii="Times New Roman" w:hAnsi="Times New Roman" w:cs="Times New Roman"/>
        </w:rPr>
        <w:t xml:space="preserve"> библиотеками – 1 учреждение на муниципальный </w:t>
      </w:r>
      <w:r w:rsidR="00231BC6" w:rsidRPr="00231BC6">
        <w:rPr>
          <w:rFonts w:ascii="Times New Roman" w:hAnsi="Times New Roman" w:cs="Times New Roman"/>
        </w:rPr>
        <w:t>округ</w:t>
      </w:r>
      <w:r w:rsidRPr="00231BC6">
        <w:rPr>
          <w:rFonts w:ascii="Times New Roman" w:hAnsi="Times New Roman" w:cs="Times New Roman"/>
        </w:rPr>
        <w:t xml:space="preserve"> (в административном центре). В случае необходимости учреждение может иметь филиалы в населенных пунктах, а также передвижные пункты библиотечного обслуживания.</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1E46CD" w:rsidRDefault="00FB77A9" w:rsidP="001E0D65">
      <w:pPr>
        <w:pStyle w:val="ConsPlusNormal"/>
        <w:ind w:firstLine="426"/>
        <w:jc w:val="center"/>
        <w:rPr>
          <w:rFonts w:ascii="Times New Roman" w:hAnsi="Times New Roman" w:cs="Times New Roman"/>
        </w:rPr>
      </w:pPr>
      <w:r w:rsidRPr="00C71B43">
        <w:rPr>
          <w:rFonts w:ascii="Times New Roman" w:hAnsi="Times New Roman" w:cs="Times New Roman"/>
        </w:rPr>
        <w:t>4.2. В области образования</w:t>
      </w:r>
    </w:p>
    <w:p w:rsidR="00FB77A9" w:rsidRPr="001E46CD" w:rsidRDefault="00FB77A9" w:rsidP="009C1625">
      <w:pPr>
        <w:pStyle w:val="ConsPlusNormal"/>
        <w:ind w:firstLine="709"/>
        <w:jc w:val="both"/>
        <w:rPr>
          <w:rFonts w:ascii="Times New Roman" w:hAnsi="Times New Roman" w:cs="Times New Roman"/>
        </w:rPr>
      </w:pPr>
    </w:p>
    <w:p w:rsidR="00FB77A9" w:rsidRPr="001E46CD" w:rsidRDefault="00FB77A9" w:rsidP="009C1625">
      <w:pPr>
        <w:pStyle w:val="ConsPlusNormal"/>
        <w:ind w:firstLine="709"/>
        <w:jc w:val="both"/>
        <w:rPr>
          <w:rFonts w:ascii="Times New Roman" w:hAnsi="Times New Roman" w:cs="Times New Roman"/>
        </w:rPr>
      </w:pPr>
      <w:proofErr w:type="gramStart"/>
      <w:r w:rsidRPr="001E46CD">
        <w:rPr>
          <w:rFonts w:ascii="Times New Roman" w:hAnsi="Times New Roman" w:cs="Times New Roman"/>
        </w:rPr>
        <w:t xml:space="preserve">Согласно </w:t>
      </w:r>
      <w:hyperlink r:id="rId30" w:history="1">
        <w:r w:rsidRPr="001E46CD">
          <w:rPr>
            <w:rFonts w:ascii="Times New Roman" w:hAnsi="Times New Roman" w:cs="Times New Roman"/>
          </w:rPr>
          <w:t>статье 15</w:t>
        </w:r>
      </w:hyperlink>
      <w:r w:rsidRPr="001E46CD">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231BC6">
        <w:rPr>
          <w:rFonts w:ascii="Times New Roman" w:hAnsi="Times New Roman" w:cs="Times New Roman"/>
        </w:rPr>
        <w:t>округа</w:t>
      </w:r>
      <w:r w:rsidRPr="001E46CD">
        <w:rPr>
          <w:rFonts w:ascii="Times New Roman" w:hAnsi="Times New Roman" w:cs="Times New Roman"/>
        </w:rPr>
        <w:t xml:space="preserve"> в области образования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w:t>
      </w:r>
      <w:proofErr w:type="gramEnd"/>
      <w:r w:rsidRPr="001E46CD">
        <w:rPr>
          <w:rFonts w:ascii="Times New Roman" w:hAnsi="Times New Roman" w:cs="Times New Roman"/>
        </w:rPr>
        <w:t xml:space="preserve"> </w:t>
      </w:r>
      <w:proofErr w:type="gramStart"/>
      <w:r w:rsidRPr="001E46CD">
        <w:rPr>
          <w:rFonts w:ascii="Times New Roman" w:hAnsi="Times New Roman" w:cs="Times New Roman"/>
        </w:rPr>
        <w:t>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FB77A9" w:rsidRPr="00D37B05" w:rsidRDefault="00FB77A9" w:rsidP="009C1625">
      <w:pPr>
        <w:pStyle w:val="ConsPlusNormal"/>
        <w:ind w:firstLine="709"/>
        <w:jc w:val="both"/>
        <w:rPr>
          <w:rFonts w:ascii="Times New Roman" w:hAnsi="Times New Roman" w:cs="Times New Roman"/>
        </w:rPr>
      </w:pPr>
      <w:r w:rsidRPr="001E46CD">
        <w:rPr>
          <w:rFonts w:ascii="Times New Roman" w:hAnsi="Times New Roman" w:cs="Times New Roman"/>
        </w:rPr>
        <w:lastRenderedPageBreak/>
        <w:t>Согласно п. 10.4 и 10.5 СП 42.13330.201</w:t>
      </w:r>
      <w:r w:rsidR="005D7E0E" w:rsidRPr="001E46CD">
        <w:rPr>
          <w:rFonts w:ascii="Times New Roman" w:hAnsi="Times New Roman" w:cs="Times New Roman"/>
        </w:rPr>
        <w:t>6</w:t>
      </w:r>
      <w:r w:rsidRPr="001E46CD">
        <w:rPr>
          <w:rFonts w:ascii="Times New Roman" w:hAnsi="Times New Roman" w:cs="Times New Roman"/>
        </w:rPr>
        <w:t xml:space="preserve"> установлены расчетные показатели максимально допустимого уровня территориальной доступности (пешеходной и транспортной) объектов </w:t>
      </w:r>
      <w:r w:rsidRPr="00D37B05">
        <w:rPr>
          <w:rFonts w:ascii="Times New Roman" w:hAnsi="Times New Roman" w:cs="Times New Roman"/>
        </w:rPr>
        <w:t xml:space="preserve">местного значения муниципального </w:t>
      </w:r>
      <w:r w:rsidR="00D37B05" w:rsidRPr="00D37B05">
        <w:rPr>
          <w:rFonts w:ascii="Times New Roman" w:hAnsi="Times New Roman" w:cs="Times New Roman"/>
        </w:rPr>
        <w:t>округа</w:t>
      </w:r>
      <w:r w:rsidRPr="00D37B05">
        <w:rPr>
          <w:rFonts w:ascii="Times New Roman" w:hAnsi="Times New Roman" w:cs="Times New Roman"/>
        </w:rPr>
        <w:t xml:space="preserve"> в области образования для населения:</w:t>
      </w:r>
    </w:p>
    <w:p w:rsidR="00D37B05" w:rsidRPr="00D37B05" w:rsidRDefault="00D37B05" w:rsidP="009C1625">
      <w:pPr>
        <w:pStyle w:val="1"/>
        <w:numPr>
          <w:ilvl w:val="0"/>
          <w:numId w:val="11"/>
        </w:numPr>
        <w:shd w:val="clear" w:color="auto" w:fill="auto"/>
        <w:tabs>
          <w:tab w:val="left" w:pos="1062"/>
        </w:tabs>
        <w:ind w:firstLine="709"/>
        <w:rPr>
          <w:sz w:val="22"/>
          <w:szCs w:val="22"/>
        </w:rPr>
      </w:pPr>
      <w:r w:rsidRPr="00D37B05">
        <w:rPr>
          <w:sz w:val="22"/>
          <w:szCs w:val="22"/>
        </w:rPr>
        <w:t>детские дошкольные учреждения: пешеходная доступность - 500 м;</w:t>
      </w:r>
    </w:p>
    <w:p w:rsidR="00D37B05" w:rsidRPr="00D37B05" w:rsidRDefault="00D37B05" w:rsidP="009C1625">
      <w:pPr>
        <w:pStyle w:val="1"/>
        <w:numPr>
          <w:ilvl w:val="0"/>
          <w:numId w:val="11"/>
        </w:numPr>
        <w:shd w:val="clear" w:color="auto" w:fill="auto"/>
        <w:tabs>
          <w:tab w:val="left" w:pos="1067"/>
        </w:tabs>
        <w:ind w:firstLine="709"/>
        <w:rPr>
          <w:sz w:val="22"/>
          <w:szCs w:val="22"/>
        </w:rPr>
      </w:pPr>
      <w:r w:rsidRPr="00D37B05">
        <w:rPr>
          <w:sz w:val="22"/>
          <w:szCs w:val="22"/>
        </w:rPr>
        <w:t>общеобразовательные организации: пешеходная доступность не более 500 м;</w:t>
      </w:r>
    </w:p>
    <w:p w:rsidR="00D37B05" w:rsidRPr="00D37B05" w:rsidRDefault="00D37B05" w:rsidP="009C1625">
      <w:pPr>
        <w:pStyle w:val="1"/>
        <w:shd w:val="clear" w:color="auto" w:fill="auto"/>
        <w:ind w:firstLine="709"/>
        <w:rPr>
          <w:sz w:val="22"/>
          <w:szCs w:val="22"/>
        </w:rPr>
      </w:pPr>
      <w:r w:rsidRPr="00D37B05">
        <w:rPr>
          <w:sz w:val="22"/>
          <w:szCs w:val="22"/>
        </w:rPr>
        <w:t>транспортная доступность:</w:t>
      </w:r>
    </w:p>
    <w:p w:rsidR="00D37B05" w:rsidRPr="00D37B05" w:rsidRDefault="00D37B05" w:rsidP="009C1625">
      <w:pPr>
        <w:pStyle w:val="1"/>
        <w:numPr>
          <w:ilvl w:val="0"/>
          <w:numId w:val="6"/>
        </w:numPr>
        <w:shd w:val="clear" w:color="auto" w:fill="auto"/>
        <w:tabs>
          <w:tab w:val="left" w:pos="942"/>
        </w:tabs>
        <w:ind w:firstLine="709"/>
        <w:rPr>
          <w:sz w:val="22"/>
          <w:szCs w:val="22"/>
        </w:rPr>
      </w:pPr>
      <w:r w:rsidRPr="00D37B05">
        <w:rPr>
          <w:sz w:val="22"/>
          <w:szCs w:val="22"/>
        </w:rPr>
        <w:t>для учащихся начального общего образования - не более 15 минут в одну сторону;</w:t>
      </w:r>
    </w:p>
    <w:p w:rsidR="00D37B05" w:rsidRPr="00D37B05" w:rsidRDefault="00D37B05" w:rsidP="009C1625">
      <w:pPr>
        <w:pStyle w:val="1"/>
        <w:numPr>
          <w:ilvl w:val="0"/>
          <w:numId w:val="6"/>
        </w:numPr>
        <w:shd w:val="clear" w:color="auto" w:fill="auto"/>
        <w:tabs>
          <w:tab w:val="left" w:pos="945"/>
        </w:tabs>
        <w:ind w:firstLine="709"/>
        <w:jc w:val="both"/>
        <w:rPr>
          <w:sz w:val="22"/>
          <w:szCs w:val="22"/>
        </w:rPr>
      </w:pPr>
      <w:r w:rsidRPr="00D37B05">
        <w:rPr>
          <w:sz w:val="22"/>
          <w:szCs w:val="22"/>
        </w:rPr>
        <w:t>для учащихся основного общего и среднего образования - не более 30 минут в одну сторону.</w:t>
      </w:r>
    </w:p>
    <w:p w:rsidR="00D37B05" w:rsidRPr="00D37B05" w:rsidRDefault="00D37B05" w:rsidP="009C1625">
      <w:pPr>
        <w:pStyle w:val="1"/>
        <w:shd w:val="clear" w:color="auto" w:fill="auto"/>
        <w:ind w:firstLine="709"/>
        <w:jc w:val="both"/>
        <w:rPr>
          <w:sz w:val="22"/>
          <w:szCs w:val="22"/>
        </w:rPr>
      </w:pPr>
      <w:r w:rsidRPr="00D37B05">
        <w:rPr>
          <w:sz w:val="22"/>
          <w:szCs w:val="22"/>
        </w:rPr>
        <w:t>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D37B05" w:rsidRPr="00D37B05" w:rsidRDefault="00D37B05" w:rsidP="009C1625">
      <w:pPr>
        <w:pStyle w:val="1"/>
        <w:numPr>
          <w:ilvl w:val="0"/>
          <w:numId w:val="11"/>
        </w:numPr>
        <w:shd w:val="clear" w:color="auto" w:fill="auto"/>
        <w:tabs>
          <w:tab w:val="left" w:pos="1067"/>
        </w:tabs>
        <w:ind w:firstLine="709"/>
        <w:jc w:val="both"/>
        <w:rPr>
          <w:sz w:val="22"/>
          <w:szCs w:val="22"/>
        </w:rPr>
      </w:pPr>
      <w:r w:rsidRPr="00D37B05">
        <w:rPr>
          <w:sz w:val="22"/>
          <w:szCs w:val="22"/>
        </w:rPr>
        <w:t>организации дополнительного образования:</w:t>
      </w:r>
    </w:p>
    <w:p w:rsidR="00FB77A9" w:rsidRPr="00E57C7D" w:rsidRDefault="00D37B05" w:rsidP="009C1625">
      <w:pPr>
        <w:pStyle w:val="1"/>
        <w:shd w:val="clear" w:color="auto" w:fill="auto"/>
        <w:spacing w:after="260"/>
        <w:ind w:firstLine="709"/>
        <w:jc w:val="both"/>
        <w:rPr>
          <w:sz w:val="22"/>
          <w:szCs w:val="22"/>
        </w:rPr>
      </w:pPr>
      <w:r w:rsidRPr="00D37B05">
        <w:rPr>
          <w:sz w:val="22"/>
          <w:szCs w:val="22"/>
        </w:rPr>
        <w:t>доступность объектов дополнительного образования, исходя из положений СП 42.13330.2016, допускается принимать согласно заданию на проектирование.</w:t>
      </w:r>
    </w:p>
    <w:p w:rsidR="00FB77A9" w:rsidRPr="00E57C7D" w:rsidRDefault="00FB77A9" w:rsidP="001E0D65">
      <w:pPr>
        <w:pStyle w:val="ConsPlusNormal"/>
        <w:ind w:firstLine="426"/>
        <w:jc w:val="center"/>
        <w:outlineLvl w:val="3"/>
        <w:rPr>
          <w:rFonts w:ascii="Times New Roman" w:hAnsi="Times New Roman" w:cs="Times New Roman"/>
        </w:rPr>
      </w:pPr>
      <w:r w:rsidRPr="00C71B43">
        <w:rPr>
          <w:rFonts w:ascii="Times New Roman" w:hAnsi="Times New Roman" w:cs="Times New Roman"/>
        </w:rPr>
        <w:t>4.3. В области здравоохранения</w:t>
      </w:r>
    </w:p>
    <w:p w:rsidR="00FB77A9" w:rsidRPr="00E57C7D" w:rsidRDefault="00FB77A9" w:rsidP="001E0D65">
      <w:pPr>
        <w:pStyle w:val="ConsPlusNormal"/>
        <w:ind w:firstLine="426"/>
        <w:jc w:val="center"/>
        <w:outlineLvl w:val="3"/>
        <w:rPr>
          <w:rFonts w:ascii="Times New Roman" w:hAnsi="Times New Roman" w:cs="Times New Roman"/>
        </w:rPr>
      </w:pPr>
    </w:p>
    <w:p w:rsidR="00FB77A9" w:rsidRPr="00E57C7D" w:rsidRDefault="00FB77A9" w:rsidP="009C1625">
      <w:pPr>
        <w:pStyle w:val="ConsPlusNormal"/>
        <w:ind w:firstLine="709"/>
        <w:jc w:val="both"/>
        <w:rPr>
          <w:rFonts w:ascii="Times New Roman" w:hAnsi="Times New Roman" w:cs="Times New Roman"/>
        </w:rPr>
      </w:pPr>
      <w:r w:rsidRPr="00E57C7D">
        <w:rPr>
          <w:rFonts w:ascii="Times New Roman" w:hAnsi="Times New Roman" w:cs="Times New Roman"/>
        </w:rPr>
        <w:t xml:space="preserve">1. </w:t>
      </w:r>
      <w:proofErr w:type="gramStart"/>
      <w:r w:rsidRPr="00E57C7D">
        <w:rPr>
          <w:rFonts w:ascii="Times New Roman" w:hAnsi="Times New Roman" w:cs="Times New Roman"/>
        </w:rPr>
        <w:t xml:space="preserve">Согласно </w:t>
      </w:r>
      <w:hyperlink r:id="rId31" w:history="1">
        <w:r w:rsidRPr="00E57C7D">
          <w:rPr>
            <w:rFonts w:ascii="Times New Roman" w:hAnsi="Times New Roman" w:cs="Times New Roman"/>
          </w:rPr>
          <w:t>статье 15</w:t>
        </w:r>
      </w:hyperlink>
      <w:r w:rsidRPr="00E57C7D">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E57C7D" w:rsidRPr="00E57C7D">
        <w:rPr>
          <w:rFonts w:ascii="Times New Roman" w:hAnsi="Times New Roman" w:cs="Times New Roman"/>
        </w:rPr>
        <w:t>округа</w:t>
      </w:r>
      <w:r w:rsidRPr="00E57C7D">
        <w:rPr>
          <w:rFonts w:ascii="Times New Roman" w:hAnsi="Times New Roman" w:cs="Times New Roman"/>
        </w:rPr>
        <w:t xml:space="preserve"> в области здравоохранения относится создание условий для оказания медицинской помощи населению на территории муниципального </w:t>
      </w:r>
      <w:r w:rsidR="00E57C7D" w:rsidRPr="00E57C7D">
        <w:rPr>
          <w:rFonts w:ascii="Times New Roman" w:hAnsi="Times New Roman" w:cs="Times New Roman"/>
        </w:rPr>
        <w:t>округа</w:t>
      </w:r>
      <w:r w:rsidRPr="00E57C7D">
        <w:rPr>
          <w:rFonts w:ascii="Times New Roman" w:hAnsi="Times New Roman" w:cs="Times New Roman"/>
        </w:rPr>
        <w:t xml:space="preserve">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w:t>
      </w:r>
      <w:proofErr w:type="gramEnd"/>
      <w:r w:rsidRPr="00E57C7D">
        <w:rPr>
          <w:rFonts w:ascii="Times New Roman" w:hAnsi="Times New Roman" w:cs="Times New Roman"/>
        </w:rPr>
        <w:t xml:space="preserve">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xml:space="preserve">2. Согласно </w:t>
      </w:r>
      <w:hyperlink r:id="rId32" w:history="1">
        <w:r w:rsidRPr="00213855">
          <w:rPr>
            <w:rFonts w:ascii="Times New Roman" w:hAnsi="Times New Roman" w:cs="Times New Roman"/>
          </w:rPr>
          <w:t xml:space="preserve">части 3 статьи </w:t>
        </w:r>
      </w:hyperlink>
      <w:r w:rsidRPr="00213855">
        <w:rPr>
          <w:rFonts w:ascii="Times New Roman" w:hAnsi="Times New Roman" w:cs="Times New Roman"/>
        </w:rPr>
        <w:t xml:space="preserve">13.2 закона Архангельской области от 01.03.2006 № 153-9-ОЗ «Градостроительный кодекс Архангельской области» к видам объектов местного значения муниципального </w:t>
      </w:r>
      <w:r w:rsidR="00213855" w:rsidRPr="00213855">
        <w:rPr>
          <w:rFonts w:ascii="Times New Roman" w:hAnsi="Times New Roman" w:cs="Times New Roman"/>
        </w:rPr>
        <w:t>округа</w:t>
      </w:r>
      <w:r w:rsidRPr="00213855">
        <w:rPr>
          <w:rFonts w:ascii="Times New Roman" w:hAnsi="Times New Roman" w:cs="Times New Roman"/>
        </w:rPr>
        <w:t xml:space="preserve">, подлежащим к отображению на схеме территориального планирования, отнесены, в том числе объекты в области здравоохранения. </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xml:space="preserve">3. 1. В соответствии с </w:t>
      </w:r>
      <w:hyperlink r:id="rId33" w:history="1">
        <w:r w:rsidRPr="00213855">
          <w:rPr>
            <w:rFonts w:ascii="Times New Roman" w:hAnsi="Times New Roman" w:cs="Times New Roman"/>
          </w:rPr>
          <w:t>распоряжением</w:t>
        </w:r>
      </w:hyperlink>
      <w:r w:rsidRPr="00213855">
        <w:rPr>
          <w:rFonts w:ascii="Times New Roman" w:hAnsi="Times New Roman" w:cs="Times New Roman"/>
        </w:rPr>
        <w:t xml:space="preserve"> Правительства Российской Федерации от 03.07.1996 № 1063-р «Социальные нормативы и нормы», СП 42.13330.201</w:t>
      </w:r>
      <w:r w:rsidR="005D7E0E" w:rsidRPr="00213855">
        <w:rPr>
          <w:rFonts w:ascii="Times New Roman" w:hAnsi="Times New Roman" w:cs="Times New Roman"/>
        </w:rPr>
        <w:t>6</w:t>
      </w:r>
      <w:r w:rsidRPr="00213855">
        <w:rPr>
          <w:rFonts w:ascii="Times New Roman" w:hAnsi="Times New Roman" w:cs="Times New Roman"/>
        </w:rPr>
        <w:t xml:space="preserve"> и Региональными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фельдшерскими и фельдшерско-акушерскими пунктами в сельских поселениях допускается принимать по заданию на проектирование;</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станции скорой помощи: принимается 1 автомобиль на 10 тыс. человек;</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выдвижные пункты скорой помощи: принимается 1 автомобиль на 5 тыс. человек;</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поликлиники, амбулатории, диспансеры без стационара: принимается из расчета 20 посещений в смену на 1 тыс. человек;</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стационары для детей и взрослых для интенсивного лечения и кратковременного пребывания: принимаются из расчета 134,7 коек на 10 тыс. человек;</w:t>
      </w:r>
    </w:p>
    <w:p w:rsidR="00FB77A9" w:rsidRPr="00CF0523" w:rsidRDefault="00FB77A9" w:rsidP="009C1625">
      <w:pPr>
        <w:pStyle w:val="ConsPlusNormal"/>
        <w:ind w:firstLine="709"/>
        <w:jc w:val="both"/>
        <w:rPr>
          <w:rFonts w:ascii="Times New Roman" w:hAnsi="Times New Roman" w:cs="Times New Roman"/>
        </w:rPr>
      </w:pPr>
      <w:r w:rsidRPr="00CF0523">
        <w:rPr>
          <w:rFonts w:ascii="Times New Roman" w:hAnsi="Times New Roman" w:cs="Times New Roman"/>
        </w:rPr>
        <w:t>- аптеки: принимается 1 учреждение на 3,0 тыс. жителей.</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xml:space="preserve">4. Максимально допустимый уровень территориальной доступности объектов местного значения в области здравоохранения для населения муниципального </w:t>
      </w:r>
      <w:r w:rsidR="00FF349F">
        <w:rPr>
          <w:rFonts w:ascii="Times New Roman" w:hAnsi="Times New Roman" w:cs="Times New Roman"/>
        </w:rPr>
        <w:t>округа</w:t>
      </w:r>
      <w:r w:rsidRPr="009C5001">
        <w:rPr>
          <w:rFonts w:ascii="Times New Roman" w:hAnsi="Times New Roman" w:cs="Times New Roman"/>
        </w:rPr>
        <w:t xml:space="preserve"> определяется в соответствии с приложением "</w:t>
      </w:r>
      <w:r w:rsidR="000738BF" w:rsidRPr="009C5001">
        <w:rPr>
          <w:rFonts w:ascii="Times New Roman" w:hAnsi="Times New Roman" w:cs="Times New Roman"/>
        </w:rPr>
        <w:t>Д</w:t>
      </w:r>
      <w:r w:rsidRPr="009C5001">
        <w:rPr>
          <w:rFonts w:ascii="Times New Roman" w:hAnsi="Times New Roman" w:cs="Times New Roman"/>
        </w:rPr>
        <w:t>" СП 42.13330.201</w:t>
      </w:r>
      <w:r w:rsidR="000738BF" w:rsidRPr="009C5001">
        <w:rPr>
          <w:rFonts w:ascii="Times New Roman" w:hAnsi="Times New Roman" w:cs="Times New Roman"/>
        </w:rPr>
        <w:t>6</w:t>
      </w:r>
      <w:r w:rsidRPr="009C5001">
        <w:rPr>
          <w:rFonts w:ascii="Times New Roman" w:hAnsi="Times New Roman" w:cs="Times New Roman"/>
        </w:rPr>
        <w:t xml:space="preserve"> </w:t>
      </w:r>
      <w:proofErr w:type="gramStart"/>
      <w:r w:rsidRPr="009C5001">
        <w:rPr>
          <w:rFonts w:ascii="Times New Roman" w:hAnsi="Times New Roman" w:cs="Times New Roman"/>
        </w:rPr>
        <w:t>для</w:t>
      </w:r>
      <w:proofErr w:type="gramEnd"/>
      <w:r w:rsidRPr="009C5001">
        <w:rPr>
          <w:rFonts w:ascii="Times New Roman" w:hAnsi="Times New Roman" w:cs="Times New Roman"/>
        </w:rPr>
        <w:t>:</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станции скорой помощи - 15-минутная доступность на специальном автомобиле;</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xml:space="preserve">- выдвижных пунктов скорой медицинской помощи - 30-минутная доступность </w:t>
      </w:r>
      <w:r w:rsidRPr="009C5001">
        <w:rPr>
          <w:rFonts w:ascii="Times New Roman" w:hAnsi="Times New Roman" w:cs="Times New Roman"/>
        </w:rPr>
        <w:br/>
        <w:t>на специальном автомобиле.</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5. В соответствии с пунктом 10.4 СП 42.13330.201</w:t>
      </w:r>
      <w:r w:rsidR="000738BF" w:rsidRPr="009C5001">
        <w:rPr>
          <w:rFonts w:ascii="Times New Roman" w:hAnsi="Times New Roman" w:cs="Times New Roman"/>
        </w:rPr>
        <w:t>6</w:t>
      </w:r>
      <w:r w:rsidRPr="009C5001">
        <w:rPr>
          <w:rFonts w:ascii="Times New Roman" w:hAnsi="Times New Roman" w:cs="Times New Roman"/>
        </w:rPr>
        <w:t xml:space="preserve"> принимается максимальная территориальная доступность </w:t>
      </w:r>
      <w:proofErr w:type="gramStart"/>
      <w:r w:rsidRPr="009C5001">
        <w:rPr>
          <w:rFonts w:ascii="Times New Roman" w:hAnsi="Times New Roman" w:cs="Times New Roman"/>
        </w:rPr>
        <w:t>для</w:t>
      </w:r>
      <w:proofErr w:type="gramEnd"/>
      <w:r w:rsidRPr="009C5001">
        <w:rPr>
          <w:rFonts w:ascii="Times New Roman" w:hAnsi="Times New Roman" w:cs="Times New Roman"/>
        </w:rPr>
        <w:t>:</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фельдшерских и фельдшерско-акушерских пунктов - 30-минутная транспортная доступность;</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поликлиник, амбулаторий, диспансеров без стационара - 30-минутная транспортная доступность;</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lastRenderedPageBreak/>
        <w:t>- стационаров для детей и взрослых для интенсивного лечения и кратковременного пребывания – 30-минутная транспортная доступность;</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аптек – 30-минутная транспортная доступность.</w:t>
      </w:r>
    </w:p>
    <w:p w:rsidR="00FB77A9" w:rsidRPr="00010C40" w:rsidRDefault="00FB77A9" w:rsidP="001E0D65">
      <w:pPr>
        <w:pStyle w:val="ConsPlusNormal"/>
        <w:ind w:firstLine="426"/>
        <w:jc w:val="center"/>
        <w:outlineLvl w:val="3"/>
        <w:rPr>
          <w:rFonts w:ascii="Times New Roman" w:hAnsi="Times New Roman" w:cs="Times New Roman"/>
        </w:rPr>
      </w:pPr>
    </w:p>
    <w:p w:rsidR="00FB77A9" w:rsidRPr="00010C40" w:rsidRDefault="00FB77A9" w:rsidP="001E0D65">
      <w:pPr>
        <w:pStyle w:val="ConsPlusNormal"/>
        <w:ind w:firstLine="426"/>
        <w:jc w:val="center"/>
        <w:outlineLvl w:val="3"/>
        <w:rPr>
          <w:rFonts w:ascii="Times New Roman" w:hAnsi="Times New Roman" w:cs="Times New Roman"/>
        </w:rPr>
      </w:pPr>
      <w:r w:rsidRPr="00010C40">
        <w:rPr>
          <w:rFonts w:ascii="Times New Roman" w:hAnsi="Times New Roman" w:cs="Times New Roman"/>
        </w:rPr>
        <w:t>4.</w:t>
      </w:r>
      <w:r w:rsidR="005B2842" w:rsidRPr="00010C40">
        <w:rPr>
          <w:rFonts w:ascii="Times New Roman" w:hAnsi="Times New Roman" w:cs="Times New Roman"/>
        </w:rPr>
        <w:t>4</w:t>
      </w:r>
      <w:r w:rsidRPr="00010C40">
        <w:rPr>
          <w:rFonts w:ascii="Times New Roman" w:hAnsi="Times New Roman" w:cs="Times New Roman"/>
        </w:rPr>
        <w:t>. В области физической культуры и массового спорта</w:t>
      </w:r>
    </w:p>
    <w:p w:rsidR="00FB77A9" w:rsidRPr="00010C40" w:rsidRDefault="00FB77A9" w:rsidP="001E0D65">
      <w:pPr>
        <w:pStyle w:val="ConsPlusNormal"/>
        <w:ind w:firstLine="426"/>
        <w:jc w:val="both"/>
        <w:rPr>
          <w:rFonts w:ascii="Times New Roman" w:hAnsi="Times New Roman" w:cs="Times New Roman"/>
        </w:rPr>
      </w:pPr>
    </w:p>
    <w:p w:rsidR="00FB77A9" w:rsidRPr="00010C40" w:rsidRDefault="00FB77A9" w:rsidP="009C1625">
      <w:pPr>
        <w:pStyle w:val="ConsPlusNormal"/>
        <w:ind w:firstLine="709"/>
        <w:jc w:val="both"/>
        <w:rPr>
          <w:rFonts w:ascii="Times New Roman" w:hAnsi="Times New Roman" w:cs="Times New Roman"/>
        </w:rPr>
      </w:pPr>
      <w:r w:rsidRPr="00010C40">
        <w:rPr>
          <w:rFonts w:ascii="Times New Roman" w:hAnsi="Times New Roman" w:cs="Times New Roman"/>
        </w:rPr>
        <w:t xml:space="preserve">1. Согласно </w:t>
      </w:r>
      <w:hyperlink r:id="rId34" w:history="1">
        <w:r w:rsidRPr="00010C40">
          <w:rPr>
            <w:rFonts w:ascii="Times New Roman" w:hAnsi="Times New Roman" w:cs="Times New Roman"/>
          </w:rPr>
          <w:t>статье 1</w:t>
        </w:r>
        <w:r w:rsidR="0083632A" w:rsidRPr="00010C40">
          <w:rPr>
            <w:rFonts w:ascii="Times New Roman" w:hAnsi="Times New Roman" w:cs="Times New Roman"/>
          </w:rPr>
          <w:t>5</w:t>
        </w:r>
      </w:hyperlink>
      <w:r w:rsidRPr="00010C40">
        <w:rPr>
          <w:rFonts w:ascii="Times New Roman" w:hAnsi="Times New Roman" w:cs="Times New Roman"/>
        </w:rPr>
        <w:t xml:space="preserve"> Федерального закона </w:t>
      </w:r>
      <w:r w:rsidR="00C71B43" w:rsidRPr="00010C40">
        <w:rPr>
          <w:rFonts w:ascii="Times New Roman" w:hAnsi="Times New Roman" w:cs="Times New Roman"/>
        </w:rPr>
        <w:t xml:space="preserve">от 06.10.2003 № 131-ФЗ </w:t>
      </w:r>
      <w:r w:rsidRPr="00010C40">
        <w:rPr>
          <w:rFonts w:ascii="Times New Roman" w:hAnsi="Times New Roman" w:cs="Times New Roman"/>
        </w:rPr>
        <w:t xml:space="preserve">«Об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C71B43" w:rsidRPr="00010C40">
        <w:rPr>
          <w:rFonts w:ascii="Times New Roman" w:hAnsi="Times New Roman" w:cs="Times New Roman"/>
        </w:rPr>
        <w:t>округа</w:t>
      </w:r>
      <w:r w:rsidRPr="00010C40">
        <w:rPr>
          <w:rFonts w:ascii="Times New Roman" w:hAnsi="Times New Roman" w:cs="Times New Roman"/>
        </w:rPr>
        <w:t xml:space="preserve">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w:t>
      </w:r>
      <w:r w:rsidR="004D3571" w:rsidRPr="00010C40">
        <w:rPr>
          <w:rFonts w:ascii="Times New Roman" w:hAnsi="Times New Roman" w:cs="Times New Roman"/>
        </w:rPr>
        <w:t>округа</w:t>
      </w:r>
      <w:r w:rsidRPr="00010C40">
        <w:rPr>
          <w:rFonts w:ascii="Times New Roman" w:hAnsi="Times New Roman" w:cs="Times New Roman"/>
        </w:rPr>
        <w:t>.</w:t>
      </w:r>
    </w:p>
    <w:p w:rsidR="00FB77A9" w:rsidRPr="00010C40" w:rsidRDefault="00FB77A9" w:rsidP="009C1625">
      <w:pPr>
        <w:pStyle w:val="ConsPlusNormal"/>
        <w:ind w:firstLine="709"/>
        <w:jc w:val="both"/>
        <w:rPr>
          <w:rFonts w:ascii="Times New Roman" w:hAnsi="Times New Roman" w:cs="Times New Roman"/>
        </w:rPr>
      </w:pPr>
      <w:r w:rsidRPr="00010C40">
        <w:rPr>
          <w:rFonts w:ascii="Times New Roman" w:hAnsi="Times New Roman" w:cs="Times New Roman"/>
        </w:rPr>
        <w:t xml:space="preserve">2. Согласно </w:t>
      </w:r>
      <w:hyperlink r:id="rId35" w:history="1">
        <w:r w:rsidRPr="00010C40">
          <w:rPr>
            <w:rFonts w:ascii="Times New Roman" w:hAnsi="Times New Roman" w:cs="Times New Roman"/>
          </w:rPr>
          <w:t xml:space="preserve">части 3 статьи </w:t>
        </w:r>
      </w:hyperlink>
      <w:r w:rsidRPr="00010C40">
        <w:rPr>
          <w:rFonts w:ascii="Times New Roman" w:hAnsi="Times New Roman" w:cs="Times New Roman"/>
        </w:rPr>
        <w:t xml:space="preserve">13.2 закона Архангельской области от 01.03.2006 № 153-9-ОЗ «Градостроительный кодекс Архангельской области» к видам объектов местного значения муниципального </w:t>
      </w:r>
      <w:r w:rsidR="004D3571" w:rsidRPr="00010C40">
        <w:rPr>
          <w:rFonts w:ascii="Times New Roman" w:hAnsi="Times New Roman" w:cs="Times New Roman"/>
        </w:rPr>
        <w:t>округа</w:t>
      </w:r>
      <w:r w:rsidRPr="00010C40">
        <w:rPr>
          <w:rFonts w:ascii="Times New Roman" w:hAnsi="Times New Roman" w:cs="Times New Roman"/>
        </w:rPr>
        <w:t xml:space="preserve">, подлежащим к отображению на схеме территориального планирования муниципального </w:t>
      </w:r>
      <w:r w:rsidR="00D83000" w:rsidRPr="00010C40">
        <w:rPr>
          <w:rFonts w:ascii="Times New Roman" w:hAnsi="Times New Roman" w:cs="Times New Roman"/>
        </w:rPr>
        <w:t>округа</w:t>
      </w:r>
      <w:r w:rsidRPr="00010C40">
        <w:rPr>
          <w:rFonts w:ascii="Times New Roman" w:hAnsi="Times New Roman" w:cs="Times New Roman"/>
        </w:rPr>
        <w:t>, отнесены спортивные сооружения, осуществляющие деятельность в области физической культуры и массового спорта.</w:t>
      </w:r>
    </w:p>
    <w:p w:rsidR="00AF3B38" w:rsidRDefault="00FB77A9" w:rsidP="009C1625">
      <w:pPr>
        <w:pStyle w:val="ConsPlusNormal"/>
        <w:ind w:firstLine="709"/>
        <w:jc w:val="both"/>
        <w:rPr>
          <w:rFonts w:ascii="Times New Roman" w:hAnsi="Times New Roman" w:cs="Times New Roman"/>
        </w:rPr>
      </w:pPr>
      <w:r w:rsidRPr="00A403E5">
        <w:rPr>
          <w:rFonts w:ascii="Times New Roman" w:hAnsi="Times New Roman" w:cs="Times New Roman"/>
        </w:rPr>
        <w:t xml:space="preserve">3. Согласно положениям Социальных </w:t>
      </w:r>
      <w:hyperlink r:id="rId36" w:history="1">
        <w:r w:rsidRPr="00A403E5">
          <w:rPr>
            <w:rFonts w:ascii="Times New Roman" w:hAnsi="Times New Roman" w:cs="Times New Roman"/>
          </w:rPr>
          <w:t>нормативов</w:t>
        </w:r>
      </w:hyperlink>
      <w:r w:rsidRPr="00A403E5">
        <w:rPr>
          <w:rFonts w:ascii="Times New Roman" w:hAnsi="Times New Roman" w:cs="Times New Roman"/>
        </w:rPr>
        <w:t xml:space="preserve"> и норм, утвержденных распоряжением Правительства Российской Федерации от 03.07.1996 № 1063-р, принимается норматив единовременной пропускной способности спортивных сооружений – 1,9 на 10 тыс. человек.</w:t>
      </w:r>
    </w:p>
    <w:p w:rsidR="00AF3B38" w:rsidRDefault="00AF3B38" w:rsidP="001E0D65">
      <w:pPr>
        <w:pStyle w:val="ConsPlusNormal"/>
        <w:ind w:firstLine="426"/>
        <w:jc w:val="both"/>
        <w:rPr>
          <w:rFonts w:ascii="Times New Roman" w:hAnsi="Times New Roman" w:cs="Times New Roman"/>
        </w:rPr>
      </w:pPr>
    </w:p>
    <w:p w:rsidR="00AF3B38" w:rsidRPr="00AF3B38" w:rsidRDefault="00FB77A9" w:rsidP="001E0D65">
      <w:pPr>
        <w:pStyle w:val="ConsPlusNormal"/>
        <w:ind w:firstLine="426"/>
        <w:jc w:val="center"/>
        <w:rPr>
          <w:rFonts w:ascii="Times New Roman" w:hAnsi="Times New Roman" w:cs="Times New Roman"/>
        </w:rPr>
      </w:pPr>
      <w:r w:rsidRPr="00AF3B38">
        <w:rPr>
          <w:rFonts w:ascii="Times New Roman" w:hAnsi="Times New Roman" w:cs="Times New Roman"/>
        </w:rPr>
        <w:t>4.</w:t>
      </w:r>
      <w:r w:rsidR="005B2842" w:rsidRPr="00AF3B38">
        <w:rPr>
          <w:rFonts w:ascii="Times New Roman" w:hAnsi="Times New Roman" w:cs="Times New Roman"/>
        </w:rPr>
        <w:t>5</w:t>
      </w:r>
      <w:r w:rsidRPr="00AF3B38">
        <w:rPr>
          <w:rFonts w:ascii="Times New Roman" w:hAnsi="Times New Roman" w:cs="Times New Roman"/>
        </w:rPr>
        <w:t xml:space="preserve">. </w:t>
      </w:r>
      <w:bookmarkStart w:id="7" w:name="P1309"/>
      <w:bookmarkStart w:id="8" w:name="bookmark45"/>
      <w:bookmarkEnd w:id="7"/>
      <w:r w:rsidR="00AF3B38" w:rsidRPr="00AF3B38">
        <w:rPr>
          <w:rFonts w:ascii="Times New Roman" w:hAnsi="Times New Roman" w:cs="Times New Roman"/>
        </w:rPr>
        <w:t xml:space="preserve">В области </w:t>
      </w:r>
      <w:proofErr w:type="spellStart"/>
      <w:r w:rsidR="00AF3B38" w:rsidRPr="00AF3B38">
        <w:rPr>
          <w:rFonts w:ascii="Times New Roman" w:hAnsi="Times New Roman" w:cs="Times New Roman"/>
        </w:rPr>
        <w:t>электро</w:t>
      </w:r>
      <w:proofErr w:type="spellEnd"/>
      <w:r w:rsidR="00AF3B38" w:rsidRPr="00AF3B38">
        <w:rPr>
          <w:rFonts w:ascii="Times New Roman" w:hAnsi="Times New Roman" w:cs="Times New Roman"/>
        </w:rPr>
        <w:t>-, тепл</w:t>
      </w:r>
      <w:proofErr w:type="gramStart"/>
      <w:r w:rsidR="00AF3B38" w:rsidRPr="00AF3B38">
        <w:rPr>
          <w:rFonts w:ascii="Times New Roman" w:hAnsi="Times New Roman" w:cs="Times New Roman"/>
        </w:rPr>
        <w:t>о-</w:t>
      </w:r>
      <w:proofErr w:type="gramEnd"/>
      <w:r w:rsidR="00AF3B38" w:rsidRPr="00AF3B38">
        <w:rPr>
          <w:rFonts w:ascii="Times New Roman" w:hAnsi="Times New Roman" w:cs="Times New Roman"/>
        </w:rPr>
        <w:t xml:space="preserve">, </w:t>
      </w:r>
      <w:proofErr w:type="spellStart"/>
      <w:r w:rsidR="00AF3B38" w:rsidRPr="00AF3B38">
        <w:rPr>
          <w:rFonts w:ascii="Times New Roman" w:hAnsi="Times New Roman" w:cs="Times New Roman"/>
        </w:rPr>
        <w:t>газо</w:t>
      </w:r>
      <w:proofErr w:type="spellEnd"/>
      <w:r w:rsidR="00AF3B38" w:rsidRPr="00AF3B38">
        <w:rPr>
          <w:rFonts w:ascii="Times New Roman" w:hAnsi="Times New Roman" w:cs="Times New Roman"/>
        </w:rPr>
        <w:t>- и водоснабжения населения, водоотведения</w:t>
      </w:r>
      <w:bookmarkEnd w:id="8"/>
    </w:p>
    <w:p w:rsidR="00AF3B38" w:rsidRPr="00AF3B38" w:rsidRDefault="00AF3B38" w:rsidP="001E0D65">
      <w:pPr>
        <w:pStyle w:val="ConsPlusNormal"/>
        <w:ind w:firstLine="426"/>
        <w:jc w:val="both"/>
        <w:rPr>
          <w:rFonts w:ascii="Times New Roman" w:hAnsi="Times New Roman" w:cs="Times New Roman"/>
        </w:rPr>
      </w:pPr>
    </w:p>
    <w:p w:rsidR="00AF3B38" w:rsidRDefault="00AF3B38" w:rsidP="009C1625">
      <w:pPr>
        <w:pStyle w:val="ConsPlusNormal"/>
        <w:ind w:firstLine="709"/>
        <w:jc w:val="both"/>
        <w:rPr>
          <w:rFonts w:ascii="Times New Roman" w:hAnsi="Times New Roman" w:cs="Times New Roman"/>
        </w:rPr>
      </w:pPr>
      <w:r w:rsidRPr="00AF3B38">
        <w:rPr>
          <w:rFonts w:ascii="Times New Roman" w:hAnsi="Times New Roman" w:cs="Times New Roman"/>
        </w:rPr>
        <w:t xml:space="preserve">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округа в области инженерного обеспечения относится организация в границах поселения </w:t>
      </w:r>
      <w:proofErr w:type="spellStart"/>
      <w:r w:rsidRPr="00AF3B38">
        <w:rPr>
          <w:rFonts w:ascii="Times New Roman" w:hAnsi="Times New Roman" w:cs="Times New Roman"/>
        </w:rPr>
        <w:t>электро</w:t>
      </w:r>
      <w:proofErr w:type="spellEnd"/>
      <w:r w:rsidRPr="00AF3B38">
        <w:rPr>
          <w:rFonts w:ascii="Times New Roman" w:hAnsi="Times New Roman" w:cs="Times New Roman"/>
        </w:rPr>
        <w:t>-, тепл</w:t>
      </w:r>
      <w:proofErr w:type="gramStart"/>
      <w:r w:rsidRPr="00AF3B38">
        <w:rPr>
          <w:rFonts w:ascii="Times New Roman" w:hAnsi="Times New Roman" w:cs="Times New Roman"/>
        </w:rPr>
        <w:t>о-</w:t>
      </w:r>
      <w:proofErr w:type="gramEnd"/>
      <w:r w:rsidRPr="00AF3B38">
        <w:rPr>
          <w:rFonts w:ascii="Times New Roman" w:hAnsi="Times New Roman" w:cs="Times New Roman"/>
        </w:rPr>
        <w:t xml:space="preserve">, </w:t>
      </w:r>
      <w:proofErr w:type="spellStart"/>
      <w:r w:rsidRPr="00AF3B38">
        <w:rPr>
          <w:rFonts w:ascii="Times New Roman" w:hAnsi="Times New Roman" w:cs="Times New Roman"/>
        </w:rPr>
        <w:t>газо</w:t>
      </w:r>
      <w:proofErr w:type="spellEnd"/>
      <w:r w:rsidRPr="00AF3B38">
        <w:rPr>
          <w:rFonts w:ascii="Times New Roman" w:hAnsi="Times New Roman" w:cs="Times New Roman"/>
        </w:rPr>
        <w:t>- и водоснабжения населения, водоотведения, снабжения населения топливом.</w:t>
      </w:r>
    </w:p>
    <w:p w:rsidR="00700CD9" w:rsidRPr="00700CD9" w:rsidRDefault="00700CD9" w:rsidP="00700CD9">
      <w:pPr>
        <w:pStyle w:val="ConsPlusNormal"/>
        <w:ind w:firstLine="426"/>
        <w:jc w:val="both"/>
        <w:rPr>
          <w:rFonts w:ascii="Times New Roman" w:hAnsi="Times New Roman" w:cs="Times New Roman"/>
        </w:rPr>
      </w:pPr>
    </w:p>
    <w:p w:rsidR="00AF3B38" w:rsidRPr="00AF3B38" w:rsidRDefault="00AF3B38" w:rsidP="00A4016F">
      <w:pPr>
        <w:pStyle w:val="1"/>
        <w:numPr>
          <w:ilvl w:val="2"/>
          <w:numId w:val="44"/>
        </w:numPr>
        <w:shd w:val="clear" w:color="auto" w:fill="auto"/>
        <w:tabs>
          <w:tab w:val="left" w:pos="460"/>
        </w:tabs>
        <w:spacing w:after="240"/>
        <w:jc w:val="center"/>
        <w:rPr>
          <w:sz w:val="22"/>
          <w:szCs w:val="22"/>
        </w:rPr>
      </w:pPr>
      <w:r w:rsidRPr="00AF3B38">
        <w:rPr>
          <w:sz w:val="22"/>
          <w:szCs w:val="22"/>
        </w:rPr>
        <w:t>Расчетные показатели минимально до</w:t>
      </w:r>
      <w:r w:rsidR="00700CD9">
        <w:rPr>
          <w:sz w:val="22"/>
          <w:szCs w:val="22"/>
        </w:rPr>
        <w:t xml:space="preserve">пустимого уровня обеспеченности </w:t>
      </w:r>
      <w:r w:rsidRPr="00AF3B38">
        <w:rPr>
          <w:sz w:val="22"/>
          <w:szCs w:val="22"/>
        </w:rPr>
        <w:t>объектами местного значения в области водоснабжения</w:t>
      </w:r>
    </w:p>
    <w:p w:rsidR="00AF3B38" w:rsidRPr="00AF3B38" w:rsidRDefault="00AF3B38" w:rsidP="009C1625">
      <w:pPr>
        <w:pStyle w:val="1"/>
        <w:numPr>
          <w:ilvl w:val="0"/>
          <w:numId w:val="17"/>
        </w:numPr>
        <w:shd w:val="clear" w:color="auto" w:fill="auto"/>
        <w:tabs>
          <w:tab w:val="left" w:pos="839"/>
        </w:tabs>
        <w:ind w:firstLine="709"/>
        <w:jc w:val="both"/>
        <w:rPr>
          <w:sz w:val="22"/>
          <w:szCs w:val="22"/>
        </w:rPr>
      </w:pPr>
      <w:r w:rsidRPr="00AF3B38">
        <w:rPr>
          <w:sz w:val="22"/>
          <w:szCs w:val="22"/>
        </w:rPr>
        <w:t xml:space="preserve">Расчетные показатели минимально допустимого уровня обеспеченности объектами местного значения </w:t>
      </w:r>
      <w:proofErr w:type="spellStart"/>
      <w:r>
        <w:rPr>
          <w:sz w:val="22"/>
          <w:szCs w:val="22"/>
        </w:rPr>
        <w:t>Плесецкого</w:t>
      </w:r>
      <w:proofErr w:type="spellEnd"/>
      <w:r>
        <w:rPr>
          <w:sz w:val="22"/>
          <w:szCs w:val="22"/>
        </w:rPr>
        <w:t xml:space="preserve"> </w:t>
      </w:r>
      <w:r w:rsidRPr="00AF3B38">
        <w:rPr>
          <w:sz w:val="22"/>
          <w:szCs w:val="22"/>
        </w:rPr>
        <w:t>муниципального округа в области водоснабжения установлены с учетом Федерального закона от 07.12.2016 № 416-ФЗ «О водоснабжении и водоотведении» (далее - Федеральный закон «О водоснабжении и водоотведении»).</w:t>
      </w:r>
    </w:p>
    <w:p w:rsidR="00AF3B38" w:rsidRPr="00AF3B38" w:rsidRDefault="00AF3B38" w:rsidP="009C1625">
      <w:pPr>
        <w:pStyle w:val="1"/>
        <w:numPr>
          <w:ilvl w:val="0"/>
          <w:numId w:val="17"/>
        </w:numPr>
        <w:shd w:val="clear" w:color="auto" w:fill="auto"/>
        <w:tabs>
          <w:tab w:val="left" w:pos="839"/>
        </w:tabs>
        <w:ind w:firstLine="709"/>
        <w:jc w:val="both"/>
        <w:rPr>
          <w:sz w:val="22"/>
          <w:szCs w:val="22"/>
        </w:rPr>
      </w:pPr>
      <w:r w:rsidRPr="00AF3B38">
        <w:rPr>
          <w:sz w:val="22"/>
          <w:szCs w:val="22"/>
        </w:rPr>
        <w:t xml:space="preserve">Для обеспечения благоприятных условий жизнедеятельности населения на территории </w:t>
      </w:r>
      <w:proofErr w:type="spellStart"/>
      <w:r>
        <w:rPr>
          <w:sz w:val="22"/>
          <w:szCs w:val="22"/>
        </w:rPr>
        <w:t>Плесецкого</w:t>
      </w:r>
      <w:proofErr w:type="spellEnd"/>
      <w:r w:rsidRPr="00AF3B38">
        <w:rPr>
          <w:sz w:val="22"/>
          <w:szCs w:val="22"/>
        </w:rPr>
        <w:t xml:space="preserve"> муниципального округа установлен уровень обеспеченности централизованным водоснабжением - 40%.</w:t>
      </w:r>
    </w:p>
    <w:p w:rsidR="00AF3B38" w:rsidRPr="00AF3B38" w:rsidRDefault="00AF3B38" w:rsidP="009C1625">
      <w:pPr>
        <w:pStyle w:val="1"/>
        <w:numPr>
          <w:ilvl w:val="0"/>
          <w:numId w:val="17"/>
        </w:numPr>
        <w:shd w:val="clear" w:color="auto" w:fill="auto"/>
        <w:tabs>
          <w:tab w:val="left" w:pos="822"/>
        </w:tabs>
        <w:spacing w:after="240"/>
        <w:ind w:firstLine="709"/>
        <w:contextualSpacing/>
        <w:jc w:val="both"/>
        <w:rPr>
          <w:sz w:val="22"/>
          <w:szCs w:val="22"/>
        </w:rPr>
      </w:pPr>
      <w:r w:rsidRPr="00AF3B38">
        <w:rPr>
          <w:sz w:val="22"/>
          <w:szCs w:val="22"/>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СП42.13330.2016.</w:t>
      </w:r>
    </w:p>
    <w:p w:rsidR="00AF3B38" w:rsidRPr="00AF3B38" w:rsidRDefault="00AF3B38" w:rsidP="009C1625">
      <w:pPr>
        <w:pStyle w:val="1"/>
        <w:numPr>
          <w:ilvl w:val="0"/>
          <w:numId w:val="17"/>
        </w:numPr>
        <w:shd w:val="clear" w:color="auto" w:fill="auto"/>
        <w:tabs>
          <w:tab w:val="left" w:pos="822"/>
        </w:tabs>
        <w:spacing w:after="240"/>
        <w:ind w:firstLine="709"/>
        <w:contextualSpacing/>
        <w:jc w:val="both"/>
        <w:rPr>
          <w:sz w:val="22"/>
          <w:szCs w:val="22"/>
        </w:rPr>
      </w:pPr>
      <w:r w:rsidRPr="00AF3B38">
        <w:rPr>
          <w:sz w:val="22"/>
          <w:szCs w:val="22"/>
        </w:rPr>
        <w:t>При расчете удельного водопотребления следует применять удельные показатели водопотребления, установленные для Архангельской области.</w:t>
      </w:r>
    </w:p>
    <w:p w:rsidR="00AF3B38" w:rsidRPr="00AF3B38" w:rsidRDefault="00AF3B38" w:rsidP="001E0D65">
      <w:pPr>
        <w:pStyle w:val="1"/>
        <w:tabs>
          <w:tab w:val="left" w:pos="822"/>
        </w:tabs>
        <w:spacing w:after="240"/>
        <w:ind w:left="561" w:firstLine="426"/>
        <w:contextualSpacing/>
        <w:jc w:val="both"/>
        <w:rPr>
          <w:sz w:val="22"/>
          <w:szCs w:val="22"/>
        </w:rPr>
      </w:pPr>
    </w:p>
    <w:p w:rsidR="00AF3B38" w:rsidRPr="00AF3B38" w:rsidRDefault="00AF3B38" w:rsidP="00A4016F">
      <w:pPr>
        <w:pStyle w:val="1"/>
        <w:numPr>
          <w:ilvl w:val="2"/>
          <w:numId w:val="44"/>
        </w:numPr>
        <w:shd w:val="clear" w:color="auto" w:fill="auto"/>
        <w:tabs>
          <w:tab w:val="left" w:pos="447"/>
        </w:tabs>
        <w:spacing w:after="240"/>
        <w:jc w:val="center"/>
        <w:rPr>
          <w:sz w:val="22"/>
          <w:szCs w:val="22"/>
        </w:rPr>
      </w:pPr>
      <w:r w:rsidRPr="00AF3B38">
        <w:rPr>
          <w:sz w:val="22"/>
          <w:szCs w:val="22"/>
        </w:rPr>
        <w:t>Расчетные показатели минимально допустимого уровня обеспеченности</w:t>
      </w:r>
      <w:r w:rsidRPr="00AF3B38">
        <w:rPr>
          <w:sz w:val="22"/>
          <w:szCs w:val="22"/>
        </w:rPr>
        <w:br/>
        <w:t>объектами местного значения в области водоотведения</w:t>
      </w:r>
    </w:p>
    <w:p w:rsidR="00AF3B38" w:rsidRPr="00AF3B38" w:rsidRDefault="00AF3B38" w:rsidP="009C1625">
      <w:pPr>
        <w:pStyle w:val="1"/>
        <w:numPr>
          <w:ilvl w:val="0"/>
          <w:numId w:val="18"/>
        </w:numPr>
        <w:shd w:val="clear" w:color="auto" w:fill="auto"/>
        <w:tabs>
          <w:tab w:val="left" w:pos="826"/>
        </w:tabs>
        <w:ind w:firstLine="709"/>
        <w:jc w:val="both"/>
        <w:rPr>
          <w:sz w:val="22"/>
          <w:szCs w:val="22"/>
        </w:rPr>
      </w:pPr>
      <w:r w:rsidRPr="00AF3B38">
        <w:rPr>
          <w:sz w:val="22"/>
          <w:szCs w:val="22"/>
        </w:rPr>
        <w:t xml:space="preserve">Расчетные показатели минимально допустимого уровня обеспеченности объектами местного значения </w:t>
      </w:r>
      <w:proofErr w:type="spellStart"/>
      <w:r>
        <w:rPr>
          <w:sz w:val="22"/>
          <w:szCs w:val="22"/>
        </w:rPr>
        <w:t>Плесецкого</w:t>
      </w:r>
      <w:proofErr w:type="spellEnd"/>
      <w:r w:rsidRPr="00AF3B38">
        <w:rPr>
          <w:sz w:val="22"/>
          <w:szCs w:val="22"/>
        </w:rPr>
        <w:t xml:space="preserve"> муниципального округа в области водоотведения (канализации) установлены с учетом Федерального закона «О водоснабжении и водоотведении».</w:t>
      </w:r>
    </w:p>
    <w:p w:rsidR="00AF3B38" w:rsidRPr="00AF3B38" w:rsidRDefault="00AF3B38" w:rsidP="009C1625">
      <w:pPr>
        <w:pStyle w:val="1"/>
        <w:numPr>
          <w:ilvl w:val="0"/>
          <w:numId w:val="18"/>
        </w:numPr>
        <w:shd w:val="clear" w:color="auto" w:fill="auto"/>
        <w:tabs>
          <w:tab w:val="left" w:pos="826"/>
        </w:tabs>
        <w:ind w:firstLine="709"/>
        <w:jc w:val="both"/>
        <w:rPr>
          <w:sz w:val="22"/>
          <w:szCs w:val="22"/>
        </w:rPr>
      </w:pPr>
      <w:r w:rsidRPr="00AF3B38">
        <w:rPr>
          <w:sz w:val="22"/>
          <w:szCs w:val="22"/>
        </w:rPr>
        <w:t xml:space="preserve">Для обеспечения благоприятных условий жизнедеятельности населения на территории </w:t>
      </w:r>
      <w:proofErr w:type="spellStart"/>
      <w:r>
        <w:rPr>
          <w:sz w:val="22"/>
          <w:szCs w:val="22"/>
        </w:rPr>
        <w:t>Плесецкого</w:t>
      </w:r>
      <w:proofErr w:type="spellEnd"/>
      <w:r w:rsidRPr="00AF3B38">
        <w:rPr>
          <w:sz w:val="22"/>
          <w:szCs w:val="22"/>
        </w:rPr>
        <w:t xml:space="preserve"> муниципального округа установлен уровень обеспеченности централизованным водоотведением для общественно-деловой и многоэтажной жилой застройки - 40 %.</w:t>
      </w:r>
    </w:p>
    <w:p w:rsidR="00AF3B38" w:rsidRPr="00AF3B38" w:rsidRDefault="00AF3B38" w:rsidP="009C1625">
      <w:pPr>
        <w:pStyle w:val="1"/>
        <w:numPr>
          <w:ilvl w:val="0"/>
          <w:numId w:val="18"/>
        </w:numPr>
        <w:shd w:val="clear" w:color="auto" w:fill="auto"/>
        <w:tabs>
          <w:tab w:val="left" w:pos="826"/>
          <w:tab w:val="left" w:pos="1670"/>
          <w:tab w:val="left" w:pos="2362"/>
          <w:tab w:val="left" w:pos="3082"/>
          <w:tab w:val="left" w:pos="5501"/>
          <w:tab w:val="left" w:pos="7267"/>
          <w:tab w:val="left" w:pos="8587"/>
          <w:tab w:val="left" w:pos="9269"/>
        </w:tabs>
        <w:ind w:firstLine="709"/>
        <w:jc w:val="both"/>
        <w:rPr>
          <w:sz w:val="22"/>
          <w:szCs w:val="22"/>
        </w:rPr>
      </w:pPr>
      <w:r w:rsidRPr="00AF3B38">
        <w:rPr>
          <w:sz w:val="22"/>
          <w:szCs w:val="22"/>
        </w:rPr>
        <w:t xml:space="preserve">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w:t>
      </w:r>
      <w:r w:rsidRPr="00AF3B38">
        <w:rPr>
          <w:sz w:val="22"/>
          <w:szCs w:val="22"/>
        </w:rPr>
        <w:lastRenderedPageBreak/>
        <w:t>очистных сооружений в завис</w:t>
      </w:r>
      <w:r>
        <w:rPr>
          <w:sz w:val="22"/>
          <w:szCs w:val="22"/>
        </w:rPr>
        <w:t xml:space="preserve">имости от их производительности принимаются согласно п. </w:t>
      </w:r>
      <w:r w:rsidRPr="00AF3B38">
        <w:rPr>
          <w:sz w:val="22"/>
          <w:szCs w:val="22"/>
        </w:rPr>
        <w:t xml:space="preserve">12.5 </w:t>
      </w:r>
      <w:r>
        <w:rPr>
          <w:sz w:val="22"/>
          <w:szCs w:val="22"/>
        </w:rPr>
        <w:t xml:space="preserve">СП </w:t>
      </w:r>
      <w:r w:rsidRPr="00AF3B38">
        <w:rPr>
          <w:sz w:val="22"/>
          <w:szCs w:val="22"/>
        </w:rPr>
        <w:t>42.13330.2016.</w:t>
      </w:r>
    </w:p>
    <w:p w:rsidR="00AF3B38" w:rsidRPr="00AF3B38" w:rsidRDefault="00AF3B38" w:rsidP="009C1625">
      <w:pPr>
        <w:pStyle w:val="1"/>
        <w:numPr>
          <w:ilvl w:val="0"/>
          <w:numId w:val="18"/>
        </w:numPr>
        <w:shd w:val="clear" w:color="auto" w:fill="auto"/>
        <w:tabs>
          <w:tab w:val="left" w:pos="822"/>
        </w:tabs>
        <w:ind w:firstLine="709"/>
        <w:jc w:val="both"/>
        <w:rPr>
          <w:sz w:val="22"/>
          <w:szCs w:val="22"/>
        </w:rPr>
      </w:pPr>
      <w:r w:rsidRPr="00AF3B38">
        <w:rPr>
          <w:sz w:val="22"/>
          <w:szCs w:val="22"/>
        </w:rPr>
        <w:t>При расчете удельного водоотведения необходимо применять удельные показатели водоотведения, установленные для Архангельской области.</w:t>
      </w:r>
    </w:p>
    <w:p w:rsidR="00AF3B38" w:rsidRPr="00AF3B38" w:rsidRDefault="00AF3B38" w:rsidP="009C1625">
      <w:pPr>
        <w:pStyle w:val="1"/>
        <w:numPr>
          <w:ilvl w:val="0"/>
          <w:numId w:val="18"/>
        </w:numPr>
        <w:shd w:val="clear" w:color="auto" w:fill="auto"/>
        <w:tabs>
          <w:tab w:val="left" w:pos="826"/>
        </w:tabs>
        <w:ind w:firstLine="709"/>
        <w:jc w:val="both"/>
        <w:rPr>
          <w:sz w:val="22"/>
          <w:szCs w:val="22"/>
        </w:rPr>
      </w:pPr>
      <w:r w:rsidRPr="00AF3B38">
        <w:rPr>
          <w:sz w:val="22"/>
          <w:szCs w:val="22"/>
        </w:rPr>
        <w:t>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42.13330.2016:</w:t>
      </w:r>
    </w:p>
    <w:p w:rsidR="00AF3B38" w:rsidRPr="00AF3B38" w:rsidRDefault="00AF3B38" w:rsidP="009C1625">
      <w:pPr>
        <w:pStyle w:val="1"/>
        <w:ind w:firstLine="709"/>
        <w:jc w:val="both"/>
        <w:rPr>
          <w:sz w:val="22"/>
          <w:szCs w:val="22"/>
        </w:rPr>
      </w:pPr>
      <w:r w:rsidRPr="00AF3B38">
        <w:rPr>
          <w:sz w:val="22"/>
          <w:szCs w:val="22"/>
        </w:rPr>
        <w:t>- площадь земельного участка для сливной станции - 0,02 га на 1000 т бытовых отходов.</w:t>
      </w:r>
    </w:p>
    <w:p w:rsidR="00AF3B38" w:rsidRPr="00AF3B38" w:rsidRDefault="00AF3B38" w:rsidP="009C1625">
      <w:pPr>
        <w:pStyle w:val="1"/>
        <w:numPr>
          <w:ilvl w:val="0"/>
          <w:numId w:val="18"/>
        </w:numPr>
        <w:shd w:val="clear" w:color="auto" w:fill="auto"/>
        <w:tabs>
          <w:tab w:val="left" w:pos="822"/>
        </w:tabs>
        <w:spacing w:after="240"/>
        <w:ind w:firstLine="709"/>
        <w:jc w:val="both"/>
        <w:rPr>
          <w:sz w:val="22"/>
          <w:szCs w:val="22"/>
        </w:rPr>
      </w:pPr>
      <w:r w:rsidRPr="00AF3B38">
        <w:rPr>
          <w:sz w:val="22"/>
          <w:szCs w:val="22"/>
        </w:rPr>
        <w:t>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AF3B38" w:rsidRPr="00AF3B38" w:rsidRDefault="00AF3B38" w:rsidP="00A4016F">
      <w:pPr>
        <w:pStyle w:val="1"/>
        <w:numPr>
          <w:ilvl w:val="2"/>
          <w:numId w:val="44"/>
        </w:numPr>
        <w:shd w:val="clear" w:color="auto" w:fill="auto"/>
        <w:tabs>
          <w:tab w:val="left" w:pos="447"/>
        </w:tabs>
        <w:spacing w:after="240"/>
        <w:ind w:firstLine="426"/>
        <w:jc w:val="center"/>
        <w:rPr>
          <w:sz w:val="22"/>
          <w:szCs w:val="22"/>
        </w:rPr>
      </w:pPr>
      <w:r w:rsidRPr="00AF3B38">
        <w:rPr>
          <w:sz w:val="22"/>
          <w:szCs w:val="22"/>
        </w:rPr>
        <w:t>Расчетные показатели минимально допустимого уровня обеспеченности</w:t>
      </w:r>
      <w:r w:rsidRPr="00AF3B38">
        <w:rPr>
          <w:sz w:val="22"/>
          <w:szCs w:val="22"/>
        </w:rPr>
        <w:br/>
        <w:t>объектами местного значения в области теплоснабжения</w:t>
      </w:r>
    </w:p>
    <w:p w:rsidR="00AF3B38" w:rsidRPr="00AF3B38" w:rsidRDefault="00AF3B38" w:rsidP="009C1625">
      <w:pPr>
        <w:pStyle w:val="1"/>
        <w:numPr>
          <w:ilvl w:val="0"/>
          <w:numId w:val="19"/>
        </w:numPr>
        <w:shd w:val="clear" w:color="auto" w:fill="auto"/>
        <w:tabs>
          <w:tab w:val="left" w:pos="826"/>
        </w:tabs>
        <w:ind w:firstLine="709"/>
        <w:jc w:val="both"/>
        <w:rPr>
          <w:sz w:val="22"/>
          <w:szCs w:val="22"/>
        </w:rPr>
      </w:pPr>
      <w:r w:rsidRPr="00AF3B38">
        <w:rPr>
          <w:sz w:val="22"/>
          <w:szCs w:val="22"/>
        </w:rPr>
        <w:t>В соответствии с Федеральным законом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AF3B38" w:rsidRPr="00AF3B38" w:rsidRDefault="00AF3B38" w:rsidP="009C1625">
      <w:pPr>
        <w:pStyle w:val="1"/>
        <w:numPr>
          <w:ilvl w:val="0"/>
          <w:numId w:val="19"/>
        </w:numPr>
        <w:shd w:val="clear" w:color="auto" w:fill="auto"/>
        <w:tabs>
          <w:tab w:val="left" w:pos="826"/>
        </w:tabs>
        <w:ind w:firstLine="709"/>
        <w:jc w:val="both"/>
        <w:rPr>
          <w:sz w:val="22"/>
          <w:szCs w:val="22"/>
        </w:rPr>
      </w:pPr>
      <w:r w:rsidRPr="00AF3B38">
        <w:rPr>
          <w:sz w:val="22"/>
          <w:szCs w:val="22"/>
        </w:rPr>
        <w:t xml:space="preserve">Для обеспечения благоприятных условий жизнедеятельности населения на территории </w:t>
      </w:r>
      <w:proofErr w:type="spellStart"/>
      <w:r w:rsidR="007C36FC">
        <w:rPr>
          <w:sz w:val="22"/>
          <w:szCs w:val="22"/>
        </w:rPr>
        <w:t>Плесецкого</w:t>
      </w:r>
      <w:proofErr w:type="spellEnd"/>
      <w:r w:rsidRPr="00AF3B38">
        <w:rPr>
          <w:sz w:val="22"/>
          <w:szCs w:val="22"/>
        </w:rPr>
        <w:t xml:space="preserve"> муниципального округа установлен уровень обеспеченности централизованным теплоснабжением в пределах радиусов эффективного теплоснабжения источников тепла - 50%.</w:t>
      </w:r>
    </w:p>
    <w:p w:rsidR="00AF3B38" w:rsidRPr="00AF3B38" w:rsidRDefault="00AF3B38" w:rsidP="009C1625">
      <w:pPr>
        <w:pStyle w:val="1"/>
        <w:numPr>
          <w:ilvl w:val="0"/>
          <w:numId w:val="19"/>
        </w:numPr>
        <w:shd w:val="clear" w:color="auto" w:fill="auto"/>
        <w:tabs>
          <w:tab w:val="left" w:pos="826"/>
        </w:tabs>
        <w:ind w:firstLine="709"/>
        <w:jc w:val="both"/>
        <w:rPr>
          <w:sz w:val="22"/>
          <w:szCs w:val="22"/>
        </w:rPr>
      </w:pPr>
      <w:proofErr w:type="gramStart"/>
      <w:r w:rsidRPr="00AF3B38">
        <w:rPr>
          <w:sz w:val="22"/>
          <w:szCs w:val="22"/>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AF3B38" w:rsidRPr="00AF3B38" w:rsidRDefault="00AF3B38" w:rsidP="009C1625">
      <w:pPr>
        <w:pStyle w:val="1"/>
        <w:numPr>
          <w:ilvl w:val="0"/>
          <w:numId w:val="19"/>
        </w:numPr>
        <w:shd w:val="clear" w:color="auto" w:fill="auto"/>
        <w:tabs>
          <w:tab w:val="left" w:pos="822"/>
        </w:tabs>
        <w:ind w:firstLine="709"/>
        <w:jc w:val="both"/>
        <w:rPr>
          <w:sz w:val="22"/>
          <w:szCs w:val="22"/>
        </w:rPr>
      </w:pPr>
      <w:r w:rsidRPr="00AF3B38">
        <w:rPr>
          <w:sz w:val="22"/>
          <w:szCs w:val="22"/>
        </w:rPr>
        <w:t>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 42.13330.2016.</w:t>
      </w:r>
    </w:p>
    <w:p w:rsidR="00AF3B38" w:rsidRPr="00AF3B38" w:rsidRDefault="00AF3B38" w:rsidP="009C1625">
      <w:pPr>
        <w:pStyle w:val="1"/>
        <w:numPr>
          <w:ilvl w:val="0"/>
          <w:numId w:val="19"/>
        </w:numPr>
        <w:shd w:val="clear" w:color="auto" w:fill="auto"/>
        <w:tabs>
          <w:tab w:val="left" w:pos="822"/>
        </w:tabs>
        <w:spacing w:after="240"/>
        <w:ind w:firstLine="709"/>
        <w:jc w:val="both"/>
        <w:rPr>
          <w:sz w:val="22"/>
          <w:szCs w:val="22"/>
        </w:rPr>
      </w:pPr>
      <w:r w:rsidRPr="00AF3B38">
        <w:rPr>
          <w:sz w:val="22"/>
          <w:szCs w:val="22"/>
        </w:rPr>
        <w:t>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AF3B38" w:rsidRPr="00AF3B38" w:rsidRDefault="00AF3B38" w:rsidP="00A4016F">
      <w:pPr>
        <w:pStyle w:val="1"/>
        <w:numPr>
          <w:ilvl w:val="2"/>
          <w:numId w:val="44"/>
        </w:numPr>
        <w:shd w:val="clear" w:color="auto" w:fill="auto"/>
        <w:tabs>
          <w:tab w:val="left" w:pos="447"/>
        </w:tabs>
        <w:spacing w:after="240"/>
        <w:ind w:firstLine="426"/>
        <w:jc w:val="center"/>
        <w:rPr>
          <w:sz w:val="22"/>
          <w:szCs w:val="22"/>
        </w:rPr>
      </w:pPr>
      <w:r w:rsidRPr="00AF3B38">
        <w:rPr>
          <w:sz w:val="22"/>
          <w:szCs w:val="22"/>
        </w:rPr>
        <w:t>Расчетные показатели минимально допустимого уровня</w:t>
      </w:r>
      <w:r w:rsidR="00B50121">
        <w:rPr>
          <w:sz w:val="22"/>
          <w:szCs w:val="22"/>
        </w:rPr>
        <w:t xml:space="preserve"> </w:t>
      </w:r>
      <w:r w:rsidRPr="00AF3B38">
        <w:rPr>
          <w:sz w:val="22"/>
          <w:szCs w:val="22"/>
        </w:rPr>
        <w:t>обеспеченности объектами</w:t>
      </w:r>
      <w:r w:rsidR="00B50121">
        <w:rPr>
          <w:sz w:val="22"/>
          <w:szCs w:val="22"/>
        </w:rPr>
        <w:t xml:space="preserve"> местного значения в области </w:t>
      </w:r>
      <w:r w:rsidRPr="00AF3B38">
        <w:rPr>
          <w:sz w:val="22"/>
          <w:szCs w:val="22"/>
        </w:rPr>
        <w:t>газоснабжения</w:t>
      </w:r>
    </w:p>
    <w:p w:rsidR="00AF3B38" w:rsidRPr="00AF3B38" w:rsidRDefault="00AF3B38" w:rsidP="009C1625">
      <w:pPr>
        <w:pStyle w:val="1"/>
        <w:numPr>
          <w:ilvl w:val="0"/>
          <w:numId w:val="20"/>
        </w:numPr>
        <w:shd w:val="clear" w:color="auto" w:fill="auto"/>
        <w:tabs>
          <w:tab w:val="left" w:pos="826"/>
        </w:tabs>
        <w:ind w:firstLine="709"/>
        <w:jc w:val="both"/>
        <w:rPr>
          <w:sz w:val="22"/>
          <w:szCs w:val="22"/>
        </w:rPr>
      </w:pPr>
      <w:r w:rsidRPr="00AF3B38">
        <w:rPr>
          <w:sz w:val="22"/>
          <w:szCs w:val="22"/>
        </w:rPr>
        <w:t>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AF3B38" w:rsidRPr="00AF3B38" w:rsidRDefault="00AF3B38" w:rsidP="009C1625">
      <w:pPr>
        <w:pStyle w:val="1"/>
        <w:numPr>
          <w:ilvl w:val="0"/>
          <w:numId w:val="20"/>
        </w:numPr>
        <w:shd w:val="clear" w:color="auto" w:fill="auto"/>
        <w:tabs>
          <w:tab w:val="left" w:pos="828"/>
        </w:tabs>
        <w:ind w:firstLine="709"/>
        <w:jc w:val="both"/>
        <w:rPr>
          <w:sz w:val="22"/>
          <w:szCs w:val="22"/>
        </w:rPr>
      </w:pPr>
      <w:r w:rsidRPr="00AF3B38">
        <w:rPr>
          <w:sz w:val="22"/>
          <w:szCs w:val="22"/>
        </w:rPr>
        <w:t>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AF3B38" w:rsidRPr="00AF3B38" w:rsidRDefault="00AF3B38" w:rsidP="009C1625">
      <w:pPr>
        <w:pStyle w:val="1"/>
        <w:numPr>
          <w:ilvl w:val="0"/>
          <w:numId w:val="20"/>
        </w:numPr>
        <w:shd w:val="clear" w:color="auto" w:fill="auto"/>
        <w:tabs>
          <w:tab w:val="left" w:pos="828"/>
        </w:tabs>
        <w:spacing w:after="240"/>
        <w:ind w:firstLine="709"/>
        <w:jc w:val="both"/>
        <w:rPr>
          <w:sz w:val="22"/>
          <w:szCs w:val="22"/>
        </w:rPr>
      </w:pPr>
      <w:r w:rsidRPr="00AF3B38">
        <w:rPr>
          <w:sz w:val="22"/>
          <w:szCs w:val="22"/>
        </w:rPr>
        <w:t>В соответствии с п. 12.29. СП 42.13330.2016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AF3B38" w:rsidRPr="00AF3B38" w:rsidRDefault="00AF3B38" w:rsidP="00A4016F">
      <w:pPr>
        <w:pStyle w:val="1"/>
        <w:numPr>
          <w:ilvl w:val="2"/>
          <w:numId w:val="44"/>
        </w:numPr>
        <w:shd w:val="clear" w:color="auto" w:fill="auto"/>
        <w:tabs>
          <w:tab w:val="left" w:pos="447"/>
        </w:tabs>
        <w:spacing w:after="240"/>
        <w:ind w:firstLine="426"/>
        <w:jc w:val="center"/>
        <w:rPr>
          <w:sz w:val="22"/>
          <w:szCs w:val="22"/>
        </w:rPr>
      </w:pPr>
      <w:r w:rsidRPr="00AF3B38">
        <w:rPr>
          <w:sz w:val="22"/>
          <w:szCs w:val="22"/>
        </w:rPr>
        <w:t>Расчетные показател</w:t>
      </w:r>
      <w:r w:rsidR="00B50121">
        <w:rPr>
          <w:sz w:val="22"/>
          <w:szCs w:val="22"/>
        </w:rPr>
        <w:t xml:space="preserve">и минимально допустимого уровня обеспеченности объектами местного значения в области </w:t>
      </w:r>
      <w:r w:rsidRPr="00AF3B38">
        <w:rPr>
          <w:sz w:val="22"/>
          <w:szCs w:val="22"/>
        </w:rPr>
        <w:t>электроснабжения</w:t>
      </w:r>
    </w:p>
    <w:p w:rsidR="00AF3B38" w:rsidRPr="00AF3B38" w:rsidRDefault="00AF3B38" w:rsidP="009C1625">
      <w:pPr>
        <w:pStyle w:val="1"/>
        <w:numPr>
          <w:ilvl w:val="0"/>
          <w:numId w:val="21"/>
        </w:numPr>
        <w:shd w:val="clear" w:color="auto" w:fill="auto"/>
        <w:tabs>
          <w:tab w:val="left" w:pos="828"/>
        </w:tabs>
        <w:ind w:firstLine="709"/>
        <w:jc w:val="both"/>
        <w:rPr>
          <w:sz w:val="22"/>
          <w:szCs w:val="22"/>
        </w:rPr>
      </w:pPr>
      <w:r w:rsidRPr="00AF3B38">
        <w:rPr>
          <w:sz w:val="22"/>
          <w:szCs w:val="22"/>
        </w:rPr>
        <w:lastRenderedPageBreak/>
        <w:t xml:space="preserve">Расчетные показатели минимально допустимого уровня обеспеченности объектами местного значения </w:t>
      </w:r>
      <w:proofErr w:type="spellStart"/>
      <w:r w:rsidR="00F776BB">
        <w:rPr>
          <w:sz w:val="22"/>
          <w:szCs w:val="22"/>
        </w:rPr>
        <w:t>Плесецкого</w:t>
      </w:r>
      <w:proofErr w:type="spellEnd"/>
      <w:r w:rsidRPr="00AF3B38">
        <w:rPr>
          <w:sz w:val="22"/>
          <w:szCs w:val="22"/>
        </w:rPr>
        <w:t xml:space="preserve"> муниципального округа в области электроснабжения установлены с учетом Федерального закона от 26.03.2003 № 35-ФЗ «Об электроэнергетике».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AF3B38" w:rsidRPr="00AF3B38" w:rsidRDefault="00AF3B38" w:rsidP="009C1625">
      <w:pPr>
        <w:pStyle w:val="1"/>
        <w:numPr>
          <w:ilvl w:val="0"/>
          <w:numId w:val="21"/>
        </w:numPr>
        <w:shd w:val="clear" w:color="auto" w:fill="auto"/>
        <w:tabs>
          <w:tab w:val="left" w:pos="828"/>
        </w:tabs>
        <w:ind w:firstLine="709"/>
        <w:jc w:val="both"/>
        <w:rPr>
          <w:sz w:val="22"/>
          <w:szCs w:val="22"/>
        </w:rPr>
      </w:pPr>
      <w:r w:rsidRPr="00AF3B38">
        <w:rPr>
          <w:sz w:val="22"/>
          <w:szCs w:val="22"/>
        </w:rPr>
        <w:t xml:space="preserve">Для обеспечения благоприятных условий жизнедеятельности населения на территории </w:t>
      </w:r>
      <w:proofErr w:type="spellStart"/>
      <w:r w:rsidR="00F776BB">
        <w:rPr>
          <w:sz w:val="22"/>
          <w:szCs w:val="22"/>
        </w:rPr>
        <w:t>Плесецкого</w:t>
      </w:r>
      <w:proofErr w:type="spellEnd"/>
      <w:r w:rsidR="00F776BB">
        <w:rPr>
          <w:sz w:val="22"/>
          <w:szCs w:val="22"/>
        </w:rPr>
        <w:t xml:space="preserve"> </w:t>
      </w:r>
      <w:r w:rsidRPr="00AF3B38">
        <w:rPr>
          <w:sz w:val="22"/>
          <w:szCs w:val="22"/>
        </w:rPr>
        <w:t>муниципального округа Архангельской области установлен уровень обеспеченности централизованной системой электроснабжения - 100 %.</w:t>
      </w:r>
    </w:p>
    <w:p w:rsidR="00FB77A9" w:rsidRPr="00700CD9" w:rsidRDefault="00AF3B38" w:rsidP="009C1625">
      <w:pPr>
        <w:pStyle w:val="1"/>
        <w:numPr>
          <w:ilvl w:val="0"/>
          <w:numId w:val="21"/>
        </w:numPr>
        <w:shd w:val="clear" w:color="auto" w:fill="auto"/>
        <w:tabs>
          <w:tab w:val="left" w:pos="828"/>
        </w:tabs>
        <w:spacing w:after="240"/>
        <w:ind w:firstLine="709"/>
        <w:jc w:val="both"/>
        <w:rPr>
          <w:sz w:val="22"/>
          <w:szCs w:val="22"/>
        </w:rPr>
      </w:pPr>
      <w:r w:rsidRPr="00AF3B38">
        <w:rPr>
          <w:sz w:val="22"/>
          <w:szCs w:val="22"/>
        </w:rPr>
        <w:t>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w:t>
      </w:r>
    </w:p>
    <w:p w:rsidR="00FB77A9" w:rsidRPr="00714CFC" w:rsidRDefault="00FB77A9" w:rsidP="001E0D65">
      <w:pPr>
        <w:pStyle w:val="ConsPlusNormal"/>
        <w:ind w:firstLine="426"/>
        <w:jc w:val="center"/>
        <w:outlineLvl w:val="3"/>
        <w:rPr>
          <w:rFonts w:ascii="Times New Roman" w:hAnsi="Times New Roman" w:cs="Times New Roman"/>
        </w:rPr>
      </w:pPr>
      <w:r w:rsidRPr="00C71B43">
        <w:rPr>
          <w:rFonts w:ascii="Times New Roman" w:hAnsi="Times New Roman" w:cs="Times New Roman"/>
        </w:rPr>
        <w:t>4.</w:t>
      </w:r>
      <w:r w:rsidR="005B2842" w:rsidRPr="00C71B43">
        <w:rPr>
          <w:rFonts w:ascii="Times New Roman" w:hAnsi="Times New Roman" w:cs="Times New Roman"/>
        </w:rPr>
        <w:t>6</w:t>
      </w:r>
      <w:r w:rsidRPr="00C71B43">
        <w:rPr>
          <w:rFonts w:ascii="Times New Roman" w:hAnsi="Times New Roman" w:cs="Times New Roman"/>
        </w:rPr>
        <w:t>. В области автомобильных дорог местного значения</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714CFC" w:rsidRDefault="00FB77A9" w:rsidP="009C1625">
      <w:pPr>
        <w:pStyle w:val="ConsPlusNormal"/>
        <w:ind w:firstLine="709"/>
        <w:jc w:val="both"/>
        <w:rPr>
          <w:rFonts w:ascii="Times New Roman" w:hAnsi="Times New Roman" w:cs="Times New Roman"/>
        </w:rPr>
      </w:pPr>
      <w:r w:rsidRPr="00714CFC">
        <w:rPr>
          <w:rFonts w:ascii="Times New Roman" w:hAnsi="Times New Roman" w:cs="Times New Roman"/>
        </w:rPr>
        <w:t xml:space="preserve">1. </w:t>
      </w:r>
      <w:proofErr w:type="gramStart"/>
      <w:r w:rsidRPr="00714CFC">
        <w:rPr>
          <w:rFonts w:ascii="Times New Roman" w:hAnsi="Times New Roman" w:cs="Times New Roman"/>
        </w:rPr>
        <w:t xml:space="preserve">Согласно </w:t>
      </w:r>
      <w:hyperlink r:id="rId37" w:history="1">
        <w:r w:rsidRPr="00714CFC">
          <w:rPr>
            <w:rFonts w:ascii="Times New Roman" w:hAnsi="Times New Roman" w:cs="Times New Roman"/>
          </w:rPr>
          <w:t>статье 15</w:t>
        </w:r>
      </w:hyperlink>
      <w:r w:rsidRPr="00714CFC">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714CFC" w:rsidRPr="00714CFC">
        <w:rPr>
          <w:rFonts w:ascii="Times New Roman" w:hAnsi="Times New Roman" w:cs="Times New Roman"/>
        </w:rPr>
        <w:t>округа</w:t>
      </w:r>
      <w:r w:rsidRPr="00714CFC">
        <w:rPr>
          <w:rFonts w:ascii="Times New Roman" w:hAnsi="Times New Roman" w:cs="Times New Roman"/>
        </w:rPr>
        <w:t xml:space="preserve"> относится дорожная деятельность в отношении автомобильных дорог местного значения вне границ населенных пунктов в границах муниципального </w:t>
      </w:r>
      <w:r w:rsidR="00714CFC" w:rsidRPr="00714CFC">
        <w:rPr>
          <w:rFonts w:ascii="Times New Roman" w:hAnsi="Times New Roman" w:cs="Times New Roman"/>
        </w:rPr>
        <w:t>округа</w:t>
      </w:r>
      <w:r w:rsidRPr="00714CFC">
        <w:rPr>
          <w:rFonts w:ascii="Times New Roman" w:hAnsi="Times New Roman" w:cs="Times New Roman"/>
        </w:rPr>
        <w:t xml:space="preserve">,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w:t>
      </w:r>
      <w:r w:rsidR="00714CFC" w:rsidRPr="00714CFC">
        <w:rPr>
          <w:rFonts w:ascii="Times New Roman" w:hAnsi="Times New Roman" w:cs="Times New Roman"/>
        </w:rPr>
        <w:t>округа</w:t>
      </w:r>
      <w:r w:rsidRPr="00714CFC">
        <w:rPr>
          <w:rFonts w:ascii="Times New Roman" w:hAnsi="Times New Roman" w:cs="Times New Roman"/>
        </w:rPr>
        <w:t xml:space="preserve"> и обеспечение безопасности дорожного движения</w:t>
      </w:r>
      <w:proofErr w:type="gramEnd"/>
      <w:r w:rsidRPr="00714CFC">
        <w:rPr>
          <w:rFonts w:ascii="Times New Roman" w:hAnsi="Times New Roman" w:cs="Times New Roman"/>
        </w:rPr>
        <w:t xml:space="preserve">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B77A9" w:rsidRPr="00714CFC" w:rsidRDefault="00FB77A9" w:rsidP="009C1625">
      <w:pPr>
        <w:pStyle w:val="ConsPlusNormal"/>
        <w:ind w:firstLine="709"/>
        <w:jc w:val="both"/>
        <w:rPr>
          <w:rFonts w:ascii="Times New Roman" w:hAnsi="Times New Roman" w:cs="Times New Roman"/>
        </w:rPr>
      </w:pPr>
      <w:r w:rsidRPr="00714CFC">
        <w:rPr>
          <w:rFonts w:ascii="Times New Roman" w:hAnsi="Times New Roman" w:cs="Times New Roman"/>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FB77A9" w:rsidRPr="00714CFC" w:rsidRDefault="00FB77A9" w:rsidP="009C1625">
      <w:pPr>
        <w:pStyle w:val="ConsPlusNormal"/>
        <w:ind w:firstLine="709"/>
        <w:jc w:val="both"/>
        <w:rPr>
          <w:rFonts w:ascii="Times New Roman" w:hAnsi="Times New Roman" w:cs="Times New Roman"/>
        </w:rPr>
      </w:pPr>
      <w:r w:rsidRPr="00714CFC">
        <w:rPr>
          <w:rFonts w:ascii="Times New Roman" w:hAnsi="Times New Roman" w:cs="Times New Roman"/>
        </w:rPr>
        <w:t xml:space="preserve">3. Для создания современного и надежного транспортного комплекса муниципального </w:t>
      </w:r>
      <w:r w:rsidR="00714CFC" w:rsidRPr="00714CFC">
        <w:rPr>
          <w:rFonts w:ascii="Times New Roman" w:hAnsi="Times New Roman" w:cs="Times New Roman"/>
        </w:rPr>
        <w:t>округа</w:t>
      </w:r>
      <w:r w:rsidRPr="00714CFC">
        <w:rPr>
          <w:rFonts w:ascii="Times New Roman" w:hAnsi="Times New Roman" w:cs="Times New Roman"/>
        </w:rPr>
        <w:t>, способного обеспечить высокий уровень транспортного обслуживания, необходимо рационально запланировать 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FB77A9" w:rsidRPr="005E2593" w:rsidRDefault="00FB77A9" w:rsidP="001E0D65">
      <w:pPr>
        <w:pStyle w:val="ConsPlusNormal"/>
        <w:ind w:firstLine="426"/>
        <w:jc w:val="center"/>
        <w:outlineLvl w:val="4"/>
        <w:rPr>
          <w:rFonts w:ascii="Times New Roman" w:hAnsi="Times New Roman" w:cs="Times New Roman"/>
          <w:highlight w:val="yellow"/>
        </w:rPr>
      </w:pPr>
    </w:p>
    <w:p w:rsidR="00FB77A9" w:rsidRPr="004D7463" w:rsidRDefault="00FB77A9" w:rsidP="001E0D65">
      <w:pPr>
        <w:pStyle w:val="ConsPlusNormal"/>
        <w:ind w:firstLine="426"/>
        <w:jc w:val="center"/>
        <w:outlineLvl w:val="4"/>
        <w:rPr>
          <w:rFonts w:ascii="Times New Roman" w:hAnsi="Times New Roman" w:cs="Times New Roman"/>
        </w:rPr>
      </w:pPr>
      <w:r w:rsidRPr="00C71B43">
        <w:rPr>
          <w:rFonts w:ascii="Times New Roman" w:hAnsi="Times New Roman" w:cs="Times New Roman"/>
        </w:rPr>
        <w:t>4.</w:t>
      </w:r>
      <w:r w:rsidR="005B2842" w:rsidRPr="00C71B43">
        <w:rPr>
          <w:rFonts w:ascii="Times New Roman" w:hAnsi="Times New Roman" w:cs="Times New Roman"/>
        </w:rPr>
        <w:t>6</w:t>
      </w:r>
      <w:r w:rsidRPr="00C71B43">
        <w:rPr>
          <w:rFonts w:ascii="Times New Roman" w:hAnsi="Times New Roman" w:cs="Times New Roman"/>
        </w:rPr>
        <w:t>.1. Расчетные показатели минимально допустимого уровня</w:t>
      </w:r>
      <w:r w:rsidR="007C1912">
        <w:rPr>
          <w:rFonts w:ascii="Times New Roman" w:hAnsi="Times New Roman" w:cs="Times New Roman"/>
        </w:rPr>
        <w:t xml:space="preserve"> </w:t>
      </w:r>
      <w:r w:rsidR="00415DB5">
        <w:rPr>
          <w:rFonts w:ascii="Times New Roman" w:hAnsi="Times New Roman" w:cs="Times New Roman"/>
        </w:rPr>
        <w:t xml:space="preserve"> </w:t>
      </w:r>
      <w:r w:rsidRPr="00C71B43">
        <w:rPr>
          <w:rFonts w:ascii="Times New Roman" w:hAnsi="Times New Roman" w:cs="Times New Roman"/>
        </w:rPr>
        <w:t>обеспеченности объектами местного значения в области</w:t>
      </w:r>
      <w:r w:rsidR="007C1912">
        <w:rPr>
          <w:rFonts w:ascii="Times New Roman" w:hAnsi="Times New Roman" w:cs="Times New Roman"/>
        </w:rPr>
        <w:t xml:space="preserve"> </w:t>
      </w:r>
      <w:r w:rsidRPr="00C71B43">
        <w:rPr>
          <w:rFonts w:ascii="Times New Roman" w:hAnsi="Times New Roman" w:cs="Times New Roman"/>
        </w:rPr>
        <w:t>автомобильных дорог местного значения вне границ населенных</w:t>
      </w:r>
      <w:r w:rsidR="007C1912">
        <w:rPr>
          <w:rFonts w:ascii="Times New Roman" w:hAnsi="Times New Roman" w:cs="Times New Roman"/>
        </w:rPr>
        <w:t xml:space="preserve"> </w:t>
      </w:r>
      <w:r w:rsidRPr="00C71B43">
        <w:rPr>
          <w:rFonts w:ascii="Times New Roman" w:hAnsi="Times New Roman" w:cs="Times New Roman"/>
        </w:rPr>
        <w:t>пунктов</w:t>
      </w:r>
    </w:p>
    <w:p w:rsidR="00FB77A9" w:rsidRPr="004D7463" w:rsidRDefault="00FB77A9" w:rsidP="009C1625">
      <w:pPr>
        <w:pStyle w:val="ConsPlusNormal"/>
        <w:ind w:firstLine="709"/>
        <w:jc w:val="center"/>
        <w:rPr>
          <w:rFonts w:ascii="Times New Roman" w:hAnsi="Times New Roman" w:cs="Times New Roman"/>
        </w:rPr>
      </w:pPr>
    </w:p>
    <w:p w:rsidR="00FB77A9" w:rsidRPr="004D7463" w:rsidRDefault="00FB77A9" w:rsidP="009C1625">
      <w:pPr>
        <w:pStyle w:val="ConsPlusNormal"/>
        <w:ind w:firstLine="709"/>
        <w:jc w:val="both"/>
        <w:rPr>
          <w:rFonts w:ascii="Times New Roman" w:hAnsi="Times New Roman" w:cs="Times New Roman"/>
        </w:rPr>
      </w:pPr>
      <w:r w:rsidRPr="004D7463">
        <w:rPr>
          <w:rFonts w:ascii="Times New Roman" w:hAnsi="Times New Roman" w:cs="Times New Roman"/>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4D7463">
        <w:rPr>
          <w:rFonts w:ascii="Times New Roman" w:hAnsi="Times New Roman" w:cs="Times New Roman"/>
        </w:rPr>
        <w:t>исходя из современных данных и перспектив роста уровня автомобилизации населения и составит</w:t>
      </w:r>
      <w:proofErr w:type="gramEnd"/>
      <w:r w:rsidRPr="004D7463">
        <w:rPr>
          <w:rFonts w:ascii="Times New Roman" w:hAnsi="Times New Roman" w:cs="Times New Roman"/>
        </w:rPr>
        <w:t xml:space="preserve"> к 2035 году 350 автомобилей на 1000 человек.</w:t>
      </w:r>
    </w:p>
    <w:p w:rsidR="00FB77A9" w:rsidRPr="004D7463" w:rsidRDefault="00FB77A9" w:rsidP="009C1625">
      <w:pPr>
        <w:pStyle w:val="ConsPlusNormal"/>
        <w:ind w:firstLine="709"/>
        <w:jc w:val="both"/>
        <w:rPr>
          <w:rFonts w:ascii="Times New Roman" w:hAnsi="Times New Roman" w:cs="Times New Roman"/>
        </w:rPr>
      </w:pPr>
      <w:r w:rsidRPr="004D7463">
        <w:rPr>
          <w:rFonts w:ascii="Times New Roman" w:hAnsi="Times New Roman" w:cs="Times New Roman"/>
        </w:rPr>
        <w:t xml:space="preserve">2. Исходя из функционального назначения, состава потока и скоростей движения автомобильного транспорта дороги должны </w:t>
      </w:r>
      <w:proofErr w:type="gramStart"/>
      <w:r w:rsidRPr="004D7463">
        <w:rPr>
          <w:rFonts w:ascii="Times New Roman" w:hAnsi="Times New Roman" w:cs="Times New Roman"/>
        </w:rPr>
        <w:t>быть</w:t>
      </w:r>
      <w:proofErr w:type="gramEnd"/>
      <w:r w:rsidRPr="004D7463">
        <w:rPr>
          <w:rFonts w:ascii="Times New Roman" w:hAnsi="Times New Roman" w:cs="Times New Roman"/>
        </w:rPr>
        <w:t xml:space="preserve"> дифференцированы на соответствующие категории согласно </w:t>
      </w:r>
      <w:hyperlink r:id="rId38" w:history="1">
        <w:r w:rsidRPr="004D7463">
          <w:rPr>
            <w:rFonts w:ascii="Times New Roman" w:hAnsi="Times New Roman" w:cs="Times New Roman"/>
          </w:rPr>
          <w:t>постановлению</w:t>
        </w:r>
      </w:hyperlink>
      <w:r w:rsidRPr="004D7463">
        <w:rPr>
          <w:rFonts w:ascii="Times New Roman" w:hAnsi="Times New Roman" w:cs="Times New Roman"/>
        </w:rPr>
        <w:t xml:space="preserve"> Правительства Российской Федерации от 29.09.2009 № 767 «О классификации автомобильных дорог в Российской Федерации».</w:t>
      </w:r>
    </w:p>
    <w:p w:rsidR="00FB77A9" w:rsidRPr="004D7463" w:rsidRDefault="00FB77A9" w:rsidP="009C1625">
      <w:pPr>
        <w:pStyle w:val="ConsPlusNormal"/>
        <w:ind w:firstLine="709"/>
        <w:jc w:val="both"/>
        <w:rPr>
          <w:rFonts w:ascii="Times New Roman" w:hAnsi="Times New Roman" w:cs="Times New Roman"/>
        </w:rPr>
      </w:pPr>
      <w:r w:rsidRPr="004D7463">
        <w:rPr>
          <w:rFonts w:ascii="Times New Roman" w:hAnsi="Times New Roman" w:cs="Times New Roman"/>
        </w:rPr>
        <w:t xml:space="preserve">3. Согласно </w:t>
      </w:r>
      <w:hyperlink r:id="rId39" w:history="1">
        <w:r w:rsidRPr="004D7463">
          <w:rPr>
            <w:rFonts w:ascii="Times New Roman" w:hAnsi="Times New Roman" w:cs="Times New Roman"/>
          </w:rPr>
          <w:t>приложению</w:t>
        </w:r>
      </w:hyperlink>
      <w:r w:rsidRPr="004D7463">
        <w:rPr>
          <w:rFonts w:ascii="Times New Roman" w:hAnsi="Times New Roman" w:cs="Times New Roman"/>
        </w:rPr>
        <w:t xml:space="preserve"> к Правилам классификации автомобильных дорог в Российской Федерации, утвержденным постановлением Правительства Российской Федерации от 29.09.2009 № 767, установлены расчетные показатели минимально допустимого уровня параметров дорог в соответствии их классификацией. </w:t>
      </w:r>
    </w:p>
    <w:p w:rsidR="00FB77A9" w:rsidRPr="004D7463" w:rsidRDefault="00FB77A9" w:rsidP="009C1625">
      <w:pPr>
        <w:pStyle w:val="ConsPlusNormal"/>
        <w:ind w:firstLine="709"/>
        <w:jc w:val="both"/>
        <w:rPr>
          <w:rFonts w:ascii="Times New Roman" w:hAnsi="Times New Roman" w:cs="Times New Roman"/>
        </w:rPr>
      </w:pPr>
      <w:r w:rsidRPr="004D7463">
        <w:rPr>
          <w:rFonts w:ascii="Times New Roman" w:hAnsi="Times New Roman" w:cs="Times New Roman"/>
        </w:rPr>
        <w:t>4. Согласно п. 8.21 СП 42.13330.201</w:t>
      </w:r>
      <w:r w:rsidR="000738BF" w:rsidRPr="004D7463">
        <w:rPr>
          <w:rFonts w:ascii="Times New Roman" w:hAnsi="Times New Roman" w:cs="Times New Roman"/>
        </w:rPr>
        <w:t>6</w:t>
      </w:r>
      <w:r w:rsidRPr="004D7463">
        <w:rPr>
          <w:rFonts w:ascii="Times New Roman" w:hAnsi="Times New Roman" w:cs="Times New Roman"/>
        </w:rPr>
        <w:t xml:space="preserve"> установлены расчетные показатели минимально допустимого уровня расстояний:</w:t>
      </w:r>
    </w:p>
    <w:p w:rsidR="00FB77A9" w:rsidRPr="004D7463" w:rsidRDefault="00FB77A9" w:rsidP="009C1625">
      <w:pPr>
        <w:pStyle w:val="ConsPlusNormal"/>
        <w:ind w:firstLine="709"/>
        <w:jc w:val="both"/>
        <w:rPr>
          <w:rFonts w:ascii="Times New Roman" w:hAnsi="Times New Roman" w:cs="Times New Roman"/>
        </w:rPr>
      </w:pPr>
      <w:proofErr w:type="gramStart"/>
      <w:r w:rsidRPr="004D7463">
        <w:rPr>
          <w:rFonts w:ascii="Times New Roman" w:hAnsi="Times New Roman" w:cs="Times New Roman"/>
        </w:rPr>
        <w:t>- от автомобильных дорог III категории до жилой застройки – 100 м, до садово-дачной – 50 м; от автомобильных дорог IV категории до жилой застройки – 50 м, до садово-дачной – 25 м.</w:t>
      </w:r>
      <w:proofErr w:type="gramEnd"/>
    </w:p>
    <w:p w:rsidR="00415DB5" w:rsidRPr="00415DB5" w:rsidRDefault="00FB77A9" w:rsidP="009C1625">
      <w:pPr>
        <w:pStyle w:val="ConsPlusNormal"/>
        <w:ind w:firstLine="709"/>
        <w:jc w:val="both"/>
        <w:rPr>
          <w:rFonts w:ascii="Times New Roman" w:hAnsi="Times New Roman" w:cs="Times New Roman"/>
        </w:rPr>
      </w:pPr>
      <w:r w:rsidRPr="004D7463">
        <w:rPr>
          <w:rFonts w:ascii="Times New Roman" w:hAnsi="Times New Roman" w:cs="Times New Roman"/>
        </w:rPr>
        <w:t>5</w:t>
      </w:r>
      <w:r w:rsidRPr="00415DB5">
        <w:rPr>
          <w:rFonts w:ascii="Times New Roman" w:hAnsi="Times New Roman" w:cs="Times New Roman"/>
        </w:rPr>
        <w:t xml:space="preserve">. Размеры земельных участков для размещения автомобильных дорог местного значения муниципального </w:t>
      </w:r>
      <w:r w:rsidR="00C71B43" w:rsidRPr="00415DB5">
        <w:rPr>
          <w:rFonts w:ascii="Times New Roman" w:hAnsi="Times New Roman" w:cs="Times New Roman"/>
        </w:rPr>
        <w:t>округа</w:t>
      </w:r>
      <w:r w:rsidRPr="00415DB5">
        <w:rPr>
          <w:rFonts w:ascii="Times New Roman" w:hAnsi="Times New Roman" w:cs="Times New Roman"/>
        </w:rPr>
        <w:t xml:space="preserve"> определяются согласно </w:t>
      </w:r>
      <w:hyperlink r:id="rId40" w:history="1">
        <w:r w:rsidRPr="00415DB5">
          <w:rPr>
            <w:rFonts w:ascii="Times New Roman" w:hAnsi="Times New Roman" w:cs="Times New Roman"/>
          </w:rPr>
          <w:t>Нормам</w:t>
        </w:r>
      </w:hyperlink>
      <w:r w:rsidRPr="00415DB5">
        <w:rPr>
          <w:rFonts w:ascii="Times New Roman" w:hAnsi="Times New Roman" w:cs="Times New Roman"/>
        </w:rPr>
        <w:t xml:space="preserve"> отвода земель для автомобильных дорог, утвержденным постановлением Правительства Российской Федерации от 02.09.2009 № 717.</w:t>
      </w:r>
    </w:p>
    <w:p w:rsidR="00415DB5" w:rsidRPr="00415DB5" w:rsidRDefault="00415DB5" w:rsidP="009C1625">
      <w:pPr>
        <w:pStyle w:val="ConsPlusNormal"/>
        <w:ind w:firstLine="709"/>
        <w:jc w:val="both"/>
        <w:rPr>
          <w:rFonts w:ascii="Times New Roman" w:hAnsi="Times New Roman" w:cs="Times New Roman"/>
        </w:rPr>
      </w:pPr>
      <w:r w:rsidRPr="00415DB5">
        <w:rPr>
          <w:rFonts w:ascii="Times New Roman" w:hAnsi="Times New Roman" w:cs="Times New Roman"/>
        </w:rPr>
        <w:t xml:space="preserve">6. Расчетные показатели минимально допустимого уровня радиусов закругления проезжей </w:t>
      </w:r>
      <w:r w:rsidRPr="00415DB5">
        <w:rPr>
          <w:rFonts w:ascii="Times New Roman" w:hAnsi="Times New Roman" w:cs="Times New Roman"/>
        </w:rPr>
        <w:lastRenderedPageBreak/>
        <w:t>части улиц и дорог по кромке разделительных полос устанавливаются согласно п. 11.7 СП 42.13330.2016.</w:t>
      </w:r>
    </w:p>
    <w:p w:rsidR="00415DB5" w:rsidRPr="00415DB5" w:rsidRDefault="00415DB5" w:rsidP="009C1625">
      <w:pPr>
        <w:pStyle w:val="ConsPlusNormal"/>
        <w:ind w:firstLine="709"/>
        <w:jc w:val="both"/>
        <w:rPr>
          <w:rFonts w:ascii="Times New Roman" w:hAnsi="Times New Roman" w:cs="Times New Roman"/>
        </w:rPr>
      </w:pPr>
      <w:r w:rsidRPr="00415DB5">
        <w:rPr>
          <w:rFonts w:ascii="Times New Roman" w:hAnsi="Times New Roman" w:cs="Times New Roman"/>
        </w:rPr>
        <w:t>7.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415DB5" w:rsidRPr="00415DB5" w:rsidRDefault="00415DB5" w:rsidP="009C1625">
      <w:pPr>
        <w:pStyle w:val="1"/>
        <w:numPr>
          <w:ilvl w:val="0"/>
          <w:numId w:val="23"/>
        </w:numPr>
        <w:shd w:val="clear" w:color="auto" w:fill="auto"/>
        <w:tabs>
          <w:tab w:val="left" w:pos="740"/>
        </w:tabs>
        <w:ind w:firstLine="709"/>
        <w:contextualSpacing/>
        <w:jc w:val="both"/>
        <w:rPr>
          <w:sz w:val="22"/>
          <w:szCs w:val="22"/>
        </w:rPr>
      </w:pPr>
      <w:r w:rsidRPr="00415DB5">
        <w:rPr>
          <w:sz w:val="22"/>
          <w:szCs w:val="22"/>
        </w:rPr>
        <w:t>при одностороннем движении транспорта и без устройства специальных полос для стоянки автомобилей - не менее 7,0 м;</w:t>
      </w:r>
    </w:p>
    <w:p w:rsidR="00415DB5" w:rsidRPr="00415DB5" w:rsidRDefault="00415DB5" w:rsidP="009C1625">
      <w:pPr>
        <w:pStyle w:val="1"/>
        <w:numPr>
          <w:ilvl w:val="0"/>
          <w:numId w:val="23"/>
        </w:numPr>
        <w:shd w:val="clear" w:color="auto" w:fill="auto"/>
        <w:tabs>
          <w:tab w:val="left" w:pos="740"/>
        </w:tabs>
        <w:ind w:firstLine="709"/>
        <w:contextualSpacing/>
        <w:jc w:val="both"/>
        <w:rPr>
          <w:sz w:val="22"/>
          <w:szCs w:val="22"/>
        </w:rPr>
      </w:pPr>
      <w:r w:rsidRPr="00415DB5">
        <w:rPr>
          <w:sz w:val="22"/>
          <w:szCs w:val="22"/>
        </w:rPr>
        <w:t>при одностороннем движении и организации по местному проезду движения массового пассажирского транспорта - 10,5 м;</w:t>
      </w:r>
    </w:p>
    <w:p w:rsidR="00415DB5" w:rsidRPr="00415DB5" w:rsidRDefault="00415DB5" w:rsidP="009C1625">
      <w:pPr>
        <w:pStyle w:val="1"/>
        <w:numPr>
          <w:ilvl w:val="0"/>
          <w:numId w:val="23"/>
        </w:numPr>
        <w:shd w:val="clear" w:color="auto" w:fill="auto"/>
        <w:tabs>
          <w:tab w:val="left" w:pos="716"/>
        </w:tabs>
        <w:ind w:firstLine="709"/>
        <w:contextualSpacing/>
        <w:jc w:val="both"/>
        <w:rPr>
          <w:sz w:val="22"/>
          <w:szCs w:val="22"/>
        </w:rPr>
      </w:pPr>
      <w:r w:rsidRPr="00415DB5">
        <w:rPr>
          <w:sz w:val="22"/>
          <w:szCs w:val="22"/>
        </w:rPr>
        <w:t xml:space="preserve">при двустороннем движении и организации движения массового пассажирского транспорта - 11,25 м. </w:t>
      </w:r>
    </w:p>
    <w:p w:rsidR="00415DB5" w:rsidRPr="00415DB5" w:rsidRDefault="00415DB5" w:rsidP="009C1625">
      <w:pPr>
        <w:pStyle w:val="1"/>
        <w:shd w:val="clear" w:color="auto" w:fill="auto"/>
        <w:tabs>
          <w:tab w:val="left" w:pos="716"/>
        </w:tabs>
        <w:ind w:firstLine="709"/>
        <w:contextualSpacing/>
        <w:jc w:val="both"/>
        <w:rPr>
          <w:sz w:val="22"/>
          <w:szCs w:val="22"/>
        </w:rPr>
      </w:pPr>
      <w:r>
        <w:rPr>
          <w:sz w:val="22"/>
          <w:szCs w:val="22"/>
        </w:rPr>
        <w:t>8.</w:t>
      </w:r>
      <w:r w:rsidRPr="00415DB5">
        <w:rPr>
          <w:sz w:val="22"/>
          <w:szCs w:val="22"/>
        </w:rPr>
        <w:t>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415DB5" w:rsidRPr="00415DB5" w:rsidRDefault="00415DB5" w:rsidP="009C1625">
      <w:pPr>
        <w:pStyle w:val="1"/>
        <w:numPr>
          <w:ilvl w:val="0"/>
          <w:numId w:val="24"/>
        </w:numPr>
        <w:shd w:val="clear" w:color="auto" w:fill="auto"/>
        <w:tabs>
          <w:tab w:val="left" w:pos="740"/>
        </w:tabs>
        <w:ind w:firstLine="709"/>
        <w:contextualSpacing/>
        <w:jc w:val="both"/>
        <w:rPr>
          <w:sz w:val="22"/>
          <w:szCs w:val="22"/>
        </w:rPr>
      </w:pPr>
      <w:r w:rsidRPr="00415DB5">
        <w:rPr>
          <w:sz w:val="22"/>
          <w:szCs w:val="22"/>
        </w:rPr>
        <w:t>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415DB5" w:rsidRPr="00415DB5" w:rsidRDefault="00415DB5" w:rsidP="009C1625">
      <w:pPr>
        <w:pStyle w:val="1"/>
        <w:numPr>
          <w:ilvl w:val="0"/>
          <w:numId w:val="24"/>
        </w:numPr>
        <w:shd w:val="clear" w:color="auto" w:fill="auto"/>
        <w:tabs>
          <w:tab w:val="left" w:pos="745"/>
        </w:tabs>
        <w:ind w:firstLine="709"/>
        <w:contextualSpacing/>
        <w:jc w:val="both"/>
        <w:rPr>
          <w:sz w:val="22"/>
          <w:szCs w:val="22"/>
        </w:rPr>
      </w:pPr>
      <w:r w:rsidRPr="00415DB5">
        <w:rPr>
          <w:sz w:val="22"/>
          <w:szCs w:val="22"/>
        </w:rPr>
        <w:t xml:space="preserve">устройство примыканий </w:t>
      </w:r>
      <w:proofErr w:type="spellStart"/>
      <w:r w:rsidRPr="00415DB5">
        <w:rPr>
          <w:sz w:val="22"/>
          <w:szCs w:val="22"/>
        </w:rPr>
        <w:t>пешеходно-транспортных</w:t>
      </w:r>
      <w:proofErr w:type="spellEnd"/>
      <w:r w:rsidRPr="00415DB5">
        <w:rPr>
          <w:sz w:val="22"/>
          <w:szCs w:val="22"/>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415DB5" w:rsidRPr="00415DB5" w:rsidRDefault="00415DB5" w:rsidP="009C1625">
      <w:pPr>
        <w:pStyle w:val="1"/>
        <w:numPr>
          <w:ilvl w:val="0"/>
          <w:numId w:val="25"/>
        </w:numPr>
        <w:shd w:val="clear" w:color="auto" w:fill="auto"/>
        <w:tabs>
          <w:tab w:val="left" w:pos="567"/>
        </w:tabs>
        <w:ind w:left="0" w:firstLine="709"/>
        <w:contextualSpacing/>
        <w:jc w:val="both"/>
        <w:rPr>
          <w:sz w:val="22"/>
          <w:szCs w:val="22"/>
        </w:rPr>
      </w:pPr>
      <w:r w:rsidRPr="00415DB5">
        <w:rPr>
          <w:sz w:val="22"/>
          <w:szCs w:val="22"/>
        </w:rPr>
        <w:t>Согласно п. 11.6 СП 42.13330.2016 установлены расчетные показатели минимально допустимого уровня расстояний:</w:t>
      </w:r>
    </w:p>
    <w:p w:rsidR="00415DB5" w:rsidRPr="00415DB5" w:rsidRDefault="00415DB5" w:rsidP="009C1625">
      <w:pPr>
        <w:pStyle w:val="1"/>
        <w:ind w:firstLine="709"/>
        <w:contextualSpacing/>
        <w:jc w:val="both"/>
        <w:rPr>
          <w:sz w:val="22"/>
          <w:szCs w:val="22"/>
        </w:rPr>
      </w:pPr>
      <w:r w:rsidRPr="00415DB5">
        <w:rPr>
          <w:sz w:val="22"/>
          <w:szCs w:val="22"/>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415DB5" w:rsidRPr="00415DB5" w:rsidRDefault="00415DB5" w:rsidP="009C1625">
      <w:pPr>
        <w:pStyle w:val="1"/>
        <w:numPr>
          <w:ilvl w:val="0"/>
          <w:numId w:val="25"/>
        </w:numPr>
        <w:shd w:val="clear" w:color="auto" w:fill="auto"/>
        <w:tabs>
          <w:tab w:val="left" w:pos="937"/>
        </w:tabs>
        <w:ind w:left="0" w:firstLine="709"/>
        <w:contextualSpacing/>
        <w:jc w:val="both"/>
        <w:rPr>
          <w:sz w:val="22"/>
          <w:szCs w:val="22"/>
        </w:rPr>
      </w:pPr>
      <w:r w:rsidRPr="00415DB5">
        <w:rPr>
          <w:sz w:val="22"/>
          <w:szCs w:val="22"/>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415DB5" w:rsidRPr="00415DB5" w:rsidRDefault="00415DB5" w:rsidP="009C1625">
      <w:pPr>
        <w:pStyle w:val="1"/>
        <w:numPr>
          <w:ilvl w:val="0"/>
          <w:numId w:val="25"/>
        </w:numPr>
        <w:shd w:val="clear" w:color="auto" w:fill="auto"/>
        <w:tabs>
          <w:tab w:val="left" w:pos="937"/>
        </w:tabs>
        <w:spacing w:after="240"/>
        <w:ind w:left="0" w:firstLine="709"/>
        <w:contextualSpacing/>
        <w:jc w:val="both"/>
        <w:rPr>
          <w:sz w:val="22"/>
          <w:szCs w:val="22"/>
        </w:rPr>
      </w:pPr>
      <w:r w:rsidRPr="00415DB5">
        <w:rPr>
          <w:sz w:val="22"/>
          <w:szCs w:val="22"/>
        </w:rPr>
        <w:t>Согласно п. 11.16 СП 42.13330.2016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050F88" w:rsidRPr="00050F88" w:rsidRDefault="00050F88" w:rsidP="00F6421E">
      <w:pPr>
        <w:pStyle w:val="30"/>
        <w:keepNext/>
        <w:keepLines/>
        <w:numPr>
          <w:ilvl w:val="1"/>
          <w:numId w:val="37"/>
        </w:numPr>
        <w:tabs>
          <w:tab w:val="left" w:pos="289"/>
        </w:tabs>
        <w:ind w:firstLine="426"/>
        <w:rPr>
          <w:b w:val="0"/>
        </w:rPr>
      </w:pPr>
      <w:bookmarkStart w:id="9" w:name="bookmark49"/>
      <w:r w:rsidRPr="00050F88">
        <w:rPr>
          <w:b w:val="0"/>
        </w:rPr>
        <w:t>В области благоустройства (озеленения) территории</w:t>
      </w:r>
      <w:bookmarkEnd w:id="9"/>
    </w:p>
    <w:p w:rsidR="00050F88" w:rsidRPr="00050F88" w:rsidRDefault="00050F88" w:rsidP="009C1625">
      <w:pPr>
        <w:pStyle w:val="1"/>
        <w:numPr>
          <w:ilvl w:val="0"/>
          <w:numId w:val="26"/>
        </w:numPr>
        <w:shd w:val="clear" w:color="auto" w:fill="auto"/>
        <w:tabs>
          <w:tab w:val="left" w:pos="862"/>
        </w:tabs>
        <w:ind w:firstLine="709"/>
        <w:jc w:val="both"/>
        <w:rPr>
          <w:sz w:val="22"/>
          <w:szCs w:val="22"/>
        </w:rPr>
      </w:pPr>
      <w:r w:rsidRPr="00050F88">
        <w:rPr>
          <w:sz w:val="22"/>
          <w:szCs w:val="22"/>
        </w:rPr>
        <w:t>Согласно статье 14 Федерального закона "Об общих принципах организации местного самоуправления в Российской Федерации" к вопросам местного значения относится организация благоустройства территории населенных пунктов поселения, включая озеленение территории.</w:t>
      </w:r>
    </w:p>
    <w:p w:rsidR="00050F88" w:rsidRPr="00050F88" w:rsidRDefault="00050F88" w:rsidP="009C1625">
      <w:pPr>
        <w:pStyle w:val="1"/>
        <w:numPr>
          <w:ilvl w:val="0"/>
          <w:numId w:val="26"/>
        </w:numPr>
        <w:shd w:val="clear" w:color="auto" w:fill="auto"/>
        <w:tabs>
          <w:tab w:val="left" w:pos="862"/>
        </w:tabs>
        <w:ind w:firstLine="709"/>
        <w:jc w:val="both"/>
        <w:rPr>
          <w:sz w:val="22"/>
          <w:szCs w:val="22"/>
        </w:rPr>
      </w:pPr>
      <w:r w:rsidRPr="00050F88">
        <w:rPr>
          <w:sz w:val="22"/>
          <w:szCs w:val="22"/>
        </w:rPr>
        <w:t>Расчетные показатели минимально допустимого уровня обеспеченности объектами местного значения в области благоустройства (озеленения) территории (парки, сады, скверы) установлены в соответствии с СП 42.13330.2016.</w:t>
      </w:r>
    </w:p>
    <w:p w:rsidR="00050F88" w:rsidRPr="00050F88" w:rsidRDefault="00050F88" w:rsidP="009C1625">
      <w:pPr>
        <w:pStyle w:val="1"/>
        <w:numPr>
          <w:ilvl w:val="0"/>
          <w:numId w:val="26"/>
        </w:numPr>
        <w:shd w:val="clear" w:color="auto" w:fill="auto"/>
        <w:tabs>
          <w:tab w:val="left" w:pos="862"/>
        </w:tabs>
        <w:ind w:firstLine="709"/>
        <w:jc w:val="both"/>
        <w:rPr>
          <w:sz w:val="22"/>
          <w:szCs w:val="22"/>
        </w:rPr>
      </w:pPr>
      <w:r w:rsidRPr="00050F88">
        <w:rPr>
          <w:sz w:val="22"/>
          <w:szCs w:val="22"/>
        </w:rPr>
        <w:t>Согласно СП 42.1333.2016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050F88" w:rsidRPr="00050F88" w:rsidRDefault="00050F88" w:rsidP="009C1625">
      <w:pPr>
        <w:pStyle w:val="1"/>
        <w:ind w:firstLine="709"/>
        <w:jc w:val="both"/>
        <w:rPr>
          <w:sz w:val="22"/>
          <w:szCs w:val="22"/>
        </w:rPr>
      </w:pPr>
      <w:r w:rsidRPr="00050F88">
        <w:rPr>
          <w:sz w:val="22"/>
          <w:szCs w:val="22"/>
        </w:rPr>
        <w:t>4. 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050F88" w:rsidRPr="00050F88" w:rsidRDefault="00050F88" w:rsidP="009C1625">
      <w:pPr>
        <w:pStyle w:val="1"/>
        <w:numPr>
          <w:ilvl w:val="0"/>
          <w:numId w:val="27"/>
        </w:numPr>
        <w:shd w:val="clear" w:color="auto" w:fill="auto"/>
        <w:tabs>
          <w:tab w:val="left" w:pos="862"/>
        </w:tabs>
        <w:spacing w:after="240"/>
        <w:ind w:firstLine="709"/>
        <w:contextualSpacing/>
        <w:jc w:val="both"/>
        <w:rPr>
          <w:sz w:val="22"/>
          <w:szCs w:val="22"/>
        </w:rPr>
      </w:pPr>
      <w:r w:rsidRPr="00050F88">
        <w:rPr>
          <w:sz w:val="22"/>
          <w:szCs w:val="22"/>
        </w:rPr>
        <w:t>Согласно СП 42.13330.2016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050F88" w:rsidRPr="00050F88" w:rsidRDefault="00050F88" w:rsidP="009C1625">
      <w:pPr>
        <w:pStyle w:val="1"/>
        <w:tabs>
          <w:tab w:val="left" w:pos="798"/>
        </w:tabs>
        <w:ind w:left="600" w:firstLine="709"/>
        <w:contextualSpacing/>
        <w:jc w:val="both"/>
        <w:rPr>
          <w:sz w:val="22"/>
          <w:szCs w:val="22"/>
        </w:rPr>
      </w:pPr>
      <w:r w:rsidRPr="00050F88">
        <w:rPr>
          <w:sz w:val="22"/>
          <w:szCs w:val="22"/>
        </w:rPr>
        <w:t>-  парки - 10 га;</w:t>
      </w:r>
    </w:p>
    <w:p w:rsidR="00050F88" w:rsidRPr="00050F88" w:rsidRDefault="00050F88" w:rsidP="009C1625">
      <w:pPr>
        <w:pStyle w:val="1"/>
        <w:numPr>
          <w:ilvl w:val="0"/>
          <w:numId w:val="28"/>
        </w:numPr>
        <w:shd w:val="clear" w:color="auto" w:fill="auto"/>
        <w:tabs>
          <w:tab w:val="left" w:pos="798"/>
        </w:tabs>
        <w:ind w:firstLine="709"/>
        <w:contextualSpacing/>
        <w:jc w:val="both"/>
        <w:rPr>
          <w:sz w:val="22"/>
          <w:szCs w:val="22"/>
        </w:rPr>
      </w:pPr>
      <w:r w:rsidRPr="00050F88">
        <w:rPr>
          <w:sz w:val="22"/>
          <w:szCs w:val="22"/>
        </w:rPr>
        <w:t>сады - 3 га;</w:t>
      </w:r>
    </w:p>
    <w:p w:rsidR="00050F88" w:rsidRPr="00050F88" w:rsidRDefault="00050F88" w:rsidP="009C1625">
      <w:pPr>
        <w:pStyle w:val="1"/>
        <w:numPr>
          <w:ilvl w:val="0"/>
          <w:numId w:val="28"/>
        </w:numPr>
        <w:shd w:val="clear" w:color="auto" w:fill="auto"/>
        <w:tabs>
          <w:tab w:val="left" w:pos="798"/>
        </w:tabs>
        <w:ind w:firstLine="709"/>
        <w:contextualSpacing/>
        <w:jc w:val="both"/>
        <w:rPr>
          <w:sz w:val="22"/>
          <w:szCs w:val="22"/>
        </w:rPr>
      </w:pPr>
      <w:r w:rsidRPr="00050F88">
        <w:rPr>
          <w:sz w:val="22"/>
          <w:szCs w:val="22"/>
        </w:rPr>
        <w:t>скверы - 0,5 га;</w:t>
      </w:r>
    </w:p>
    <w:p w:rsidR="00F05913" w:rsidRDefault="00050F88" w:rsidP="009C1625">
      <w:pPr>
        <w:pStyle w:val="1"/>
        <w:numPr>
          <w:ilvl w:val="0"/>
          <w:numId w:val="28"/>
        </w:numPr>
        <w:shd w:val="clear" w:color="auto" w:fill="auto"/>
        <w:tabs>
          <w:tab w:val="left" w:pos="798"/>
        </w:tabs>
        <w:spacing w:after="240"/>
        <w:ind w:firstLine="709"/>
        <w:contextualSpacing/>
        <w:jc w:val="both"/>
        <w:rPr>
          <w:sz w:val="22"/>
          <w:szCs w:val="22"/>
        </w:rPr>
      </w:pPr>
      <w:r w:rsidRPr="00050F88">
        <w:rPr>
          <w:sz w:val="22"/>
          <w:szCs w:val="22"/>
        </w:rPr>
        <w:t>зоны массового кратковременного отдыха - 50 га.</w:t>
      </w:r>
      <w:bookmarkStart w:id="10" w:name="bookmark51"/>
    </w:p>
    <w:p w:rsidR="00F05913" w:rsidRDefault="00F05913" w:rsidP="001E0D65">
      <w:pPr>
        <w:pStyle w:val="1"/>
        <w:shd w:val="clear" w:color="auto" w:fill="auto"/>
        <w:tabs>
          <w:tab w:val="left" w:pos="798"/>
        </w:tabs>
        <w:spacing w:after="240"/>
        <w:ind w:left="600" w:firstLine="426"/>
        <w:contextualSpacing/>
        <w:jc w:val="both"/>
        <w:rPr>
          <w:sz w:val="22"/>
          <w:szCs w:val="22"/>
        </w:rPr>
      </w:pPr>
    </w:p>
    <w:p w:rsidR="00050F88" w:rsidRPr="009B58CC" w:rsidRDefault="00050F88" w:rsidP="00F6421E">
      <w:pPr>
        <w:pStyle w:val="1"/>
        <w:numPr>
          <w:ilvl w:val="1"/>
          <w:numId w:val="37"/>
        </w:numPr>
        <w:shd w:val="clear" w:color="auto" w:fill="auto"/>
        <w:tabs>
          <w:tab w:val="left" w:pos="798"/>
        </w:tabs>
        <w:spacing w:after="240"/>
        <w:ind w:firstLine="426"/>
        <w:contextualSpacing/>
        <w:jc w:val="center"/>
        <w:rPr>
          <w:sz w:val="22"/>
          <w:szCs w:val="22"/>
        </w:rPr>
      </w:pPr>
      <w:r w:rsidRPr="009B58CC">
        <w:rPr>
          <w:sz w:val="22"/>
          <w:szCs w:val="22"/>
        </w:rPr>
        <w:t>В области развития жилищного строительства.</w:t>
      </w:r>
      <w:bookmarkEnd w:id="10"/>
    </w:p>
    <w:p w:rsidR="00F05913" w:rsidRPr="009B58CC" w:rsidRDefault="00F05913" w:rsidP="001E0D65">
      <w:pPr>
        <w:pStyle w:val="1"/>
        <w:shd w:val="clear" w:color="auto" w:fill="auto"/>
        <w:tabs>
          <w:tab w:val="left" w:pos="798"/>
        </w:tabs>
        <w:spacing w:after="240"/>
        <w:ind w:left="360" w:firstLine="426"/>
        <w:contextualSpacing/>
        <w:rPr>
          <w:sz w:val="22"/>
          <w:szCs w:val="22"/>
        </w:rPr>
      </w:pPr>
    </w:p>
    <w:p w:rsidR="00050F88" w:rsidRPr="009B58CC" w:rsidRDefault="00050F88" w:rsidP="009C1625">
      <w:pPr>
        <w:pStyle w:val="1"/>
        <w:numPr>
          <w:ilvl w:val="0"/>
          <w:numId w:val="29"/>
        </w:numPr>
        <w:shd w:val="clear" w:color="auto" w:fill="auto"/>
        <w:tabs>
          <w:tab w:val="left" w:pos="822"/>
        </w:tabs>
        <w:ind w:firstLine="709"/>
        <w:jc w:val="both"/>
        <w:rPr>
          <w:sz w:val="22"/>
          <w:szCs w:val="22"/>
        </w:rPr>
      </w:pPr>
      <w:proofErr w:type="gramStart"/>
      <w:r w:rsidRPr="009B58CC">
        <w:rPr>
          <w:sz w:val="22"/>
          <w:szCs w:val="22"/>
        </w:rPr>
        <w:t>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w:t>
      </w:r>
      <w:proofErr w:type="gramEnd"/>
      <w:r w:rsidRPr="009B58CC">
        <w:rPr>
          <w:sz w:val="22"/>
          <w:szCs w:val="22"/>
        </w:rPr>
        <w:t xml:space="preserve"> в соответствии с жилищным законодательством.</w:t>
      </w:r>
    </w:p>
    <w:p w:rsidR="00050F88" w:rsidRPr="009B58CC" w:rsidRDefault="00050F88" w:rsidP="009C1625">
      <w:pPr>
        <w:pStyle w:val="1"/>
        <w:numPr>
          <w:ilvl w:val="0"/>
          <w:numId w:val="29"/>
        </w:numPr>
        <w:shd w:val="clear" w:color="auto" w:fill="auto"/>
        <w:tabs>
          <w:tab w:val="left" w:pos="831"/>
        </w:tabs>
        <w:ind w:firstLine="709"/>
        <w:jc w:val="both"/>
        <w:rPr>
          <w:sz w:val="22"/>
          <w:szCs w:val="22"/>
        </w:rPr>
      </w:pPr>
      <w:r w:rsidRPr="009B58CC">
        <w:rPr>
          <w:sz w:val="22"/>
          <w:szCs w:val="22"/>
        </w:rPr>
        <w:t>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050F88" w:rsidRPr="009B58CC" w:rsidRDefault="00050F88" w:rsidP="009C1625">
      <w:pPr>
        <w:pStyle w:val="1"/>
        <w:numPr>
          <w:ilvl w:val="0"/>
          <w:numId w:val="29"/>
        </w:numPr>
        <w:shd w:val="clear" w:color="auto" w:fill="auto"/>
        <w:tabs>
          <w:tab w:val="left" w:pos="822"/>
        </w:tabs>
        <w:ind w:firstLine="709"/>
        <w:jc w:val="both"/>
        <w:rPr>
          <w:sz w:val="22"/>
          <w:szCs w:val="22"/>
        </w:rPr>
      </w:pPr>
      <w:r w:rsidRPr="009B58CC">
        <w:rPr>
          <w:sz w:val="22"/>
          <w:szCs w:val="22"/>
        </w:rPr>
        <w:t>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050F88" w:rsidRPr="009B58CC" w:rsidRDefault="00050F88" w:rsidP="009C1625">
      <w:pPr>
        <w:pStyle w:val="1"/>
        <w:numPr>
          <w:ilvl w:val="0"/>
          <w:numId w:val="29"/>
        </w:numPr>
        <w:shd w:val="clear" w:color="auto" w:fill="auto"/>
        <w:tabs>
          <w:tab w:val="left" w:pos="826"/>
        </w:tabs>
        <w:ind w:firstLine="709"/>
        <w:jc w:val="both"/>
        <w:rPr>
          <w:sz w:val="22"/>
          <w:szCs w:val="22"/>
        </w:rPr>
      </w:pPr>
      <w:r w:rsidRPr="009B58CC">
        <w:rPr>
          <w:sz w:val="22"/>
          <w:szCs w:val="22"/>
        </w:rPr>
        <w:t xml:space="preserve">Стратегией социально-экономического развития муниципального </w:t>
      </w:r>
      <w:r w:rsidR="009B58CC">
        <w:rPr>
          <w:sz w:val="22"/>
          <w:szCs w:val="22"/>
        </w:rPr>
        <w:t>округа</w:t>
      </w:r>
      <w:r w:rsidRPr="009B58CC">
        <w:rPr>
          <w:sz w:val="22"/>
          <w:szCs w:val="22"/>
        </w:rPr>
        <w:t xml:space="preserve"> проектный уровень жилищной обеспеченности установлен - 27,0 кв</w:t>
      </w:r>
      <w:proofErr w:type="gramStart"/>
      <w:r w:rsidRPr="009B58CC">
        <w:rPr>
          <w:sz w:val="22"/>
          <w:szCs w:val="22"/>
        </w:rPr>
        <w:t>.м</w:t>
      </w:r>
      <w:proofErr w:type="gramEnd"/>
      <w:r w:rsidRPr="009B58CC">
        <w:rPr>
          <w:sz w:val="22"/>
          <w:szCs w:val="22"/>
        </w:rPr>
        <w:t xml:space="preserve"> общей площади жилых помещений на 1 человека.</w:t>
      </w:r>
    </w:p>
    <w:p w:rsidR="00050F88" w:rsidRPr="009B58CC" w:rsidRDefault="00050F88" w:rsidP="009C1625">
      <w:pPr>
        <w:pStyle w:val="1"/>
        <w:numPr>
          <w:ilvl w:val="0"/>
          <w:numId w:val="29"/>
        </w:numPr>
        <w:shd w:val="clear" w:color="auto" w:fill="auto"/>
        <w:tabs>
          <w:tab w:val="left" w:pos="831"/>
        </w:tabs>
        <w:ind w:firstLine="709"/>
        <w:jc w:val="both"/>
        <w:rPr>
          <w:sz w:val="22"/>
          <w:szCs w:val="22"/>
        </w:rPr>
      </w:pPr>
      <w:r w:rsidRPr="009B58CC">
        <w:rPr>
          <w:sz w:val="22"/>
          <w:szCs w:val="22"/>
        </w:rPr>
        <w:t xml:space="preserve">В Нормативах </w:t>
      </w:r>
      <w:proofErr w:type="spellStart"/>
      <w:r w:rsidR="009B58CC">
        <w:rPr>
          <w:sz w:val="22"/>
          <w:szCs w:val="22"/>
        </w:rPr>
        <w:t>Плесецкого</w:t>
      </w:r>
      <w:proofErr w:type="spellEnd"/>
      <w:r w:rsidRPr="009B58CC">
        <w:rPr>
          <w:sz w:val="22"/>
          <w:szCs w:val="22"/>
        </w:rPr>
        <w:t xml:space="preserve"> муниципального округа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050F88" w:rsidRPr="009B58CC" w:rsidRDefault="00050F88" w:rsidP="009C1625">
      <w:pPr>
        <w:pStyle w:val="1"/>
        <w:spacing w:after="240"/>
        <w:ind w:firstLine="709"/>
        <w:jc w:val="both"/>
        <w:rPr>
          <w:sz w:val="22"/>
          <w:szCs w:val="22"/>
        </w:rPr>
      </w:pPr>
      <w:r w:rsidRPr="009B58CC">
        <w:rPr>
          <w:sz w:val="22"/>
          <w:szCs w:val="22"/>
        </w:rPr>
        <w:t>- жилые помещения по договорам социального найма - 12,0 кв.м.</w:t>
      </w:r>
    </w:p>
    <w:p w:rsidR="00050F88" w:rsidRPr="009B58CC" w:rsidRDefault="00050F88" w:rsidP="009C1625">
      <w:pPr>
        <w:pStyle w:val="1"/>
        <w:spacing w:after="240"/>
        <w:ind w:firstLine="709"/>
        <w:jc w:val="both"/>
        <w:rPr>
          <w:sz w:val="22"/>
          <w:szCs w:val="22"/>
        </w:rPr>
      </w:pPr>
      <w:r w:rsidRPr="009B58CC">
        <w:rPr>
          <w:sz w:val="22"/>
          <w:szCs w:val="22"/>
        </w:rPr>
        <w:t>Для поселений соотношение территорий различного функционального назначения определяется исходя из плотности застройки:</w:t>
      </w:r>
    </w:p>
    <w:tbl>
      <w:tblPr>
        <w:tblOverlap w:val="never"/>
        <w:tblW w:w="0" w:type="auto"/>
        <w:jc w:val="center"/>
        <w:tblLayout w:type="fixed"/>
        <w:tblCellMar>
          <w:left w:w="10" w:type="dxa"/>
          <w:right w:w="10" w:type="dxa"/>
        </w:tblCellMar>
        <w:tblLook w:val="0000"/>
      </w:tblPr>
      <w:tblGrid>
        <w:gridCol w:w="6240"/>
        <w:gridCol w:w="1757"/>
        <w:gridCol w:w="1598"/>
      </w:tblGrid>
      <w:tr w:rsidR="00050F88" w:rsidRPr="009B58CC" w:rsidTr="00F66CC5">
        <w:trPr>
          <w:trHeight w:hRule="exact" w:val="979"/>
          <w:jc w:val="center"/>
        </w:trPr>
        <w:tc>
          <w:tcPr>
            <w:tcW w:w="6240" w:type="dxa"/>
            <w:tcBorders>
              <w:top w:val="single" w:sz="4" w:space="0" w:color="auto"/>
              <w:left w:val="single" w:sz="4" w:space="0" w:color="auto"/>
            </w:tcBorders>
            <w:shd w:val="clear" w:color="auto" w:fill="auto"/>
          </w:tcPr>
          <w:p w:rsidR="00050F88" w:rsidRPr="009B58CC" w:rsidRDefault="00050F88" w:rsidP="001E0D65">
            <w:pPr>
              <w:pStyle w:val="ae"/>
              <w:spacing w:before="100"/>
              <w:ind w:left="2020" w:firstLine="426"/>
              <w:rPr>
                <w:sz w:val="22"/>
                <w:szCs w:val="22"/>
              </w:rPr>
            </w:pPr>
            <w:r w:rsidRPr="009B58CC">
              <w:rPr>
                <w:sz w:val="22"/>
                <w:szCs w:val="22"/>
              </w:rPr>
              <w:t>Территориальные зоны</w:t>
            </w:r>
          </w:p>
        </w:tc>
        <w:tc>
          <w:tcPr>
            <w:tcW w:w="1757" w:type="dxa"/>
            <w:tcBorders>
              <w:top w:val="single" w:sz="4" w:space="0" w:color="auto"/>
              <w:left w:val="single" w:sz="4" w:space="0" w:color="auto"/>
            </w:tcBorders>
            <w:shd w:val="clear" w:color="auto" w:fill="auto"/>
          </w:tcPr>
          <w:p w:rsidR="00050F88" w:rsidRPr="009B58CC" w:rsidRDefault="00050F88" w:rsidP="001E0D65">
            <w:pPr>
              <w:pStyle w:val="ae"/>
              <w:spacing w:before="100"/>
              <w:ind w:firstLine="426"/>
              <w:jc w:val="center"/>
              <w:rPr>
                <w:sz w:val="22"/>
                <w:szCs w:val="22"/>
              </w:rPr>
            </w:pPr>
            <w:r w:rsidRPr="009B58CC">
              <w:rPr>
                <w:sz w:val="22"/>
                <w:szCs w:val="22"/>
              </w:rPr>
              <w:t>Коэффициент застройки</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Коэффициент плотности застройки</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Жилая зона:</w:t>
            </w:r>
          </w:p>
        </w:tc>
        <w:tc>
          <w:tcPr>
            <w:tcW w:w="1757" w:type="dxa"/>
            <w:tcBorders>
              <w:top w:val="single" w:sz="4" w:space="0" w:color="auto"/>
              <w:lef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c>
          <w:tcPr>
            <w:tcW w:w="1598" w:type="dxa"/>
            <w:tcBorders>
              <w:top w:val="single" w:sz="4" w:space="0" w:color="auto"/>
              <w:left w:val="single" w:sz="4" w:space="0" w:color="auto"/>
              <w:righ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r>
      <w:tr w:rsidR="00050F88" w:rsidRPr="009B58CC" w:rsidTr="00F66CC5">
        <w:trPr>
          <w:trHeight w:hRule="exact" w:val="470"/>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Многоэтажная многоквартирная жилая застройка</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0,4</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1,2</w:t>
            </w:r>
          </w:p>
        </w:tc>
      </w:tr>
      <w:tr w:rsidR="00050F88" w:rsidRPr="009B58CC" w:rsidTr="00F66CC5">
        <w:trPr>
          <w:trHeight w:hRule="exact" w:val="720"/>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proofErr w:type="spellStart"/>
            <w:r w:rsidRPr="009B58CC">
              <w:rPr>
                <w:sz w:val="22"/>
                <w:szCs w:val="22"/>
              </w:rPr>
              <w:t>Среднеэтажная</w:t>
            </w:r>
            <w:proofErr w:type="spellEnd"/>
            <w:r w:rsidRPr="009B58CC">
              <w:rPr>
                <w:sz w:val="22"/>
                <w:szCs w:val="22"/>
              </w:rPr>
              <w:t xml:space="preserve"> и малоэтажная многоквартирная жилая застройка</w:t>
            </w:r>
          </w:p>
        </w:tc>
        <w:tc>
          <w:tcPr>
            <w:tcW w:w="1757" w:type="dxa"/>
            <w:tcBorders>
              <w:top w:val="single" w:sz="4" w:space="0" w:color="auto"/>
              <w:left w:val="single" w:sz="4" w:space="0" w:color="auto"/>
            </w:tcBorders>
            <w:shd w:val="clear" w:color="auto" w:fill="auto"/>
          </w:tcPr>
          <w:p w:rsidR="00050F88" w:rsidRPr="009B58CC" w:rsidRDefault="00050F88" w:rsidP="001E0D65">
            <w:pPr>
              <w:pStyle w:val="ae"/>
              <w:spacing w:before="100"/>
              <w:ind w:firstLine="426"/>
              <w:jc w:val="center"/>
              <w:rPr>
                <w:sz w:val="22"/>
                <w:szCs w:val="22"/>
              </w:rPr>
            </w:pPr>
            <w:r w:rsidRPr="009B58CC">
              <w:rPr>
                <w:sz w:val="22"/>
                <w:szCs w:val="22"/>
              </w:rPr>
              <w:t>0,6</w:t>
            </w:r>
          </w:p>
        </w:tc>
        <w:tc>
          <w:tcPr>
            <w:tcW w:w="1598" w:type="dxa"/>
            <w:tcBorders>
              <w:top w:val="single" w:sz="4" w:space="0" w:color="auto"/>
              <w:left w:val="single" w:sz="4" w:space="0" w:color="auto"/>
              <w:right w:val="single" w:sz="4" w:space="0" w:color="auto"/>
            </w:tcBorders>
            <w:shd w:val="clear" w:color="auto" w:fill="auto"/>
          </w:tcPr>
          <w:p w:rsidR="00050F88" w:rsidRPr="009B58CC" w:rsidRDefault="00050F88" w:rsidP="001E0D65">
            <w:pPr>
              <w:pStyle w:val="ae"/>
              <w:spacing w:before="120"/>
              <w:ind w:firstLine="426"/>
              <w:jc w:val="center"/>
              <w:rPr>
                <w:sz w:val="22"/>
                <w:szCs w:val="22"/>
              </w:rPr>
            </w:pPr>
            <w:r w:rsidRPr="009B58CC">
              <w:rPr>
                <w:sz w:val="22"/>
                <w:szCs w:val="22"/>
              </w:rPr>
              <w:t>1,6</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Блокированная жилая застройка</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0,3</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0,6</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Одно-, двухквартирная жилая застройки</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0,2</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0,4</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Общественно-деловая зона:</w:t>
            </w:r>
          </w:p>
        </w:tc>
        <w:tc>
          <w:tcPr>
            <w:tcW w:w="1757" w:type="dxa"/>
            <w:tcBorders>
              <w:top w:val="single" w:sz="4" w:space="0" w:color="auto"/>
              <w:lef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c>
          <w:tcPr>
            <w:tcW w:w="1598" w:type="dxa"/>
            <w:tcBorders>
              <w:top w:val="single" w:sz="4" w:space="0" w:color="auto"/>
              <w:left w:val="single" w:sz="4" w:space="0" w:color="auto"/>
              <w:righ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r>
      <w:tr w:rsidR="00050F88" w:rsidRPr="009B58CC" w:rsidTr="00F66CC5">
        <w:trPr>
          <w:trHeight w:hRule="exact" w:val="470"/>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Многофункциональная общественно-деловая застройка</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1,0</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3,0</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Специализированная общественно-деловая застройка</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0,8</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2,4</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Промышленная зона:</w:t>
            </w:r>
          </w:p>
        </w:tc>
        <w:tc>
          <w:tcPr>
            <w:tcW w:w="1757" w:type="dxa"/>
            <w:tcBorders>
              <w:top w:val="single" w:sz="4" w:space="0" w:color="auto"/>
              <w:lef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c>
          <w:tcPr>
            <w:tcW w:w="1598" w:type="dxa"/>
            <w:tcBorders>
              <w:top w:val="single" w:sz="4" w:space="0" w:color="auto"/>
              <w:left w:val="single" w:sz="4" w:space="0" w:color="auto"/>
              <w:righ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r>
      <w:tr w:rsidR="00050F88" w:rsidRPr="009B58CC" w:rsidTr="00F66CC5">
        <w:trPr>
          <w:trHeight w:hRule="exact" w:val="470"/>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Промышленная зона</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0,8</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2,4</w:t>
            </w:r>
          </w:p>
        </w:tc>
      </w:tr>
      <w:tr w:rsidR="00050F88" w:rsidRPr="009B58CC" w:rsidTr="00F66CC5">
        <w:trPr>
          <w:trHeight w:hRule="exact" w:val="475"/>
          <w:jc w:val="center"/>
        </w:trPr>
        <w:tc>
          <w:tcPr>
            <w:tcW w:w="6240" w:type="dxa"/>
            <w:tcBorders>
              <w:top w:val="single" w:sz="4" w:space="0" w:color="auto"/>
              <w:left w:val="single" w:sz="4" w:space="0" w:color="auto"/>
              <w:bottom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Научно-производственная зона</w:t>
            </w:r>
          </w:p>
        </w:tc>
        <w:tc>
          <w:tcPr>
            <w:tcW w:w="1757" w:type="dxa"/>
            <w:tcBorders>
              <w:top w:val="single" w:sz="4" w:space="0" w:color="auto"/>
              <w:left w:val="single" w:sz="4" w:space="0" w:color="auto"/>
              <w:bottom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0,6</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1,0</w:t>
            </w:r>
          </w:p>
        </w:tc>
      </w:tr>
      <w:tr w:rsidR="00050F88" w:rsidRPr="009B58CC" w:rsidTr="00F66CC5">
        <w:trPr>
          <w:trHeight w:hRule="exact" w:val="480"/>
          <w:jc w:val="center"/>
        </w:trPr>
        <w:tc>
          <w:tcPr>
            <w:tcW w:w="6240" w:type="dxa"/>
            <w:tcBorders>
              <w:top w:val="single" w:sz="4" w:space="0" w:color="auto"/>
              <w:left w:val="single" w:sz="4" w:space="0" w:color="auto"/>
              <w:bottom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Коммунально-складская зона</w:t>
            </w:r>
          </w:p>
        </w:tc>
        <w:tc>
          <w:tcPr>
            <w:tcW w:w="1757" w:type="dxa"/>
            <w:tcBorders>
              <w:top w:val="single" w:sz="4" w:space="0" w:color="auto"/>
              <w:left w:val="single" w:sz="4" w:space="0" w:color="auto"/>
              <w:bottom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0,6</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1,8</w:t>
            </w:r>
          </w:p>
        </w:tc>
      </w:tr>
    </w:tbl>
    <w:p w:rsidR="00050F88" w:rsidRPr="009B58CC" w:rsidRDefault="00050F88" w:rsidP="001E0D65">
      <w:pPr>
        <w:spacing w:after="239" w:line="1" w:lineRule="exact"/>
        <w:ind w:firstLine="426"/>
        <w:rPr>
          <w:rFonts w:ascii="Times New Roman" w:hAnsi="Times New Roman" w:cs="Times New Roman"/>
        </w:rPr>
      </w:pPr>
    </w:p>
    <w:p w:rsidR="00797BFB" w:rsidRDefault="00050F88" w:rsidP="009C1625">
      <w:pPr>
        <w:pStyle w:val="1"/>
        <w:spacing w:after="240"/>
        <w:ind w:firstLine="709"/>
        <w:jc w:val="both"/>
        <w:rPr>
          <w:sz w:val="22"/>
          <w:szCs w:val="22"/>
        </w:rPr>
      </w:pPr>
      <w:r w:rsidRPr="009B58CC">
        <w:rPr>
          <w:sz w:val="22"/>
          <w:szCs w:val="22"/>
        </w:rPr>
        <w:t xml:space="preserve">Расчетный показатель минимально допустимой площади озелененной и благоустроенной </w:t>
      </w:r>
      <w:r w:rsidRPr="009B58CC">
        <w:rPr>
          <w:sz w:val="22"/>
          <w:szCs w:val="22"/>
        </w:rPr>
        <w:lastRenderedPageBreak/>
        <w:t xml:space="preserve">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9B58CC">
        <w:rPr>
          <w:sz w:val="22"/>
          <w:szCs w:val="22"/>
        </w:rPr>
        <w:t>СНиП</w:t>
      </w:r>
      <w:proofErr w:type="spellEnd"/>
      <w:r w:rsidRPr="009B58CC">
        <w:rPr>
          <w:sz w:val="22"/>
          <w:szCs w:val="22"/>
        </w:rPr>
        <w:t xml:space="preserve"> 2.07.01-89*. Градостроительство. Планировка и застройка городских и сельских поселений».</w:t>
      </w:r>
      <w:bookmarkStart w:id="11" w:name="bookmark53"/>
    </w:p>
    <w:p w:rsidR="00050F88" w:rsidRPr="00763C29" w:rsidRDefault="00050F88" w:rsidP="00F6421E">
      <w:pPr>
        <w:pStyle w:val="1"/>
        <w:numPr>
          <w:ilvl w:val="1"/>
          <w:numId w:val="37"/>
        </w:numPr>
        <w:spacing w:after="240"/>
        <w:ind w:left="0" w:firstLine="426"/>
        <w:jc w:val="center"/>
        <w:rPr>
          <w:sz w:val="22"/>
          <w:szCs w:val="22"/>
        </w:rPr>
      </w:pPr>
      <w:r w:rsidRPr="00763C29">
        <w:rPr>
          <w:sz w:val="22"/>
          <w:szCs w:val="22"/>
        </w:rPr>
        <w:t>Расчетные показатели</w:t>
      </w:r>
      <w:r w:rsidR="00797BFB" w:rsidRPr="00763C29">
        <w:rPr>
          <w:sz w:val="22"/>
          <w:szCs w:val="22"/>
        </w:rPr>
        <w:t xml:space="preserve"> минимально допустимых размеров </w:t>
      </w:r>
      <w:r w:rsidRPr="00763C29">
        <w:rPr>
          <w:sz w:val="22"/>
          <w:szCs w:val="22"/>
        </w:rPr>
        <w:t>земельных участков для размещения мест погребения</w:t>
      </w:r>
      <w:bookmarkEnd w:id="11"/>
    </w:p>
    <w:p w:rsidR="00050F88" w:rsidRPr="00763C29" w:rsidRDefault="00050F88" w:rsidP="009B77EC">
      <w:pPr>
        <w:pStyle w:val="1"/>
        <w:numPr>
          <w:ilvl w:val="0"/>
          <w:numId w:val="30"/>
        </w:numPr>
        <w:shd w:val="clear" w:color="auto" w:fill="auto"/>
        <w:tabs>
          <w:tab w:val="left" w:pos="1166"/>
        </w:tabs>
        <w:ind w:firstLine="709"/>
        <w:jc w:val="both"/>
        <w:rPr>
          <w:sz w:val="22"/>
          <w:szCs w:val="22"/>
        </w:rPr>
      </w:pPr>
      <w:r w:rsidRPr="00763C29">
        <w:rPr>
          <w:sz w:val="22"/>
          <w:szCs w:val="22"/>
        </w:rPr>
        <w:t>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муниципального округа относится организация ритуальных услуг и содержание мест захоронения.</w:t>
      </w:r>
    </w:p>
    <w:p w:rsidR="00050F88" w:rsidRPr="00763C29" w:rsidRDefault="00050F88" w:rsidP="009B77EC">
      <w:pPr>
        <w:pStyle w:val="1"/>
        <w:numPr>
          <w:ilvl w:val="0"/>
          <w:numId w:val="30"/>
        </w:numPr>
        <w:shd w:val="clear" w:color="auto" w:fill="auto"/>
        <w:tabs>
          <w:tab w:val="left" w:pos="1166"/>
        </w:tabs>
        <w:ind w:firstLine="709"/>
        <w:jc w:val="both"/>
        <w:rPr>
          <w:sz w:val="22"/>
          <w:szCs w:val="22"/>
        </w:rPr>
      </w:pPr>
      <w:r w:rsidRPr="00763C29">
        <w:rPr>
          <w:sz w:val="22"/>
          <w:szCs w:val="22"/>
        </w:rPr>
        <w:t>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050F88" w:rsidRPr="00763C29" w:rsidRDefault="00050F88" w:rsidP="009B77EC">
      <w:pPr>
        <w:pStyle w:val="1"/>
        <w:numPr>
          <w:ilvl w:val="0"/>
          <w:numId w:val="30"/>
        </w:numPr>
        <w:shd w:val="clear" w:color="auto" w:fill="auto"/>
        <w:tabs>
          <w:tab w:val="left" w:pos="1162"/>
        </w:tabs>
        <w:ind w:firstLine="709"/>
        <w:jc w:val="both"/>
        <w:rPr>
          <w:sz w:val="22"/>
          <w:szCs w:val="22"/>
        </w:rPr>
      </w:pPr>
      <w:r w:rsidRPr="00763C29">
        <w:rPr>
          <w:sz w:val="22"/>
          <w:szCs w:val="22"/>
        </w:rPr>
        <w:t>В соответствии приложением "Ж" СП 42.13330.2016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w:t>
      </w:r>
    </w:p>
    <w:p w:rsidR="00050F88" w:rsidRPr="00763C29" w:rsidRDefault="00050F88" w:rsidP="009B77EC">
      <w:pPr>
        <w:pStyle w:val="1"/>
        <w:numPr>
          <w:ilvl w:val="0"/>
          <w:numId w:val="30"/>
        </w:numPr>
        <w:shd w:val="clear" w:color="auto" w:fill="auto"/>
        <w:tabs>
          <w:tab w:val="left" w:pos="1166"/>
        </w:tabs>
        <w:ind w:firstLine="709"/>
        <w:jc w:val="both"/>
        <w:rPr>
          <w:sz w:val="22"/>
          <w:szCs w:val="22"/>
        </w:rPr>
      </w:pPr>
      <w:r w:rsidRPr="00763C29">
        <w:rPr>
          <w:sz w:val="22"/>
          <w:szCs w:val="22"/>
        </w:rPr>
        <w:t xml:space="preserve">Размер санитарно-защитной зоны устанавливается для мест погребения в соответствии с требованиями п. 7.1.12 </w:t>
      </w:r>
      <w:proofErr w:type="spellStart"/>
      <w:r w:rsidRPr="00763C29">
        <w:rPr>
          <w:sz w:val="22"/>
          <w:szCs w:val="22"/>
        </w:rPr>
        <w:t>СанПиН</w:t>
      </w:r>
      <w:proofErr w:type="spellEnd"/>
      <w:r w:rsidRPr="00763C29">
        <w:rPr>
          <w:sz w:val="22"/>
          <w:szCs w:val="22"/>
        </w:rPr>
        <w:t xml:space="preserve"> 2.2.1/2.1.1.1200-03 "Санитарно-защитные зоны и санитарная классификация предприятий, сооружений и иных объектов".</w:t>
      </w:r>
    </w:p>
    <w:p w:rsidR="00050F88" w:rsidRPr="00763C29" w:rsidRDefault="00050F88" w:rsidP="009B77EC">
      <w:pPr>
        <w:pStyle w:val="1"/>
        <w:numPr>
          <w:ilvl w:val="0"/>
          <w:numId w:val="30"/>
        </w:numPr>
        <w:shd w:val="clear" w:color="auto" w:fill="auto"/>
        <w:tabs>
          <w:tab w:val="left" w:pos="1162"/>
        </w:tabs>
        <w:ind w:firstLine="709"/>
        <w:jc w:val="both"/>
        <w:rPr>
          <w:sz w:val="22"/>
          <w:szCs w:val="22"/>
        </w:rPr>
      </w:pPr>
      <w:r w:rsidRPr="00763C29">
        <w:rPr>
          <w:sz w:val="22"/>
          <w:szCs w:val="22"/>
        </w:rPr>
        <w:t xml:space="preserve">В Нормативах </w:t>
      </w:r>
      <w:proofErr w:type="spellStart"/>
      <w:r w:rsidR="00025820">
        <w:rPr>
          <w:sz w:val="22"/>
          <w:szCs w:val="22"/>
        </w:rPr>
        <w:t>Плесецкого</w:t>
      </w:r>
      <w:proofErr w:type="spellEnd"/>
      <w:r w:rsidRPr="00763C29">
        <w:rPr>
          <w:sz w:val="22"/>
          <w:szCs w:val="22"/>
        </w:rPr>
        <w:t xml:space="preserve"> муниципального округа Архангельской области в соответствии с требованием </w:t>
      </w:r>
      <w:proofErr w:type="spellStart"/>
      <w:r w:rsidRPr="00763C29">
        <w:rPr>
          <w:sz w:val="22"/>
          <w:szCs w:val="22"/>
        </w:rPr>
        <w:t>СанПиН</w:t>
      </w:r>
      <w:proofErr w:type="spellEnd"/>
      <w:r w:rsidRPr="00763C29">
        <w:rPr>
          <w:sz w:val="22"/>
          <w:szCs w:val="22"/>
        </w:rPr>
        <w:t xml:space="preserve"> 2.2.1/2.1.1.1200-03 установлен расчетный показатель минимально допустимого расстояния до кладбищ смешанного и традиционного захоронения:</w:t>
      </w:r>
    </w:p>
    <w:p w:rsidR="00050F88" w:rsidRPr="00763C29" w:rsidRDefault="00050F88" w:rsidP="009B77EC">
      <w:pPr>
        <w:pStyle w:val="1"/>
        <w:numPr>
          <w:ilvl w:val="0"/>
          <w:numId w:val="31"/>
        </w:numPr>
        <w:shd w:val="clear" w:color="auto" w:fill="auto"/>
        <w:tabs>
          <w:tab w:val="left" w:pos="1078"/>
        </w:tabs>
        <w:ind w:firstLine="709"/>
        <w:jc w:val="both"/>
        <w:rPr>
          <w:sz w:val="22"/>
          <w:szCs w:val="22"/>
        </w:rPr>
      </w:pPr>
      <w:r w:rsidRPr="00763C29">
        <w:rPr>
          <w:sz w:val="22"/>
          <w:szCs w:val="22"/>
        </w:rPr>
        <w:t>размером 10 га и менее - 100 м;</w:t>
      </w:r>
    </w:p>
    <w:p w:rsidR="00050F88" w:rsidRPr="00763C29" w:rsidRDefault="00050F88" w:rsidP="009B77EC">
      <w:pPr>
        <w:pStyle w:val="1"/>
        <w:numPr>
          <w:ilvl w:val="0"/>
          <w:numId w:val="31"/>
        </w:numPr>
        <w:shd w:val="clear" w:color="auto" w:fill="auto"/>
        <w:tabs>
          <w:tab w:val="left" w:pos="1078"/>
        </w:tabs>
        <w:ind w:firstLine="709"/>
        <w:jc w:val="both"/>
        <w:rPr>
          <w:sz w:val="22"/>
          <w:szCs w:val="22"/>
        </w:rPr>
      </w:pPr>
      <w:r w:rsidRPr="00763C29">
        <w:rPr>
          <w:sz w:val="22"/>
          <w:szCs w:val="22"/>
        </w:rPr>
        <w:t>размером от 10 до 20 га - 300 м;</w:t>
      </w:r>
    </w:p>
    <w:p w:rsidR="00050F88" w:rsidRPr="00763C29" w:rsidRDefault="00050F88" w:rsidP="009B77EC">
      <w:pPr>
        <w:pStyle w:val="1"/>
        <w:numPr>
          <w:ilvl w:val="0"/>
          <w:numId w:val="31"/>
        </w:numPr>
        <w:shd w:val="clear" w:color="auto" w:fill="auto"/>
        <w:tabs>
          <w:tab w:val="left" w:pos="1078"/>
        </w:tabs>
        <w:spacing w:after="240"/>
        <w:ind w:firstLine="709"/>
        <w:jc w:val="both"/>
        <w:rPr>
          <w:sz w:val="22"/>
          <w:szCs w:val="22"/>
        </w:rPr>
      </w:pPr>
      <w:r w:rsidRPr="00763C29">
        <w:rPr>
          <w:sz w:val="22"/>
          <w:szCs w:val="22"/>
        </w:rPr>
        <w:t>размером от 20 до 40 га - 500 м.</w:t>
      </w:r>
    </w:p>
    <w:p w:rsidR="00050F88" w:rsidRPr="00BC11A4" w:rsidRDefault="00050F88" w:rsidP="00F6421E">
      <w:pPr>
        <w:pStyle w:val="30"/>
        <w:keepNext/>
        <w:keepLines/>
        <w:numPr>
          <w:ilvl w:val="1"/>
          <w:numId w:val="37"/>
        </w:numPr>
        <w:tabs>
          <w:tab w:val="left" w:pos="0"/>
        </w:tabs>
        <w:ind w:left="0" w:firstLine="426"/>
        <w:rPr>
          <w:b w:val="0"/>
        </w:rPr>
      </w:pPr>
      <w:bookmarkStart w:id="12" w:name="bookmark55"/>
      <w:r w:rsidRPr="00BC11A4">
        <w:rPr>
          <w:b w:val="0"/>
        </w:rPr>
        <w:t>В области развития промышленности, строительства и сельского хозяйства</w:t>
      </w:r>
      <w:bookmarkEnd w:id="12"/>
    </w:p>
    <w:p w:rsidR="00050F88" w:rsidRPr="00BC11A4" w:rsidRDefault="00050F88" w:rsidP="009B77EC">
      <w:pPr>
        <w:pStyle w:val="1"/>
        <w:numPr>
          <w:ilvl w:val="0"/>
          <w:numId w:val="32"/>
        </w:numPr>
        <w:shd w:val="clear" w:color="auto" w:fill="auto"/>
        <w:tabs>
          <w:tab w:val="left" w:pos="0"/>
          <w:tab w:val="left" w:pos="1242"/>
        </w:tabs>
        <w:ind w:firstLine="709"/>
        <w:jc w:val="both"/>
        <w:rPr>
          <w:sz w:val="22"/>
          <w:szCs w:val="22"/>
        </w:rPr>
      </w:pPr>
      <w:r w:rsidRPr="00BC11A4">
        <w:rPr>
          <w:sz w:val="22"/>
          <w:szCs w:val="22"/>
        </w:rPr>
        <w:t>Согласно Федеральному закону «Об общих принципах организации местного самоуправления в Российской Федерации» к полномочиям органов местного самоуправления относится:</w:t>
      </w:r>
    </w:p>
    <w:p w:rsidR="00050F88" w:rsidRPr="00BC11A4" w:rsidRDefault="00050F88" w:rsidP="009B77EC">
      <w:pPr>
        <w:pStyle w:val="1"/>
        <w:numPr>
          <w:ilvl w:val="0"/>
          <w:numId w:val="33"/>
        </w:numPr>
        <w:shd w:val="clear" w:color="auto" w:fill="auto"/>
        <w:tabs>
          <w:tab w:val="left" w:pos="0"/>
          <w:tab w:val="left" w:pos="1080"/>
        </w:tabs>
        <w:ind w:firstLine="709"/>
        <w:jc w:val="both"/>
        <w:rPr>
          <w:sz w:val="22"/>
          <w:szCs w:val="22"/>
        </w:rPr>
      </w:pPr>
      <w:r w:rsidRPr="00BC11A4">
        <w:rPr>
          <w:sz w:val="22"/>
          <w:szCs w:val="22"/>
        </w:rPr>
        <w:t>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w:t>
      </w:r>
    </w:p>
    <w:p w:rsidR="00050F88" w:rsidRPr="00BC11A4" w:rsidRDefault="00050F88" w:rsidP="009B77EC">
      <w:pPr>
        <w:pStyle w:val="1"/>
        <w:numPr>
          <w:ilvl w:val="0"/>
          <w:numId w:val="33"/>
        </w:numPr>
        <w:shd w:val="clear" w:color="auto" w:fill="auto"/>
        <w:tabs>
          <w:tab w:val="left" w:pos="0"/>
          <w:tab w:val="left" w:pos="1080"/>
        </w:tabs>
        <w:ind w:firstLine="709"/>
        <w:jc w:val="both"/>
        <w:rPr>
          <w:sz w:val="22"/>
          <w:szCs w:val="22"/>
        </w:rPr>
      </w:pPr>
      <w:r w:rsidRPr="00BC11A4">
        <w:rPr>
          <w:sz w:val="22"/>
          <w:szCs w:val="22"/>
        </w:rPr>
        <w:t>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050F88" w:rsidRPr="00BC11A4" w:rsidRDefault="00050F88" w:rsidP="009B77EC">
      <w:pPr>
        <w:pStyle w:val="1"/>
        <w:numPr>
          <w:ilvl w:val="0"/>
          <w:numId w:val="32"/>
        </w:numPr>
        <w:shd w:val="clear" w:color="auto" w:fill="auto"/>
        <w:tabs>
          <w:tab w:val="left" w:pos="0"/>
          <w:tab w:val="left" w:pos="1242"/>
        </w:tabs>
        <w:ind w:firstLine="709"/>
        <w:jc w:val="both"/>
        <w:rPr>
          <w:sz w:val="22"/>
          <w:szCs w:val="22"/>
        </w:rPr>
      </w:pPr>
      <w:r w:rsidRPr="00BC11A4">
        <w:rPr>
          <w:sz w:val="22"/>
          <w:szCs w:val="22"/>
        </w:rPr>
        <w:t>В целях реализации вышеперечисленных полномочий Нормативы устанавливают минимальные расчетные показатели в иных областях:</w:t>
      </w:r>
    </w:p>
    <w:p w:rsidR="00050F88" w:rsidRPr="00BC11A4" w:rsidRDefault="00050F88" w:rsidP="009B77EC">
      <w:pPr>
        <w:pStyle w:val="1"/>
        <w:numPr>
          <w:ilvl w:val="0"/>
          <w:numId w:val="34"/>
        </w:numPr>
        <w:shd w:val="clear" w:color="auto" w:fill="auto"/>
        <w:tabs>
          <w:tab w:val="left" w:pos="0"/>
          <w:tab w:val="left" w:pos="1085"/>
        </w:tabs>
        <w:ind w:firstLine="709"/>
        <w:jc w:val="both"/>
        <w:rPr>
          <w:sz w:val="22"/>
          <w:szCs w:val="22"/>
        </w:rPr>
      </w:pPr>
      <w:r w:rsidRPr="00BC11A4">
        <w:rPr>
          <w:sz w:val="22"/>
          <w:szCs w:val="22"/>
        </w:rPr>
        <w:t>объекты производственного и хозяйственно-складского назначения местного значения в границах поселения;</w:t>
      </w:r>
    </w:p>
    <w:p w:rsidR="00BC11A4" w:rsidRPr="00BC11A4" w:rsidRDefault="00050F88" w:rsidP="009B77EC">
      <w:pPr>
        <w:pStyle w:val="1"/>
        <w:tabs>
          <w:tab w:val="left" w:pos="0"/>
          <w:tab w:val="left" w:pos="1519"/>
        </w:tabs>
        <w:spacing w:after="240"/>
        <w:ind w:firstLine="709"/>
        <w:jc w:val="both"/>
        <w:rPr>
          <w:sz w:val="22"/>
          <w:szCs w:val="22"/>
        </w:rPr>
      </w:pPr>
      <w:r w:rsidRPr="00BC11A4">
        <w:rPr>
          <w:sz w:val="22"/>
          <w:szCs w:val="22"/>
        </w:rPr>
        <w:t>- объекты сельскохозяйственного назначения местного значения в границах поселения.</w:t>
      </w:r>
      <w:bookmarkStart w:id="13" w:name="bookmark57"/>
    </w:p>
    <w:p w:rsidR="00050F88" w:rsidRPr="00BC11A4" w:rsidRDefault="00BC11A4" w:rsidP="009B77EC">
      <w:pPr>
        <w:pStyle w:val="1"/>
        <w:tabs>
          <w:tab w:val="left" w:pos="1519"/>
        </w:tabs>
        <w:spacing w:after="240"/>
        <w:ind w:firstLine="709"/>
        <w:jc w:val="both"/>
        <w:rPr>
          <w:sz w:val="22"/>
          <w:szCs w:val="22"/>
        </w:rPr>
      </w:pPr>
      <w:r w:rsidRPr="00BC11A4">
        <w:rPr>
          <w:sz w:val="22"/>
          <w:szCs w:val="22"/>
        </w:rPr>
        <w:t xml:space="preserve">4.11. </w:t>
      </w:r>
      <w:r w:rsidR="00050F88" w:rsidRPr="00BC11A4">
        <w:rPr>
          <w:sz w:val="22"/>
          <w:szCs w:val="22"/>
        </w:rPr>
        <w:t xml:space="preserve">Расчетные показатели минимально допустимого </w:t>
      </w:r>
      <w:r w:rsidRPr="00BC11A4">
        <w:rPr>
          <w:sz w:val="22"/>
          <w:szCs w:val="22"/>
        </w:rPr>
        <w:t xml:space="preserve">уровня обеспеченности объектами </w:t>
      </w:r>
      <w:r w:rsidR="00050F88" w:rsidRPr="00BC11A4">
        <w:rPr>
          <w:sz w:val="22"/>
          <w:szCs w:val="22"/>
        </w:rPr>
        <w:t>производственного и хозяйственно-складского назначения</w:t>
      </w:r>
      <w:bookmarkEnd w:id="13"/>
    </w:p>
    <w:p w:rsidR="00050F88" w:rsidRPr="00BC11A4" w:rsidRDefault="00050F88" w:rsidP="009B77EC">
      <w:pPr>
        <w:pStyle w:val="1"/>
        <w:numPr>
          <w:ilvl w:val="0"/>
          <w:numId w:val="35"/>
        </w:numPr>
        <w:shd w:val="clear" w:color="auto" w:fill="auto"/>
        <w:tabs>
          <w:tab w:val="left" w:pos="1162"/>
        </w:tabs>
        <w:ind w:firstLine="709"/>
        <w:jc w:val="both"/>
        <w:rPr>
          <w:sz w:val="22"/>
          <w:szCs w:val="22"/>
        </w:rPr>
      </w:pPr>
      <w:r w:rsidRPr="00BC11A4">
        <w:rPr>
          <w:sz w:val="22"/>
          <w:szCs w:val="22"/>
        </w:rPr>
        <w:t xml:space="preserve">Нормативы </w:t>
      </w:r>
      <w:proofErr w:type="spellStart"/>
      <w:r w:rsidR="001D405D">
        <w:rPr>
          <w:sz w:val="22"/>
          <w:szCs w:val="22"/>
        </w:rPr>
        <w:t>Плесецкого</w:t>
      </w:r>
      <w:proofErr w:type="spellEnd"/>
      <w:r w:rsidRPr="00BC11A4">
        <w:rPr>
          <w:sz w:val="22"/>
          <w:szCs w:val="22"/>
        </w:rPr>
        <w:t xml:space="preserve"> муниципального округа 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050F88" w:rsidRPr="00BC11A4" w:rsidRDefault="00050F88" w:rsidP="009B77EC">
      <w:pPr>
        <w:pStyle w:val="1"/>
        <w:numPr>
          <w:ilvl w:val="0"/>
          <w:numId w:val="35"/>
        </w:numPr>
        <w:shd w:val="clear" w:color="auto" w:fill="auto"/>
        <w:tabs>
          <w:tab w:val="left" w:pos="1166"/>
        </w:tabs>
        <w:spacing w:after="240"/>
        <w:ind w:firstLine="709"/>
        <w:contextualSpacing/>
        <w:jc w:val="both"/>
        <w:rPr>
          <w:sz w:val="22"/>
          <w:szCs w:val="22"/>
        </w:rPr>
      </w:pPr>
      <w:r w:rsidRPr="00BC11A4">
        <w:rPr>
          <w:sz w:val="22"/>
          <w:szCs w:val="22"/>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42.13330.2016, </w:t>
      </w:r>
      <w:proofErr w:type="spellStart"/>
      <w:r w:rsidRPr="00BC11A4">
        <w:rPr>
          <w:sz w:val="22"/>
          <w:szCs w:val="22"/>
        </w:rPr>
        <w:t>СНиП</w:t>
      </w:r>
      <w:proofErr w:type="spellEnd"/>
      <w:r w:rsidRPr="00BC11A4">
        <w:rPr>
          <w:sz w:val="22"/>
          <w:szCs w:val="22"/>
        </w:rPr>
        <w:t xml:space="preserve"> </w:t>
      </w:r>
      <w:r w:rsidRPr="00BC11A4">
        <w:rPr>
          <w:sz w:val="22"/>
          <w:szCs w:val="22"/>
          <w:lang w:val="en-US" w:eastAsia="en-US" w:bidi="en-US"/>
        </w:rPr>
        <w:t>II</w:t>
      </w:r>
      <w:r w:rsidRPr="00BC11A4">
        <w:rPr>
          <w:sz w:val="22"/>
          <w:szCs w:val="22"/>
          <w:lang w:eastAsia="en-US" w:bidi="en-US"/>
        </w:rPr>
        <w:t xml:space="preserve">-89-80* </w:t>
      </w:r>
      <w:r w:rsidRPr="00BC11A4">
        <w:rPr>
          <w:sz w:val="22"/>
          <w:szCs w:val="22"/>
        </w:rPr>
        <w:t xml:space="preserve">«Генеральные планы промышленных предприятий», </w:t>
      </w:r>
      <w:proofErr w:type="spellStart"/>
      <w:r w:rsidRPr="00BC11A4">
        <w:rPr>
          <w:sz w:val="22"/>
          <w:szCs w:val="22"/>
        </w:rPr>
        <w:t>СанПиН</w:t>
      </w:r>
      <w:proofErr w:type="spellEnd"/>
      <w:r w:rsidRPr="00BC11A4">
        <w:rPr>
          <w:sz w:val="22"/>
          <w:szCs w:val="22"/>
        </w:rPr>
        <w:t xml:space="preserve"> 2.2.1/2.1.1.1200-03 «Санитарно-защитные зоны и санитарная классификация предприятий, сооружений и иных объектов».</w:t>
      </w:r>
    </w:p>
    <w:p w:rsidR="00050F88" w:rsidRPr="00BC11A4" w:rsidRDefault="00050F88" w:rsidP="009B77EC">
      <w:pPr>
        <w:pStyle w:val="1"/>
        <w:numPr>
          <w:ilvl w:val="0"/>
          <w:numId w:val="35"/>
        </w:numPr>
        <w:shd w:val="clear" w:color="auto" w:fill="auto"/>
        <w:tabs>
          <w:tab w:val="left" w:pos="1162"/>
        </w:tabs>
        <w:ind w:firstLine="709"/>
        <w:contextualSpacing/>
        <w:jc w:val="both"/>
        <w:rPr>
          <w:sz w:val="22"/>
          <w:szCs w:val="22"/>
        </w:rPr>
      </w:pPr>
      <w:r w:rsidRPr="00BC11A4">
        <w:rPr>
          <w:sz w:val="22"/>
          <w:szCs w:val="22"/>
        </w:rPr>
        <w:t>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050F88" w:rsidRPr="00BC11A4" w:rsidRDefault="00050F88" w:rsidP="009B77EC">
      <w:pPr>
        <w:pStyle w:val="1"/>
        <w:numPr>
          <w:ilvl w:val="0"/>
          <w:numId w:val="35"/>
        </w:numPr>
        <w:shd w:val="clear" w:color="auto" w:fill="auto"/>
        <w:tabs>
          <w:tab w:val="left" w:pos="1162"/>
        </w:tabs>
        <w:ind w:firstLine="709"/>
        <w:jc w:val="both"/>
        <w:rPr>
          <w:sz w:val="22"/>
          <w:szCs w:val="22"/>
        </w:rPr>
      </w:pPr>
      <w:r w:rsidRPr="00BC11A4">
        <w:rPr>
          <w:sz w:val="22"/>
          <w:szCs w:val="22"/>
        </w:rPr>
        <w:lastRenderedPageBreak/>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18.13330.2016.</w:t>
      </w:r>
    </w:p>
    <w:p w:rsidR="00050F88" w:rsidRPr="00BC11A4" w:rsidRDefault="00050F88" w:rsidP="009B77EC">
      <w:pPr>
        <w:pStyle w:val="1"/>
        <w:numPr>
          <w:ilvl w:val="0"/>
          <w:numId w:val="35"/>
        </w:numPr>
        <w:shd w:val="clear" w:color="auto" w:fill="auto"/>
        <w:tabs>
          <w:tab w:val="left" w:pos="1162"/>
        </w:tabs>
        <w:spacing w:after="240"/>
        <w:ind w:firstLine="709"/>
        <w:jc w:val="both"/>
        <w:rPr>
          <w:sz w:val="22"/>
          <w:szCs w:val="22"/>
        </w:rPr>
      </w:pPr>
      <w:r w:rsidRPr="00BC11A4">
        <w:rPr>
          <w:sz w:val="22"/>
          <w:szCs w:val="22"/>
        </w:rPr>
        <w:t>Согласно Приложению "В" (обязательное) СП 18.13330.2016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050F88" w:rsidRPr="003A1E32" w:rsidRDefault="00050F88" w:rsidP="00F6421E">
      <w:pPr>
        <w:pStyle w:val="30"/>
        <w:keepNext/>
        <w:keepLines/>
        <w:numPr>
          <w:ilvl w:val="1"/>
          <w:numId w:val="38"/>
        </w:numPr>
        <w:tabs>
          <w:tab w:val="left" w:pos="0"/>
        </w:tabs>
        <w:ind w:left="0" w:firstLine="426"/>
        <w:rPr>
          <w:b w:val="0"/>
        </w:rPr>
      </w:pPr>
      <w:bookmarkStart w:id="14" w:name="bookmark59"/>
      <w:r w:rsidRPr="003A1E32">
        <w:rPr>
          <w:b w:val="0"/>
        </w:rPr>
        <w:t>В области торговли, общественного питания и бытового обслуживания</w:t>
      </w:r>
      <w:bookmarkEnd w:id="14"/>
    </w:p>
    <w:p w:rsidR="00050F88" w:rsidRPr="003A1E32" w:rsidRDefault="00050F88" w:rsidP="009B77EC">
      <w:pPr>
        <w:pStyle w:val="1"/>
        <w:numPr>
          <w:ilvl w:val="0"/>
          <w:numId w:val="36"/>
        </w:numPr>
        <w:shd w:val="clear" w:color="auto" w:fill="auto"/>
        <w:tabs>
          <w:tab w:val="left" w:pos="0"/>
          <w:tab w:val="left" w:pos="1162"/>
        </w:tabs>
        <w:ind w:firstLine="709"/>
        <w:jc w:val="both"/>
        <w:rPr>
          <w:sz w:val="22"/>
          <w:szCs w:val="22"/>
        </w:rPr>
      </w:pPr>
      <w:r w:rsidRPr="003A1E32">
        <w:rPr>
          <w:sz w:val="22"/>
          <w:szCs w:val="22"/>
        </w:rPr>
        <w:t>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w:t>
      </w:r>
    </w:p>
    <w:p w:rsidR="00050F88" w:rsidRPr="003A1E32" w:rsidRDefault="00050F88" w:rsidP="009B77EC">
      <w:pPr>
        <w:pStyle w:val="1"/>
        <w:tabs>
          <w:tab w:val="left" w:pos="0"/>
        </w:tabs>
        <w:ind w:firstLine="709"/>
        <w:jc w:val="both"/>
        <w:rPr>
          <w:sz w:val="22"/>
          <w:szCs w:val="22"/>
        </w:rPr>
      </w:pPr>
      <w:r w:rsidRPr="003A1E32">
        <w:rPr>
          <w:sz w:val="22"/>
          <w:szCs w:val="22"/>
        </w:rPr>
        <w:t>- создание условий для обеспечения жителей поселения услугами общественного питания, торговли и бытового обслуживания.</w:t>
      </w:r>
    </w:p>
    <w:p w:rsidR="00050F88" w:rsidRPr="003A1E32" w:rsidRDefault="00050F88" w:rsidP="009B77EC">
      <w:pPr>
        <w:pStyle w:val="1"/>
        <w:numPr>
          <w:ilvl w:val="0"/>
          <w:numId w:val="36"/>
        </w:numPr>
        <w:shd w:val="clear" w:color="auto" w:fill="auto"/>
        <w:tabs>
          <w:tab w:val="left" w:pos="0"/>
          <w:tab w:val="left" w:pos="1162"/>
        </w:tabs>
        <w:ind w:firstLine="709"/>
        <w:jc w:val="both"/>
        <w:rPr>
          <w:sz w:val="22"/>
          <w:szCs w:val="22"/>
        </w:rPr>
      </w:pPr>
      <w:r w:rsidRPr="003A1E32">
        <w:rPr>
          <w:sz w:val="22"/>
          <w:szCs w:val="22"/>
        </w:rPr>
        <w:t xml:space="preserve">Торговля - активно развивающаяся отрасль экономики, которая является одной из важнейших сфер жизнеобеспечения населения </w:t>
      </w:r>
      <w:proofErr w:type="spellStart"/>
      <w:r w:rsidR="003F1E2A">
        <w:rPr>
          <w:sz w:val="22"/>
          <w:szCs w:val="22"/>
        </w:rPr>
        <w:t>Плесецкого</w:t>
      </w:r>
      <w:proofErr w:type="spellEnd"/>
      <w:r w:rsidRPr="003A1E32">
        <w:rPr>
          <w:sz w:val="22"/>
          <w:szCs w:val="22"/>
        </w:rPr>
        <w:t xml:space="preserve"> муниципального округа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050F88" w:rsidRPr="003A1E32" w:rsidRDefault="00050F88" w:rsidP="009B77EC">
      <w:pPr>
        <w:pStyle w:val="1"/>
        <w:numPr>
          <w:ilvl w:val="0"/>
          <w:numId w:val="36"/>
        </w:numPr>
        <w:shd w:val="clear" w:color="auto" w:fill="auto"/>
        <w:tabs>
          <w:tab w:val="left" w:pos="0"/>
          <w:tab w:val="left" w:pos="1171"/>
        </w:tabs>
        <w:ind w:firstLine="709"/>
        <w:jc w:val="both"/>
        <w:rPr>
          <w:sz w:val="22"/>
          <w:szCs w:val="22"/>
        </w:rPr>
      </w:pPr>
      <w:r w:rsidRPr="003A1E32">
        <w:rPr>
          <w:sz w:val="22"/>
          <w:szCs w:val="22"/>
        </w:rPr>
        <w:t xml:space="preserve">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proofErr w:type="spellStart"/>
      <w:r w:rsidR="003F1E2A">
        <w:rPr>
          <w:sz w:val="22"/>
          <w:szCs w:val="22"/>
        </w:rPr>
        <w:t>Плесецкого</w:t>
      </w:r>
      <w:proofErr w:type="spellEnd"/>
      <w:r w:rsidRPr="003A1E32">
        <w:rPr>
          <w:sz w:val="22"/>
          <w:szCs w:val="22"/>
        </w:rPr>
        <w:t xml:space="preserve"> муниципального округа сетью предприятий общественного питания - показатель, выраженный отношением фактического </w:t>
      </w:r>
      <w:proofErr w:type="gramStart"/>
      <w:r w:rsidRPr="003A1E32">
        <w:rPr>
          <w:sz w:val="22"/>
          <w:szCs w:val="22"/>
        </w:rPr>
        <w:t>числа мест сети предприятий общественного питания</w:t>
      </w:r>
      <w:proofErr w:type="gramEnd"/>
      <w:r w:rsidRPr="003A1E32">
        <w:rPr>
          <w:sz w:val="22"/>
          <w:szCs w:val="22"/>
        </w:rPr>
        <w:t xml:space="preserve"> к расчетной численности потребителей.</w:t>
      </w:r>
    </w:p>
    <w:p w:rsidR="00050F88" w:rsidRPr="003A1E32" w:rsidRDefault="00050F88" w:rsidP="009B77EC">
      <w:pPr>
        <w:pStyle w:val="1"/>
        <w:numPr>
          <w:ilvl w:val="0"/>
          <w:numId w:val="36"/>
        </w:numPr>
        <w:shd w:val="clear" w:color="auto" w:fill="auto"/>
        <w:tabs>
          <w:tab w:val="left" w:pos="0"/>
          <w:tab w:val="left" w:pos="1166"/>
        </w:tabs>
        <w:ind w:firstLine="709"/>
        <w:jc w:val="both"/>
        <w:rPr>
          <w:sz w:val="22"/>
          <w:szCs w:val="22"/>
        </w:rPr>
      </w:pPr>
      <w:r w:rsidRPr="003A1E32">
        <w:rPr>
          <w:sz w:val="22"/>
          <w:szCs w:val="22"/>
        </w:rPr>
        <w:t xml:space="preserve">Бытовое обслуживание населения </w:t>
      </w:r>
      <w:proofErr w:type="spellStart"/>
      <w:r w:rsidR="003F1E2A">
        <w:rPr>
          <w:sz w:val="22"/>
          <w:szCs w:val="22"/>
        </w:rPr>
        <w:t>Плесецкого</w:t>
      </w:r>
      <w:proofErr w:type="spellEnd"/>
      <w:r w:rsidRPr="003A1E32">
        <w:rPr>
          <w:sz w:val="22"/>
          <w:szCs w:val="22"/>
        </w:rPr>
        <w:t xml:space="preserve"> муниципального округа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1B4C95" w:rsidRPr="001E0D65" w:rsidRDefault="00050F88" w:rsidP="009B77EC">
      <w:pPr>
        <w:pStyle w:val="1"/>
        <w:numPr>
          <w:ilvl w:val="0"/>
          <w:numId w:val="36"/>
        </w:numPr>
        <w:shd w:val="clear" w:color="auto" w:fill="auto"/>
        <w:tabs>
          <w:tab w:val="left" w:pos="0"/>
          <w:tab w:val="left" w:pos="1166"/>
        </w:tabs>
        <w:spacing w:after="240"/>
        <w:ind w:firstLine="709"/>
        <w:jc w:val="both"/>
        <w:rPr>
          <w:sz w:val="22"/>
          <w:szCs w:val="22"/>
        </w:rPr>
      </w:pPr>
      <w:r w:rsidRPr="003A1E32">
        <w:rPr>
          <w:sz w:val="22"/>
          <w:szCs w:val="22"/>
        </w:rPr>
        <w:t>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42.13330.2016.</w:t>
      </w:r>
    </w:p>
    <w:p w:rsidR="00FB77A9" w:rsidRPr="00382DC2" w:rsidRDefault="00FB77A9" w:rsidP="001E0D65">
      <w:pPr>
        <w:pStyle w:val="ConsPlusNormal"/>
        <w:ind w:firstLine="426"/>
        <w:jc w:val="center"/>
        <w:rPr>
          <w:rFonts w:ascii="Times New Roman" w:hAnsi="Times New Roman" w:cs="Times New Roman"/>
        </w:rPr>
      </w:pPr>
      <w:r w:rsidRPr="00382DC2">
        <w:rPr>
          <w:rFonts w:ascii="Times New Roman" w:hAnsi="Times New Roman" w:cs="Times New Roman"/>
        </w:rPr>
        <w:t xml:space="preserve">Объекты местного значения муниципального </w:t>
      </w:r>
      <w:r w:rsidR="000C7472" w:rsidRPr="00382DC2">
        <w:rPr>
          <w:rFonts w:ascii="Times New Roman" w:hAnsi="Times New Roman" w:cs="Times New Roman"/>
        </w:rPr>
        <w:t>округа</w:t>
      </w:r>
      <w:r w:rsidRPr="00382DC2">
        <w:rPr>
          <w:rFonts w:ascii="Times New Roman" w:hAnsi="Times New Roman" w:cs="Times New Roman"/>
        </w:rPr>
        <w:br/>
        <w:t>в иных областях</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382DC2" w:rsidRDefault="00FB77A9" w:rsidP="00F6421E">
      <w:pPr>
        <w:pStyle w:val="ConsPlusNormal"/>
        <w:numPr>
          <w:ilvl w:val="1"/>
          <w:numId w:val="38"/>
        </w:numPr>
        <w:ind w:firstLine="426"/>
        <w:jc w:val="center"/>
        <w:rPr>
          <w:rFonts w:ascii="Times New Roman" w:hAnsi="Times New Roman" w:cs="Times New Roman"/>
        </w:rPr>
      </w:pPr>
      <w:r w:rsidRPr="00382DC2">
        <w:rPr>
          <w:rFonts w:ascii="Times New Roman" w:hAnsi="Times New Roman" w:cs="Times New Roman"/>
        </w:rPr>
        <w:t>В области транспортного сообщения</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 xml:space="preserve">1. В соответствии со </w:t>
      </w:r>
      <w:hyperlink r:id="rId41" w:history="1">
        <w:r w:rsidRPr="00382DC2">
          <w:rPr>
            <w:rFonts w:ascii="Times New Roman" w:hAnsi="Times New Roman" w:cs="Times New Roman"/>
          </w:rPr>
          <w:t>ст. 15</w:t>
        </w:r>
      </w:hyperlink>
      <w:r w:rsidRPr="00382DC2">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w:t>
      </w:r>
      <w:r w:rsidR="00382DC2" w:rsidRPr="00382DC2">
        <w:rPr>
          <w:rFonts w:ascii="Times New Roman" w:hAnsi="Times New Roman" w:cs="Times New Roman"/>
        </w:rPr>
        <w:t>округа</w:t>
      </w:r>
      <w:r w:rsidRPr="00382DC2">
        <w:rPr>
          <w:rFonts w:ascii="Times New Roman" w:hAnsi="Times New Roman" w:cs="Times New Roman"/>
        </w:rPr>
        <w:t xml:space="preserve"> является вопросом местного значения муниципального </w:t>
      </w:r>
      <w:r w:rsidR="00382DC2" w:rsidRPr="00382DC2">
        <w:rPr>
          <w:rFonts w:ascii="Times New Roman" w:hAnsi="Times New Roman" w:cs="Times New Roman"/>
        </w:rPr>
        <w:t>округа</w:t>
      </w:r>
      <w:r w:rsidRPr="00382DC2">
        <w:rPr>
          <w:rFonts w:ascii="Times New Roman" w:hAnsi="Times New Roman" w:cs="Times New Roman"/>
        </w:rPr>
        <w:t>.</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 xml:space="preserve">1. </w:t>
      </w:r>
      <w:r w:rsidR="00DD6E13" w:rsidRPr="00382DC2">
        <w:rPr>
          <w:rFonts w:ascii="Times New Roman" w:hAnsi="Times New Roman" w:cs="Times New Roman"/>
        </w:rPr>
        <w:t>В</w:t>
      </w:r>
      <w:r w:rsidRPr="00382DC2">
        <w:rPr>
          <w:rFonts w:ascii="Times New Roman" w:hAnsi="Times New Roman" w:cs="Times New Roman"/>
        </w:rPr>
        <w:t xml:space="preserve"> </w:t>
      </w:r>
      <w:r w:rsidR="00DD6E13" w:rsidRPr="00382DC2">
        <w:rPr>
          <w:rFonts w:ascii="Times New Roman" w:hAnsi="Times New Roman" w:cs="Times New Roman"/>
        </w:rPr>
        <w:t>Н</w:t>
      </w:r>
      <w:r w:rsidRPr="00382DC2">
        <w:rPr>
          <w:rFonts w:ascii="Times New Roman" w:hAnsi="Times New Roman" w:cs="Times New Roman"/>
        </w:rPr>
        <w:t xml:space="preserve">ормативах принимается </w:t>
      </w:r>
      <w:r w:rsidR="00BF5844" w:rsidRPr="00382DC2">
        <w:rPr>
          <w:rFonts w:ascii="Times New Roman" w:hAnsi="Times New Roman" w:cs="Times New Roman"/>
        </w:rPr>
        <w:t>90</w:t>
      </w:r>
      <w:r w:rsidRPr="00382DC2">
        <w:rPr>
          <w:rFonts w:ascii="Times New Roman" w:hAnsi="Times New Roman" w:cs="Times New Roman"/>
        </w:rPr>
        <w:t xml:space="preserve">% охват населения транспортными услугами из расчета размещения остановочных павильонов в населенных пунктах с интервалом </w:t>
      </w:r>
      <w:r w:rsidR="00BF5844" w:rsidRPr="00382DC2">
        <w:rPr>
          <w:rFonts w:ascii="Times New Roman" w:hAnsi="Times New Roman" w:cs="Times New Roman"/>
        </w:rPr>
        <w:t>6</w:t>
      </w:r>
      <w:r w:rsidRPr="00382DC2">
        <w:rPr>
          <w:rFonts w:ascii="Times New Roman" w:hAnsi="Times New Roman" w:cs="Times New Roman"/>
        </w:rPr>
        <w:t xml:space="preserve">00 – </w:t>
      </w:r>
      <w:r w:rsidR="00BF5844" w:rsidRPr="00382DC2">
        <w:rPr>
          <w:rFonts w:ascii="Times New Roman" w:hAnsi="Times New Roman" w:cs="Times New Roman"/>
        </w:rPr>
        <w:t>8</w:t>
      </w:r>
      <w:r w:rsidRPr="00382DC2">
        <w:rPr>
          <w:rFonts w:ascii="Times New Roman" w:hAnsi="Times New Roman" w:cs="Times New Roman"/>
        </w:rPr>
        <w:t>00 метров.</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2. Для жителей сельских поселений затраты времени на трудовые передвижения (пешеходные или с использованием транспорта) в пределах сельского населенного пункта, как правило, не должны превышать 30 мин.</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3. Дальность пешеходных подходов до ближайшей остановки общественного пассажирского транспорта:</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 для многоэтажной застройки – 500 м;</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 для застройки индивидуальными жилыми домами – 600 до 800 м;</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 для зон массового отдыха населения – 800 м.</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1F3DD3" w:rsidRDefault="00FB77A9" w:rsidP="00F6421E">
      <w:pPr>
        <w:pStyle w:val="ConsPlusNormal"/>
        <w:numPr>
          <w:ilvl w:val="1"/>
          <w:numId w:val="38"/>
        </w:numPr>
        <w:ind w:firstLine="426"/>
        <w:jc w:val="center"/>
        <w:rPr>
          <w:rFonts w:ascii="Times New Roman" w:hAnsi="Times New Roman" w:cs="Times New Roman"/>
        </w:rPr>
      </w:pPr>
      <w:r w:rsidRPr="001F3DD3">
        <w:rPr>
          <w:rFonts w:ascii="Times New Roman" w:hAnsi="Times New Roman" w:cs="Times New Roman"/>
        </w:rPr>
        <w:lastRenderedPageBreak/>
        <w:t>В области организации архивного дела</w:t>
      </w:r>
    </w:p>
    <w:p w:rsidR="00FB77A9" w:rsidRPr="001F3DD3" w:rsidRDefault="00FB77A9" w:rsidP="009B77EC">
      <w:pPr>
        <w:pStyle w:val="ConsPlusNormal"/>
        <w:ind w:firstLine="709"/>
        <w:jc w:val="both"/>
        <w:rPr>
          <w:rFonts w:ascii="Times New Roman" w:hAnsi="Times New Roman" w:cs="Times New Roman"/>
        </w:rPr>
      </w:pPr>
    </w:p>
    <w:p w:rsidR="00FB77A9" w:rsidRPr="001F3DD3" w:rsidRDefault="00FB77A9" w:rsidP="009B77EC">
      <w:pPr>
        <w:pStyle w:val="ConsPlusNormal"/>
        <w:ind w:firstLine="709"/>
        <w:jc w:val="both"/>
        <w:rPr>
          <w:rFonts w:ascii="Times New Roman" w:hAnsi="Times New Roman" w:cs="Times New Roman"/>
        </w:rPr>
      </w:pPr>
      <w:r w:rsidRPr="001F3DD3">
        <w:rPr>
          <w:rFonts w:ascii="Times New Roman" w:hAnsi="Times New Roman" w:cs="Times New Roman"/>
        </w:rPr>
        <w:t xml:space="preserve">1. Согласно </w:t>
      </w:r>
      <w:hyperlink r:id="rId42" w:history="1">
        <w:r w:rsidRPr="001F3DD3">
          <w:rPr>
            <w:rFonts w:ascii="Times New Roman" w:hAnsi="Times New Roman" w:cs="Times New Roman"/>
          </w:rPr>
          <w:t>статье 15</w:t>
        </w:r>
      </w:hyperlink>
      <w:r w:rsidRPr="001F3DD3">
        <w:rPr>
          <w:rFonts w:ascii="Times New Roman" w:hAnsi="Times New Roman" w:cs="Times New Roman"/>
        </w:rPr>
        <w:t xml:space="preserve"> Федерального закона № 131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1F3DD3" w:rsidRPr="001F3DD3">
        <w:rPr>
          <w:rFonts w:ascii="Times New Roman" w:hAnsi="Times New Roman" w:cs="Times New Roman"/>
        </w:rPr>
        <w:t>округа</w:t>
      </w:r>
      <w:r w:rsidRPr="001F3DD3">
        <w:rPr>
          <w:rFonts w:ascii="Times New Roman" w:hAnsi="Times New Roman" w:cs="Times New Roman"/>
        </w:rPr>
        <w:t xml:space="preserve"> относится формирование и содержание муниципального архива, включая хранение архивных фондов поселений.</w:t>
      </w:r>
    </w:p>
    <w:p w:rsidR="00FB77A9" w:rsidRPr="001F3DD3" w:rsidRDefault="00FB77A9" w:rsidP="009B77EC">
      <w:pPr>
        <w:pStyle w:val="ConsPlusNormal"/>
        <w:ind w:firstLine="709"/>
        <w:jc w:val="both"/>
        <w:rPr>
          <w:rFonts w:ascii="Times New Roman" w:hAnsi="Times New Roman" w:cs="Times New Roman"/>
        </w:rPr>
      </w:pPr>
      <w:r w:rsidRPr="001F3DD3">
        <w:rPr>
          <w:rFonts w:ascii="Times New Roman" w:hAnsi="Times New Roman" w:cs="Times New Roman"/>
        </w:rPr>
        <w:t xml:space="preserve">2. В соответствии с Федеральным </w:t>
      </w:r>
      <w:hyperlink r:id="rId43" w:history="1">
        <w:r w:rsidRPr="001F3DD3">
          <w:rPr>
            <w:rFonts w:ascii="Times New Roman" w:hAnsi="Times New Roman" w:cs="Times New Roman"/>
          </w:rPr>
          <w:t>законом</w:t>
        </w:r>
      </w:hyperlink>
      <w:r w:rsidRPr="001F3DD3">
        <w:rPr>
          <w:rFonts w:ascii="Times New Roman" w:hAnsi="Times New Roman" w:cs="Times New Roman"/>
        </w:rPr>
        <w:t xml:space="preserve"> от 22.10.2004 № 125-ФЗ «Об архивном деле в Российской Федерации» органы местного самоуправления муниципального </w:t>
      </w:r>
      <w:r w:rsidR="001F3DD3" w:rsidRPr="001F3DD3">
        <w:rPr>
          <w:rFonts w:ascii="Times New Roman" w:hAnsi="Times New Roman" w:cs="Times New Roman"/>
        </w:rPr>
        <w:t>округа</w:t>
      </w:r>
      <w:r w:rsidRPr="001F3DD3">
        <w:rPr>
          <w:rFonts w:ascii="Times New Roman" w:hAnsi="Times New Roman" w:cs="Times New Roman"/>
        </w:rPr>
        <w:t xml:space="preserve"> обязаны создавать архивы для хранения, комплектования (формирования), учета и </w:t>
      </w:r>
      <w:proofErr w:type="gramStart"/>
      <w:r w:rsidRPr="001F3DD3">
        <w:rPr>
          <w:rFonts w:ascii="Times New Roman" w:hAnsi="Times New Roman" w:cs="Times New Roman"/>
        </w:rPr>
        <w:t>использования</w:t>
      </w:r>
      <w:proofErr w:type="gramEnd"/>
      <w:r w:rsidRPr="001F3DD3">
        <w:rPr>
          <w:rFonts w:ascii="Times New Roman" w:hAnsi="Times New Roman" w:cs="Times New Roman"/>
        </w:rPr>
        <w:t xml:space="preserve"> образовавшихся в процессе их деятельности архивных документов.</w:t>
      </w:r>
    </w:p>
    <w:p w:rsidR="00A17450" w:rsidRPr="001F3DD3" w:rsidRDefault="00FB77A9" w:rsidP="009B77EC">
      <w:pPr>
        <w:pStyle w:val="ConsPlusNormal"/>
        <w:ind w:firstLine="709"/>
        <w:jc w:val="right"/>
        <w:rPr>
          <w:rFonts w:ascii="Times New Roman" w:hAnsi="Times New Roman" w:cs="Times New Roman"/>
        </w:rPr>
      </w:pPr>
      <w:r w:rsidRPr="001F3DD3">
        <w:rPr>
          <w:rFonts w:ascii="Times New Roman" w:hAnsi="Times New Roman" w:cs="Times New Roman"/>
        </w:rPr>
        <w:t xml:space="preserve">3. На основе этого в </w:t>
      </w:r>
      <w:r w:rsidR="00014F10" w:rsidRPr="001F3DD3">
        <w:rPr>
          <w:rFonts w:ascii="Times New Roman" w:hAnsi="Times New Roman" w:cs="Times New Roman"/>
        </w:rPr>
        <w:t>Плесецком</w:t>
      </w:r>
      <w:r w:rsidRPr="001F3DD3">
        <w:rPr>
          <w:rFonts w:ascii="Times New Roman" w:hAnsi="Times New Roman" w:cs="Times New Roman"/>
        </w:rPr>
        <w:t xml:space="preserve"> муниципальном </w:t>
      </w:r>
      <w:r w:rsidR="001F3DD3" w:rsidRPr="001F3DD3">
        <w:rPr>
          <w:rFonts w:ascii="Times New Roman" w:hAnsi="Times New Roman" w:cs="Times New Roman"/>
        </w:rPr>
        <w:t>округе</w:t>
      </w:r>
      <w:r w:rsidRPr="001F3DD3">
        <w:rPr>
          <w:rFonts w:ascii="Times New Roman" w:hAnsi="Times New Roman" w:cs="Times New Roman"/>
        </w:rPr>
        <w:t xml:space="preserve"> Архангельской области </w:t>
      </w:r>
      <w:proofErr w:type="gramStart"/>
      <w:r w:rsidRPr="001F3DD3">
        <w:rPr>
          <w:rFonts w:ascii="Times New Roman" w:hAnsi="Times New Roman" w:cs="Times New Roman"/>
        </w:rPr>
        <w:t>установлен</w:t>
      </w:r>
      <w:proofErr w:type="gramEnd"/>
      <w:r w:rsidRPr="001F3DD3">
        <w:rPr>
          <w:rFonts w:ascii="Times New Roman" w:hAnsi="Times New Roman" w:cs="Times New Roman"/>
        </w:rPr>
        <w:t xml:space="preserve"> </w:t>
      </w:r>
    </w:p>
    <w:p w:rsidR="003444E5" w:rsidRPr="001F3DD3" w:rsidRDefault="00FB77A9" w:rsidP="009B77EC">
      <w:pPr>
        <w:pStyle w:val="ConsPlusNormal"/>
        <w:ind w:firstLine="709"/>
        <w:rPr>
          <w:rFonts w:ascii="Times New Roman" w:hAnsi="Times New Roman" w:cs="Times New Roman"/>
        </w:rPr>
      </w:pPr>
      <w:r w:rsidRPr="001F3DD3">
        <w:rPr>
          <w:rFonts w:ascii="Times New Roman" w:hAnsi="Times New Roman" w:cs="Times New Roman"/>
        </w:rPr>
        <w:t xml:space="preserve">расчетный показатель минимально допустимой обеспеченности муниципальными архивами </w:t>
      </w:r>
      <w:r w:rsidR="00040BC4" w:rsidRPr="001F3DD3">
        <w:rPr>
          <w:rFonts w:ascii="Times New Roman" w:hAnsi="Times New Roman" w:cs="Times New Roman"/>
        </w:rPr>
        <w:t>–</w:t>
      </w:r>
      <w:r w:rsidR="009F5261" w:rsidRPr="001F3DD3">
        <w:rPr>
          <w:rFonts w:ascii="Times New Roman" w:hAnsi="Times New Roman" w:cs="Times New Roman"/>
        </w:rPr>
        <w:t xml:space="preserve"> не </w:t>
      </w:r>
      <w:r w:rsidRPr="001F3DD3">
        <w:rPr>
          <w:rFonts w:ascii="Times New Roman" w:hAnsi="Times New Roman" w:cs="Times New Roman"/>
        </w:rPr>
        <w:t xml:space="preserve">менее 1 муниципального архива на </w:t>
      </w:r>
      <w:r w:rsidR="001F3DD3" w:rsidRPr="001F3DD3">
        <w:rPr>
          <w:rFonts w:ascii="Times New Roman" w:hAnsi="Times New Roman" w:cs="Times New Roman"/>
        </w:rPr>
        <w:t>муниципальный округ</w:t>
      </w:r>
      <w:r w:rsidR="00040BC4" w:rsidRPr="001F3DD3">
        <w:rPr>
          <w:rFonts w:ascii="Times New Roman" w:hAnsi="Times New Roman" w:cs="Times New Roman"/>
        </w:rPr>
        <w:t>.</w:t>
      </w:r>
    </w:p>
    <w:p w:rsidR="003444E5" w:rsidRDefault="003444E5" w:rsidP="001E0D65">
      <w:pPr>
        <w:pStyle w:val="ConsPlusNormal"/>
        <w:ind w:firstLine="426"/>
        <w:rPr>
          <w:rFonts w:ascii="Times New Roman" w:hAnsi="Times New Roman" w:cs="Times New Roman"/>
          <w:highlight w:val="yellow"/>
        </w:rPr>
      </w:pPr>
    </w:p>
    <w:p w:rsidR="005E2593" w:rsidRPr="00E33769" w:rsidRDefault="005E2593" w:rsidP="00F6421E">
      <w:pPr>
        <w:pStyle w:val="1"/>
        <w:numPr>
          <w:ilvl w:val="1"/>
          <w:numId w:val="38"/>
        </w:numPr>
        <w:shd w:val="clear" w:color="auto" w:fill="auto"/>
        <w:tabs>
          <w:tab w:val="left" w:pos="697"/>
        </w:tabs>
        <w:spacing w:after="180" w:line="276" w:lineRule="auto"/>
        <w:jc w:val="center"/>
        <w:rPr>
          <w:sz w:val="22"/>
          <w:szCs w:val="22"/>
        </w:rPr>
      </w:pPr>
      <w:r w:rsidRPr="00E33769">
        <w:rPr>
          <w:sz w:val="22"/>
          <w:szCs w:val="22"/>
        </w:rPr>
        <w:t>В области обеспечения помещениями для работы и служебными жилыми</w:t>
      </w:r>
      <w:r w:rsidRPr="00E33769">
        <w:rPr>
          <w:sz w:val="22"/>
          <w:szCs w:val="22"/>
        </w:rPr>
        <w:br/>
        <w:t>помещениями участковых уполномоченных полиции</w:t>
      </w:r>
    </w:p>
    <w:p w:rsidR="00237D35" w:rsidRDefault="005E2593" w:rsidP="009B77EC">
      <w:pPr>
        <w:pStyle w:val="1"/>
        <w:shd w:val="clear" w:color="auto" w:fill="auto"/>
        <w:spacing w:after="180" w:line="276" w:lineRule="auto"/>
        <w:ind w:firstLine="709"/>
        <w:jc w:val="both"/>
        <w:rPr>
          <w:sz w:val="22"/>
          <w:szCs w:val="22"/>
        </w:rPr>
      </w:pPr>
      <w:proofErr w:type="gramStart"/>
      <w:r w:rsidRPr="001F3DD3">
        <w:rPr>
          <w:sz w:val="22"/>
          <w:szCs w:val="22"/>
        </w:rPr>
        <w:t>Нормы по обеспечению помещениями для работы и служебными жилыми помещениями участковых уполномоченных полиции приняты на основании статьи 44 Федерального закона от 07 февраля 2011 года № З-ФЗ «О полиции»,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 и организации этой деятельности», Приказа Министерства внутренних дел Российской Федерации</w:t>
      </w:r>
      <w:proofErr w:type="gramEnd"/>
      <w:r w:rsidRPr="001F3DD3">
        <w:rPr>
          <w:sz w:val="22"/>
          <w:szCs w:val="22"/>
        </w:rPr>
        <w:t xml:space="preserve"> от 06 октября 2014 года № 859 «Об утверждении примерных </w:t>
      </w:r>
      <w:proofErr w:type="gramStart"/>
      <w:r w:rsidRPr="001F3DD3">
        <w:rPr>
          <w:sz w:val="22"/>
          <w:szCs w:val="22"/>
        </w:rPr>
        <w:t>нормативов численности подразделений органов внутренних дел Российской Федерации</w:t>
      </w:r>
      <w:proofErr w:type="gramEnd"/>
      <w:r w:rsidRPr="001F3DD3">
        <w:rPr>
          <w:sz w:val="22"/>
          <w:szCs w:val="22"/>
        </w:rPr>
        <w:t>».</w:t>
      </w:r>
    </w:p>
    <w:p w:rsidR="00237D35" w:rsidRPr="001F3DD3" w:rsidRDefault="005E2593" w:rsidP="009B77EC">
      <w:pPr>
        <w:pStyle w:val="1"/>
        <w:shd w:val="clear" w:color="auto" w:fill="auto"/>
        <w:spacing w:after="180" w:line="276" w:lineRule="auto"/>
        <w:ind w:firstLine="709"/>
        <w:jc w:val="both"/>
        <w:rPr>
          <w:sz w:val="22"/>
          <w:szCs w:val="22"/>
        </w:rPr>
      </w:pPr>
      <w:r w:rsidRPr="001F3DD3">
        <w:rPr>
          <w:sz w:val="22"/>
          <w:szCs w:val="22"/>
        </w:rPr>
        <w:t>Расчетные показатели минимально допустимого уровня обеспеченности объектами местного значения муниципального округа</w:t>
      </w:r>
    </w:p>
    <w:tbl>
      <w:tblPr>
        <w:tblOverlap w:val="never"/>
        <w:tblW w:w="0" w:type="auto"/>
        <w:jc w:val="center"/>
        <w:tblLayout w:type="fixed"/>
        <w:tblCellMar>
          <w:left w:w="10" w:type="dxa"/>
          <w:right w:w="10" w:type="dxa"/>
        </w:tblCellMar>
        <w:tblLook w:val="04A0"/>
      </w:tblPr>
      <w:tblGrid>
        <w:gridCol w:w="2338"/>
        <w:gridCol w:w="2568"/>
        <w:gridCol w:w="4680"/>
      </w:tblGrid>
      <w:tr w:rsidR="005E2593" w:rsidRPr="001F3DD3" w:rsidTr="00DB52BD">
        <w:trPr>
          <w:trHeight w:hRule="exact" w:val="533"/>
          <w:jc w:val="center"/>
        </w:trPr>
        <w:tc>
          <w:tcPr>
            <w:tcW w:w="2338" w:type="dxa"/>
            <w:vMerge w:val="restart"/>
            <w:tcBorders>
              <w:top w:val="single" w:sz="4" w:space="0" w:color="auto"/>
              <w:left w:val="single" w:sz="4" w:space="0" w:color="auto"/>
            </w:tcBorders>
            <w:shd w:val="clear" w:color="auto" w:fill="FFFFFF"/>
            <w:vAlign w:val="center"/>
          </w:tcPr>
          <w:p w:rsidR="005E2593" w:rsidRPr="001F3DD3" w:rsidRDefault="005E2593" w:rsidP="001E0D65">
            <w:pPr>
              <w:pStyle w:val="ae"/>
              <w:shd w:val="clear" w:color="auto" w:fill="auto"/>
              <w:spacing w:line="276" w:lineRule="auto"/>
              <w:ind w:firstLine="426"/>
              <w:jc w:val="center"/>
              <w:rPr>
                <w:sz w:val="22"/>
                <w:szCs w:val="22"/>
              </w:rPr>
            </w:pPr>
            <w:r w:rsidRPr="001F3DD3">
              <w:rPr>
                <w:bCs/>
                <w:sz w:val="22"/>
                <w:szCs w:val="22"/>
              </w:rPr>
              <w:t>Наименование объекта</w:t>
            </w:r>
          </w:p>
        </w:tc>
        <w:tc>
          <w:tcPr>
            <w:tcW w:w="7248" w:type="dxa"/>
            <w:gridSpan w:val="2"/>
            <w:tcBorders>
              <w:top w:val="single" w:sz="4" w:space="0" w:color="auto"/>
              <w:left w:val="single" w:sz="4" w:space="0" w:color="auto"/>
              <w:right w:val="single" w:sz="4" w:space="0" w:color="auto"/>
            </w:tcBorders>
            <w:shd w:val="clear" w:color="auto" w:fill="FFFFFF"/>
            <w:vAlign w:val="center"/>
          </w:tcPr>
          <w:p w:rsidR="005E2593" w:rsidRPr="001F3DD3" w:rsidRDefault="005E2593" w:rsidP="001E0D65">
            <w:pPr>
              <w:pStyle w:val="ae"/>
              <w:shd w:val="clear" w:color="auto" w:fill="auto"/>
              <w:ind w:firstLine="426"/>
              <w:jc w:val="center"/>
              <w:rPr>
                <w:sz w:val="22"/>
                <w:szCs w:val="22"/>
              </w:rPr>
            </w:pPr>
            <w:r w:rsidRPr="001F3DD3">
              <w:rPr>
                <w:bCs/>
                <w:sz w:val="22"/>
                <w:szCs w:val="22"/>
              </w:rPr>
              <w:t>Расчетные показатели</w:t>
            </w:r>
          </w:p>
        </w:tc>
      </w:tr>
      <w:tr w:rsidR="005E2593" w:rsidRPr="001F3DD3" w:rsidTr="00DB52BD">
        <w:trPr>
          <w:trHeight w:hRule="exact" w:val="1166"/>
          <w:jc w:val="center"/>
        </w:trPr>
        <w:tc>
          <w:tcPr>
            <w:tcW w:w="2338" w:type="dxa"/>
            <w:vMerge/>
            <w:tcBorders>
              <w:left w:val="single" w:sz="4" w:space="0" w:color="auto"/>
            </w:tcBorders>
            <w:shd w:val="clear" w:color="auto" w:fill="FFFFFF"/>
            <w:vAlign w:val="center"/>
          </w:tcPr>
          <w:p w:rsidR="005E2593" w:rsidRPr="001F3DD3" w:rsidRDefault="005E2593" w:rsidP="001E0D65">
            <w:pPr>
              <w:ind w:firstLine="426"/>
              <w:jc w:val="center"/>
            </w:pPr>
          </w:p>
        </w:tc>
        <w:tc>
          <w:tcPr>
            <w:tcW w:w="2568" w:type="dxa"/>
            <w:tcBorders>
              <w:top w:val="single" w:sz="4" w:space="0" w:color="auto"/>
              <w:left w:val="single" w:sz="4" w:space="0" w:color="auto"/>
            </w:tcBorders>
            <w:shd w:val="clear" w:color="auto" w:fill="FFFFFF"/>
            <w:vAlign w:val="center"/>
          </w:tcPr>
          <w:p w:rsidR="005E2593" w:rsidRPr="001F3DD3" w:rsidRDefault="005E2593" w:rsidP="001E0D65">
            <w:pPr>
              <w:pStyle w:val="ae"/>
              <w:shd w:val="clear" w:color="auto" w:fill="auto"/>
              <w:spacing w:line="276" w:lineRule="auto"/>
              <w:ind w:firstLine="426"/>
              <w:jc w:val="center"/>
              <w:rPr>
                <w:sz w:val="22"/>
                <w:szCs w:val="22"/>
              </w:rPr>
            </w:pPr>
            <w:r w:rsidRPr="001F3DD3">
              <w:rPr>
                <w:sz w:val="22"/>
                <w:szCs w:val="22"/>
              </w:rPr>
              <w:t>минимально допустимого уровня обеспеченности</w:t>
            </w:r>
          </w:p>
        </w:tc>
        <w:tc>
          <w:tcPr>
            <w:tcW w:w="4680" w:type="dxa"/>
            <w:tcBorders>
              <w:top w:val="single" w:sz="4" w:space="0" w:color="auto"/>
              <w:left w:val="single" w:sz="4" w:space="0" w:color="auto"/>
              <w:right w:val="single" w:sz="4" w:space="0" w:color="auto"/>
            </w:tcBorders>
            <w:shd w:val="clear" w:color="auto" w:fill="FFFFFF"/>
            <w:vAlign w:val="center"/>
          </w:tcPr>
          <w:p w:rsidR="005E2593" w:rsidRPr="001F3DD3" w:rsidRDefault="005E2593" w:rsidP="001E0D65">
            <w:pPr>
              <w:pStyle w:val="ae"/>
              <w:shd w:val="clear" w:color="auto" w:fill="auto"/>
              <w:spacing w:line="271" w:lineRule="auto"/>
              <w:ind w:firstLine="426"/>
              <w:jc w:val="center"/>
              <w:rPr>
                <w:sz w:val="22"/>
                <w:szCs w:val="22"/>
              </w:rPr>
            </w:pPr>
            <w:r w:rsidRPr="001F3DD3">
              <w:rPr>
                <w:sz w:val="22"/>
                <w:szCs w:val="22"/>
              </w:rPr>
              <w:t>максимально допустимого уровня территориальной доступности</w:t>
            </w:r>
          </w:p>
        </w:tc>
      </w:tr>
      <w:tr w:rsidR="005E2593" w:rsidRPr="001F3DD3" w:rsidTr="001F3DD3">
        <w:trPr>
          <w:trHeight w:hRule="exact" w:val="2131"/>
          <w:jc w:val="center"/>
        </w:trPr>
        <w:tc>
          <w:tcPr>
            <w:tcW w:w="2338" w:type="dxa"/>
            <w:tcBorders>
              <w:top w:val="single" w:sz="4" w:space="0" w:color="auto"/>
              <w:left w:val="single" w:sz="4" w:space="0" w:color="auto"/>
              <w:bottom w:val="single" w:sz="4" w:space="0" w:color="auto"/>
            </w:tcBorders>
            <w:shd w:val="clear" w:color="auto" w:fill="FFFFFF"/>
          </w:tcPr>
          <w:p w:rsidR="005E2593" w:rsidRPr="001F3DD3" w:rsidRDefault="005E2593" w:rsidP="001E0D65">
            <w:pPr>
              <w:pStyle w:val="ae"/>
              <w:shd w:val="clear" w:color="auto" w:fill="auto"/>
              <w:ind w:left="127" w:firstLine="426"/>
              <w:rPr>
                <w:sz w:val="22"/>
                <w:szCs w:val="22"/>
              </w:rPr>
            </w:pPr>
            <w:r w:rsidRPr="001F3DD3">
              <w:rPr>
                <w:sz w:val="22"/>
                <w:szCs w:val="22"/>
              </w:rPr>
              <w:t>Помещение для работы на обслуживаемом административном участке сотруднику, замещающему должность участкового уполномоченного полиции</w:t>
            </w:r>
          </w:p>
        </w:tc>
        <w:tc>
          <w:tcPr>
            <w:tcW w:w="2568" w:type="dxa"/>
            <w:tcBorders>
              <w:top w:val="single" w:sz="4" w:space="0" w:color="auto"/>
              <w:left w:val="single" w:sz="4" w:space="0" w:color="auto"/>
              <w:bottom w:val="single" w:sz="4" w:space="0" w:color="auto"/>
            </w:tcBorders>
            <w:shd w:val="clear" w:color="auto" w:fill="FFFFFF"/>
          </w:tcPr>
          <w:p w:rsidR="005E2593" w:rsidRPr="001F3DD3" w:rsidRDefault="005E2593" w:rsidP="001E0D65">
            <w:pPr>
              <w:pStyle w:val="ae"/>
              <w:shd w:val="clear" w:color="auto" w:fill="auto"/>
              <w:tabs>
                <w:tab w:val="left" w:pos="1814"/>
              </w:tabs>
              <w:ind w:left="127" w:firstLine="426"/>
              <w:jc w:val="center"/>
              <w:rPr>
                <w:sz w:val="22"/>
                <w:szCs w:val="22"/>
              </w:rPr>
            </w:pPr>
            <w:r w:rsidRPr="001F3DD3">
              <w:rPr>
                <w:sz w:val="22"/>
                <w:szCs w:val="22"/>
              </w:rPr>
              <w:t>По согласованию с территориальными органами МВД России, но не менее 10,5</w:t>
            </w:r>
            <w:r w:rsidRPr="001F3DD3">
              <w:rPr>
                <w:sz w:val="22"/>
                <w:szCs w:val="22"/>
              </w:rPr>
              <w:tab/>
              <w:t>м</w:t>
            </w:r>
            <w:proofErr w:type="gramStart"/>
            <w:r w:rsidRPr="001F3DD3">
              <w:rPr>
                <w:sz w:val="22"/>
                <w:szCs w:val="22"/>
                <w:vertAlign w:val="superscript"/>
              </w:rPr>
              <w:t>2</w:t>
            </w:r>
            <w:proofErr w:type="gramEnd"/>
            <w:r w:rsidRPr="001F3DD3">
              <w:rPr>
                <w:sz w:val="22"/>
                <w:szCs w:val="22"/>
              </w:rPr>
              <w:t xml:space="preserve"> общей площади на 1 сотрудника*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5E2593" w:rsidRPr="001F3DD3" w:rsidRDefault="005E2593" w:rsidP="001E0D65">
            <w:pPr>
              <w:pStyle w:val="ae"/>
              <w:shd w:val="clear" w:color="auto" w:fill="auto"/>
              <w:tabs>
                <w:tab w:val="left" w:pos="1531"/>
                <w:tab w:val="left" w:pos="3115"/>
              </w:tabs>
              <w:ind w:left="127" w:firstLine="426"/>
              <w:rPr>
                <w:sz w:val="22"/>
                <w:szCs w:val="22"/>
              </w:rPr>
            </w:pPr>
            <w:r w:rsidRPr="001F3DD3">
              <w:rPr>
                <w:sz w:val="22"/>
                <w:szCs w:val="22"/>
              </w:rPr>
              <w:t>Расчетные</w:t>
            </w:r>
            <w:r w:rsidRPr="001F3DD3">
              <w:rPr>
                <w:sz w:val="22"/>
                <w:szCs w:val="22"/>
              </w:rPr>
              <w:tab/>
              <w:t>показатели</w:t>
            </w:r>
            <w:r w:rsidRPr="001F3DD3">
              <w:rPr>
                <w:sz w:val="22"/>
                <w:szCs w:val="22"/>
              </w:rPr>
              <w:tab/>
              <w:t>максимально</w:t>
            </w:r>
          </w:p>
          <w:p w:rsidR="005E2593" w:rsidRPr="001F3DD3" w:rsidRDefault="005E2593" w:rsidP="001E0D65">
            <w:pPr>
              <w:pStyle w:val="ae"/>
              <w:shd w:val="clear" w:color="auto" w:fill="auto"/>
              <w:ind w:left="127" w:firstLine="426"/>
              <w:rPr>
                <w:sz w:val="22"/>
                <w:szCs w:val="22"/>
              </w:rPr>
            </w:pPr>
            <w:r w:rsidRPr="001F3DD3">
              <w:rPr>
                <w:sz w:val="22"/>
                <w:szCs w:val="22"/>
              </w:rPr>
              <w:t>допустимого уровня территориальной доступности указанных объектов не устанавливаются.</w:t>
            </w:r>
          </w:p>
        </w:tc>
      </w:tr>
      <w:tr w:rsidR="005E2593" w:rsidRPr="001F3DD3" w:rsidTr="00DB52BD">
        <w:trPr>
          <w:trHeight w:hRule="exact" w:val="1426"/>
          <w:jc w:val="center"/>
        </w:trPr>
        <w:tc>
          <w:tcPr>
            <w:tcW w:w="2338" w:type="dxa"/>
            <w:tcBorders>
              <w:top w:val="single" w:sz="4" w:space="0" w:color="auto"/>
              <w:left w:val="single" w:sz="4" w:space="0" w:color="auto"/>
              <w:bottom w:val="single" w:sz="4" w:space="0" w:color="auto"/>
            </w:tcBorders>
            <w:shd w:val="clear" w:color="auto" w:fill="FFFFFF"/>
          </w:tcPr>
          <w:p w:rsidR="005E2593" w:rsidRPr="001F3DD3" w:rsidRDefault="005E2593" w:rsidP="001E0D65">
            <w:pPr>
              <w:pStyle w:val="ae"/>
              <w:shd w:val="clear" w:color="auto" w:fill="auto"/>
              <w:ind w:left="127" w:firstLine="426"/>
              <w:rPr>
                <w:sz w:val="22"/>
                <w:szCs w:val="22"/>
              </w:rPr>
            </w:pPr>
            <w:r w:rsidRPr="001F3DD3">
              <w:rPr>
                <w:sz w:val="22"/>
                <w:szCs w:val="22"/>
              </w:rPr>
              <w:t>Служебные жилые помещения</w:t>
            </w:r>
          </w:p>
        </w:tc>
        <w:tc>
          <w:tcPr>
            <w:tcW w:w="2568" w:type="dxa"/>
            <w:tcBorders>
              <w:top w:val="single" w:sz="4" w:space="0" w:color="auto"/>
              <w:left w:val="single" w:sz="4" w:space="0" w:color="auto"/>
              <w:bottom w:val="single" w:sz="4" w:space="0" w:color="auto"/>
            </w:tcBorders>
            <w:shd w:val="clear" w:color="auto" w:fill="FFFFFF"/>
          </w:tcPr>
          <w:p w:rsidR="005E2593" w:rsidRPr="001F3DD3" w:rsidRDefault="005E2593" w:rsidP="001E0D65">
            <w:pPr>
              <w:pStyle w:val="ae"/>
              <w:shd w:val="clear" w:color="auto" w:fill="auto"/>
              <w:tabs>
                <w:tab w:val="left" w:pos="1814"/>
              </w:tabs>
              <w:ind w:left="127" w:firstLine="426"/>
              <w:rPr>
                <w:sz w:val="22"/>
                <w:szCs w:val="22"/>
              </w:rPr>
            </w:pPr>
            <w:r w:rsidRPr="001F3DD3">
              <w:rPr>
                <w:sz w:val="22"/>
                <w:szCs w:val="22"/>
              </w:rPr>
              <w:t>В соответствии с действующим законодательством Российской Федерации</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5E2593" w:rsidRPr="001F3DD3" w:rsidRDefault="005E2593" w:rsidP="001E0D65">
            <w:pPr>
              <w:pStyle w:val="ae"/>
              <w:shd w:val="clear" w:color="auto" w:fill="auto"/>
              <w:tabs>
                <w:tab w:val="left" w:pos="619"/>
                <w:tab w:val="left" w:pos="2438"/>
                <w:tab w:val="left" w:pos="3000"/>
              </w:tabs>
              <w:ind w:left="127" w:firstLine="426"/>
              <w:jc w:val="both"/>
              <w:rPr>
                <w:sz w:val="22"/>
                <w:szCs w:val="22"/>
              </w:rPr>
            </w:pPr>
            <w:r w:rsidRPr="001F3DD3">
              <w:rPr>
                <w:sz w:val="22"/>
                <w:szCs w:val="22"/>
              </w:rPr>
              <w:t xml:space="preserve">В соответствии с </w:t>
            </w:r>
            <w:proofErr w:type="gramStart"/>
            <w:r w:rsidRPr="001F3DD3">
              <w:rPr>
                <w:sz w:val="22"/>
                <w:szCs w:val="22"/>
              </w:rPr>
              <w:t>действующим</w:t>
            </w:r>
            <w:proofErr w:type="gramEnd"/>
          </w:p>
          <w:p w:rsidR="005E2593" w:rsidRPr="001F3DD3" w:rsidRDefault="005E2593" w:rsidP="001E0D65">
            <w:pPr>
              <w:pStyle w:val="ae"/>
              <w:shd w:val="clear" w:color="auto" w:fill="auto"/>
              <w:tabs>
                <w:tab w:val="left" w:pos="1531"/>
                <w:tab w:val="left" w:pos="3115"/>
              </w:tabs>
              <w:ind w:left="127" w:firstLine="426"/>
              <w:jc w:val="both"/>
              <w:rPr>
                <w:sz w:val="22"/>
                <w:szCs w:val="22"/>
              </w:rPr>
            </w:pPr>
            <w:r w:rsidRPr="001F3DD3">
              <w:rPr>
                <w:sz w:val="22"/>
                <w:szCs w:val="22"/>
              </w:rPr>
              <w:t>законодательством Российской Федерации</w:t>
            </w:r>
          </w:p>
        </w:tc>
      </w:tr>
    </w:tbl>
    <w:p w:rsidR="005E2593" w:rsidRPr="001F3DD3" w:rsidRDefault="005E2593" w:rsidP="001E0D65">
      <w:pPr>
        <w:pStyle w:val="af0"/>
        <w:shd w:val="clear" w:color="auto" w:fill="auto"/>
        <w:spacing w:line="276" w:lineRule="auto"/>
        <w:ind w:firstLine="426"/>
        <w:jc w:val="both"/>
        <w:rPr>
          <w:sz w:val="22"/>
          <w:szCs w:val="22"/>
        </w:rPr>
      </w:pPr>
    </w:p>
    <w:p w:rsidR="005E2593" w:rsidRPr="001F3DD3" w:rsidRDefault="005E2593" w:rsidP="009B77EC">
      <w:pPr>
        <w:pStyle w:val="af0"/>
        <w:shd w:val="clear" w:color="auto" w:fill="auto"/>
        <w:spacing w:line="276" w:lineRule="auto"/>
        <w:ind w:firstLine="709"/>
        <w:jc w:val="both"/>
        <w:rPr>
          <w:sz w:val="22"/>
          <w:szCs w:val="22"/>
        </w:rPr>
      </w:pPr>
      <w:r w:rsidRPr="001F3DD3">
        <w:rPr>
          <w:sz w:val="22"/>
          <w:szCs w:val="22"/>
        </w:rPr>
        <w:t>* Показатель принят из расчета организации рабочего места одного участкового уполномоченного полиции (6 м</w:t>
      </w:r>
      <w:proofErr w:type="gramStart"/>
      <w:r w:rsidRPr="001F3DD3">
        <w:rPr>
          <w:sz w:val="22"/>
          <w:szCs w:val="22"/>
          <w:vertAlign w:val="superscript"/>
        </w:rPr>
        <w:t>2</w:t>
      </w:r>
      <w:proofErr w:type="gramEnd"/>
      <w:r w:rsidRPr="001F3DD3">
        <w:rPr>
          <w:sz w:val="22"/>
          <w:szCs w:val="22"/>
        </w:rPr>
        <w:t xml:space="preserve"> общей площади) и места ожидания посетителей (4,5 м</w:t>
      </w:r>
      <w:r w:rsidRPr="001F3DD3">
        <w:rPr>
          <w:sz w:val="22"/>
          <w:szCs w:val="22"/>
          <w:vertAlign w:val="superscript"/>
        </w:rPr>
        <w:t>2</w:t>
      </w:r>
      <w:r w:rsidRPr="001F3DD3">
        <w:rPr>
          <w:sz w:val="22"/>
          <w:szCs w:val="22"/>
        </w:rPr>
        <w:t xml:space="preserve"> общей площади)».</w:t>
      </w:r>
    </w:p>
    <w:p w:rsidR="005E2593" w:rsidRPr="001F3DD3" w:rsidRDefault="005E2593" w:rsidP="001E0D65">
      <w:pPr>
        <w:pStyle w:val="af0"/>
        <w:shd w:val="clear" w:color="auto" w:fill="auto"/>
        <w:spacing w:line="276" w:lineRule="auto"/>
        <w:ind w:firstLine="426"/>
        <w:jc w:val="both"/>
        <w:rPr>
          <w:sz w:val="22"/>
          <w:szCs w:val="22"/>
          <w:highlight w:val="lightGray"/>
        </w:rPr>
      </w:pPr>
    </w:p>
    <w:p w:rsidR="005E2593" w:rsidRPr="001F3DD3" w:rsidRDefault="005E2593" w:rsidP="001E0D65">
      <w:pPr>
        <w:pStyle w:val="1"/>
        <w:shd w:val="clear" w:color="auto" w:fill="auto"/>
        <w:ind w:firstLine="426"/>
        <w:jc w:val="both"/>
        <w:rPr>
          <w:sz w:val="22"/>
          <w:szCs w:val="22"/>
        </w:rPr>
      </w:pPr>
    </w:p>
    <w:p w:rsidR="00FB77A9" w:rsidRPr="00237D35" w:rsidRDefault="00FB77A9" w:rsidP="001E0D65">
      <w:pPr>
        <w:pStyle w:val="ConsPlusNormal"/>
        <w:ind w:firstLine="426"/>
        <w:jc w:val="right"/>
        <w:rPr>
          <w:rFonts w:ascii="Times New Roman" w:hAnsi="Times New Roman" w:cs="Times New Roman"/>
        </w:rPr>
      </w:pPr>
      <w:r w:rsidRPr="001F3DD3">
        <w:rPr>
          <w:rFonts w:ascii="Times New Roman" w:hAnsi="Times New Roman" w:cs="Times New Roman"/>
        </w:rPr>
        <w:br w:type="page"/>
      </w:r>
      <w:r w:rsidRPr="00237D35">
        <w:rPr>
          <w:rFonts w:ascii="Times New Roman" w:hAnsi="Times New Roman" w:cs="Times New Roman"/>
        </w:rPr>
        <w:lastRenderedPageBreak/>
        <w:t>Приложение № 1</w:t>
      </w:r>
    </w:p>
    <w:p w:rsidR="00FB77A9" w:rsidRPr="00237D35" w:rsidRDefault="00FB77A9" w:rsidP="001D18B3">
      <w:pPr>
        <w:autoSpaceDE w:val="0"/>
        <w:autoSpaceDN w:val="0"/>
        <w:adjustRightInd w:val="0"/>
        <w:spacing w:after="0" w:line="240" w:lineRule="auto"/>
        <w:jc w:val="right"/>
        <w:rPr>
          <w:rFonts w:ascii="Times New Roman" w:hAnsi="Times New Roman" w:cs="Times New Roman"/>
        </w:rPr>
      </w:pPr>
      <w:r w:rsidRPr="00237D35">
        <w:rPr>
          <w:rFonts w:ascii="Times New Roman" w:hAnsi="Times New Roman" w:cs="Times New Roman"/>
        </w:rPr>
        <w:t xml:space="preserve">к </w:t>
      </w:r>
      <w:r w:rsidR="00A17450" w:rsidRPr="00237D35">
        <w:rPr>
          <w:rFonts w:ascii="Times New Roman" w:hAnsi="Times New Roman" w:cs="Times New Roman"/>
        </w:rPr>
        <w:t xml:space="preserve">местным </w:t>
      </w:r>
      <w:r w:rsidRPr="00237D35">
        <w:rPr>
          <w:rFonts w:ascii="Times New Roman" w:hAnsi="Times New Roman" w:cs="Times New Roman"/>
        </w:rPr>
        <w:t>нормативам</w:t>
      </w:r>
    </w:p>
    <w:p w:rsidR="00FB77A9" w:rsidRPr="00237D35" w:rsidRDefault="00FB77A9" w:rsidP="001D18B3">
      <w:pPr>
        <w:autoSpaceDE w:val="0"/>
        <w:autoSpaceDN w:val="0"/>
        <w:adjustRightInd w:val="0"/>
        <w:spacing w:after="0" w:line="240" w:lineRule="auto"/>
        <w:jc w:val="right"/>
        <w:rPr>
          <w:rFonts w:ascii="Times New Roman" w:hAnsi="Times New Roman" w:cs="Times New Roman"/>
        </w:rPr>
      </w:pPr>
      <w:r w:rsidRPr="00237D35">
        <w:rPr>
          <w:rFonts w:ascii="Times New Roman" w:hAnsi="Times New Roman" w:cs="Times New Roman"/>
        </w:rPr>
        <w:t xml:space="preserve">градостроительного проектирования </w:t>
      </w:r>
    </w:p>
    <w:p w:rsidR="00FB77A9" w:rsidRPr="00237D35" w:rsidRDefault="00F26388" w:rsidP="001D18B3">
      <w:pPr>
        <w:autoSpaceDE w:val="0"/>
        <w:autoSpaceDN w:val="0"/>
        <w:adjustRightInd w:val="0"/>
        <w:spacing w:after="0" w:line="240" w:lineRule="auto"/>
        <w:jc w:val="right"/>
        <w:rPr>
          <w:rFonts w:ascii="Times New Roman" w:hAnsi="Times New Roman" w:cs="Times New Roman"/>
        </w:rPr>
      </w:pPr>
      <w:r w:rsidRPr="00237D35">
        <w:rPr>
          <w:rFonts w:ascii="Times New Roman" w:hAnsi="Times New Roman" w:cs="Times New Roman"/>
        </w:rPr>
        <w:t xml:space="preserve"> </w:t>
      </w:r>
      <w:proofErr w:type="spellStart"/>
      <w:r w:rsidRPr="00237D35">
        <w:rPr>
          <w:rFonts w:ascii="Times New Roman" w:hAnsi="Times New Roman" w:cs="Times New Roman"/>
        </w:rPr>
        <w:t>П</w:t>
      </w:r>
      <w:r w:rsidR="00014F10" w:rsidRPr="00237D35">
        <w:rPr>
          <w:rFonts w:ascii="Times New Roman" w:hAnsi="Times New Roman" w:cs="Times New Roman"/>
        </w:rPr>
        <w:t>лесецк</w:t>
      </w:r>
      <w:r w:rsidRPr="00237D35">
        <w:rPr>
          <w:rFonts w:ascii="Times New Roman" w:hAnsi="Times New Roman" w:cs="Times New Roman"/>
        </w:rPr>
        <w:t>ого</w:t>
      </w:r>
      <w:proofErr w:type="spellEnd"/>
      <w:r w:rsidR="00014F10" w:rsidRPr="00237D35">
        <w:rPr>
          <w:rFonts w:ascii="Times New Roman" w:hAnsi="Times New Roman" w:cs="Times New Roman"/>
        </w:rPr>
        <w:t xml:space="preserve"> </w:t>
      </w:r>
      <w:r w:rsidR="00FB77A9" w:rsidRPr="00237D35">
        <w:rPr>
          <w:rFonts w:ascii="Times New Roman" w:hAnsi="Times New Roman" w:cs="Times New Roman"/>
        </w:rPr>
        <w:t>муниципальн</w:t>
      </w:r>
      <w:r w:rsidRPr="00237D35">
        <w:rPr>
          <w:rFonts w:ascii="Times New Roman" w:hAnsi="Times New Roman" w:cs="Times New Roman"/>
        </w:rPr>
        <w:t>ого</w:t>
      </w:r>
      <w:r w:rsidR="00FB77A9" w:rsidRPr="00237D35">
        <w:rPr>
          <w:rFonts w:ascii="Times New Roman" w:hAnsi="Times New Roman" w:cs="Times New Roman"/>
        </w:rPr>
        <w:t xml:space="preserve"> </w:t>
      </w:r>
      <w:r w:rsidR="001F3DD3" w:rsidRPr="00237D35">
        <w:rPr>
          <w:rFonts w:ascii="Times New Roman" w:hAnsi="Times New Roman" w:cs="Times New Roman"/>
        </w:rPr>
        <w:t>округа</w:t>
      </w:r>
      <w:r w:rsidR="00FB77A9" w:rsidRPr="00237D35">
        <w:rPr>
          <w:rFonts w:ascii="Times New Roman" w:hAnsi="Times New Roman" w:cs="Times New Roman"/>
        </w:rPr>
        <w:t xml:space="preserve"> </w:t>
      </w:r>
      <w:r w:rsidR="00FB77A9" w:rsidRPr="00237D35">
        <w:rPr>
          <w:rFonts w:ascii="Times New Roman" w:hAnsi="Times New Roman" w:cs="Times New Roman"/>
        </w:rPr>
        <w:br/>
        <w:t xml:space="preserve">Архангельской области </w:t>
      </w:r>
    </w:p>
    <w:p w:rsidR="00FB77A9" w:rsidRPr="00237D35" w:rsidRDefault="00FB77A9" w:rsidP="001D18B3">
      <w:pPr>
        <w:autoSpaceDE w:val="0"/>
        <w:autoSpaceDN w:val="0"/>
        <w:adjustRightInd w:val="0"/>
        <w:spacing w:after="0" w:line="240" w:lineRule="auto"/>
        <w:jc w:val="both"/>
        <w:rPr>
          <w:rFonts w:ascii="Times New Roman" w:hAnsi="Times New Roman" w:cs="Times New Roman"/>
        </w:rPr>
      </w:pPr>
    </w:p>
    <w:p w:rsidR="00FB77A9" w:rsidRPr="00237D35" w:rsidRDefault="00FB77A9" w:rsidP="00FE3A76">
      <w:pPr>
        <w:autoSpaceDE w:val="0"/>
        <w:autoSpaceDN w:val="0"/>
        <w:adjustRightInd w:val="0"/>
        <w:spacing w:after="0" w:line="240" w:lineRule="auto"/>
        <w:jc w:val="center"/>
        <w:rPr>
          <w:rFonts w:ascii="Times New Roman" w:hAnsi="Times New Roman" w:cs="Times New Roman"/>
        </w:rPr>
      </w:pPr>
    </w:p>
    <w:p w:rsidR="00FB77A9" w:rsidRPr="00237D35" w:rsidRDefault="00FB77A9" w:rsidP="008A6105">
      <w:pPr>
        <w:pStyle w:val="ConsPlusNormal"/>
        <w:ind w:firstLine="567"/>
        <w:rPr>
          <w:rFonts w:ascii="Times New Roman" w:hAnsi="Times New Roman" w:cs="Times New Roman"/>
        </w:rPr>
      </w:pPr>
      <w:r w:rsidRPr="00237D35">
        <w:rPr>
          <w:rFonts w:ascii="Times New Roman" w:hAnsi="Times New Roman" w:cs="Times New Roman"/>
        </w:rPr>
        <w:t>Перечень объектов местного з</w:t>
      </w:r>
      <w:r w:rsidR="004B7CDF" w:rsidRPr="00237D35">
        <w:rPr>
          <w:rFonts w:ascii="Times New Roman" w:hAnsi="Times New Roman" w:cs="Times New Roman"/>
        </w:rPr>
        <w:t xml:space="preserve">начения муниципального </w:t>
      </w:r>
      <w:r w:rsidR="000265F8" w:rsidRPr="00237D35">
        <w:rPr>
          <w:rFonts w:ascii="Times New Roman" w:hAnsi="Times New Roman" w:cs="Times New Roman"/>
        </w:rPr>
        <w:t>округа</w:t>
      </w:r>
      <w:r w:rsidR="004B7CDF" w:rsidRPr="00237D35">
        <w:rPr>
          <w:rFonts w:ascii="Times New Roman" w:hAnsi="Times New Roman" w:cs="Times New Roman"/>
        </w:rPr>
        <w:t xml:space="preserve">, </w:t>
      </w:r>
      <w:r w:rsidRPr="00237D35">
        <w:rPr>
          <w:rFonts w:ascii="Times New Roman" w:hAnsi="Times New Roman" w:cs="Times New Roman"/>
        </w:rPr>
        <w:t xml:space="preserve">для которых в местных нормативах градостроительного проектирования </w:t>
      </w:r>
      <w:r w:rsidR="008A6105">
        <w:rPr>
          <w:rFonts w:ascii="Times New Roman" w:hAnsi="Times New Roman" w:cs="Times New Roman"/>
        </w:rPr>
        <w:t xml:space="preserve"> </w:t>
      </w:r>
      <w:proofErr w:type="spellStart"/>
      <w:r w:rsidR="00014F10" w:rsidRPr="00237D35">
        <w:rPr>
          <w:rFonts w:ascii="Times New Roman" w:hAnsi="Times New Roman" w:cs="Times New Roman"/>
        </w:rPr>
        <w:t>Плесецк</w:t>
      </w:r>
      <w:r w:rsidR="004B7CDF" w:rsidRPr="00237D35">
        <w:rPr>
          <w:rFonts w:ascii="Times New Roman" w:hAnsi="Times New Roman" w:cs="Times New Roman"/>
        </w:rPr>
        <w:t>ого</w:t>
      </w:r>
      <w:proofErr w:type="spellEnd"/>
      <w:r w:rsidR="00014F10" w:rsidRPr="00237D35">
        <w:rPr>
          <w:rFonts w:ascii="Times New Roman" w:hAnsi="Times New Roman" w:cs="Times New Roman"/>
        </w:rPr>
        <w:t xml:space="preserve"> </w:t>
      </w:r>
      <w:r w:rsidRPr="00237D35">
        <w:rPr>
          <w:rFonts w:ascii="Times New Roman" w:hAnsi="Times New Roman" w:cs="Times New Roman"/>
        </w:rPr>
        <w:t>муниципальн</w:t>
      </w:r>
      <w:r w:rsidR="004B7CDF" w:rsidRPr="00237D35">
        <w:rPr>
          <w:rFonts w:ascii="Times New Roman" w:hAnsi="Times New Roman" w:cs="Times New Roman"/>
        </w:rPr>
        <w:t>ого</w:t>
      </w:r>
      <w:r w:rsidR="000265F8" w:rsidRPr="00237D35">
        <w:rPr>
          <w:rFonts w:ascii="Times New Roman" w:hAnsi="Times New Roman" w:cs="Times New Roman"/>
        </w:rPr>
        <w:t xml:space="preserve"> округа</w:t>
      </w:r>
      <w:r w:rsidR="008A6105">
        <w:rPr>
          <w:rFonts w:ascii="Times New Roman" w:hAnsi="Times New Roman" w:cs="Times New Roman"/>
        </w:rPr>
        <w:t xml:space="preserve"> </w:t>
      </w:r>
      <w:r w:rsidRPr="00237D35">
        <w:rPr>
          <w:rFonts w:ascii="Times New Roman" w:hAnsi="Times New Roman" w:cs="Times New Roman"/>
        </w:rPr>
        <w:t>установлены расчетные показатели.</w:t>
      </w:r>
    </w:p>
    <w:p w:rsidR="00FB77A9" w:rsidRPr="00237D35" w:rsidRDefault="00FB77A9" w:rsidP="00237D35">
      <w:pPr>
        <w:pStyle w:val="ConsPlusNormal"/>
        <w:ind w:firstLine="540"/>
        <w:jc w:val="both"/>
        <w:rPr>
          <w:rFonts w:ascii="Times New Roman" w:hAnsi="Times New Roman" w:cs="Times New Roman"/>
        </w:rPr>
      </w:pPr>
      <w:r w:rsidRPr="00237D35">
        <w:rPr>
          <w:rFonts w:ascii="Times New Roman" w:hAnsi="Times New Roman" w:cs="Times New Roman"/>
        </w:rPr>
        <w:t xml:space="preserve">1. В области </w:t>
      </w:r>
      <w:proofErr w:type="spellStart"/>
      <w:r w:rsidRPr="00237D35">
        <w:rPr>
          <w:rFonts w:ascii="Times New Roman" w:hAnsi="Times New Roman" w:cs="Times New Roman"/>
        </w:rPr>
        <w:t>электро</w:t>
      </w:r>
      <w:proofErr w:type="spellEnd"/>
      <w:r w:rsidRPr="00237D35">
        <w:rPr>
          <w:rFonts w:ascii="Times New Roman" w:hAnsi="Times New Roman" w:cs="Times New Roman"/>
        </w:rPr>
        <w:t xml:space="preserve">- и газоснабжения </w:t>
      </w:r>
      <w:r w:rsidR="002E0EC5" w:rsidRPr="00237D35">
        <w:rPr>
          <w:rFonts w:ascii="Times New Roman" w:hAnsi="Times New Roman" w:cs="Times New Roman"/>
        </w:rPr>
        <w:t>округа</w:t>
      </w:r>
      <w:r w:rsidRPr="00237D35">
        <w:rPr>
          <w:rFonts w:ascii="Times New Roman" w:hAnsi="Times New Roman" w:cs="Times New Roman"/>
        </w:rPr>
        <w:t>:</w:t>
      </w:r>
    </w:p>
    <w:p w:rsidR="00FB77A9" w:rsidRPr="00237D35" w:rsidRDefault="00FB77A9" w:rsidP="00237D35">
      <w:pPr>
        <w:pStyle w:val="ConsPlusNormal"/>
        <w:ind w:firstLine="540"/>
        <w:jc w:val="both"/>
        <w:rPr>
          <w:rFonts w:ascii="Times New Roman" w:hAnsi="Times New Roman" w:cs="Times New Roman"/>
        </w:rPr>
      </w:pPr>
      <w:r w:rsidRPr="00237D35">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FB77A9" w:rsidRPr="00237D35" w:rsidRDefault="00FB77A9" w:rsidP="00237D35">
      <w:pPr>
        <w:pStyle w:val="ConsPlusNormal"/>
        <w:ind w:firstLine="540"/>
        <w:jc w:val="both"/>
        <w:rPr>
          <w:rFonts w:ascii="Times New Roman" w:hAnsi="Times New Roman" w:cs="Times New Roman"/>
        </w:rPr>
      </w:pPr>
      <w:r w:rsidRPr="00237D35">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2E0EC5" w:rsidRPr="00237D35">
        <w:rPr>
          <w:rFonts w:ascii="Times New Roman" w:hAnsi="Times New Roman" w:cs="Times New Roman"/>
        </w:rPr>
        <w:t>округа</w:t>
      </w:r>
      <w:r w:rsidRPr="00237D35">
        <w:rPr>
          <w:rFonts w:ascii="Times New Roman" w:hAnsi="Times New Roman" w:cs="Times New Roman"/>
        </w:rPr>
        <w:t>;</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котельные;</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пункты редуцирования газа;</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газонаполнительные станции;</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водозаборы;</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станции водоподготовки (водопроводные очистные сооружения);</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водопроводные насосные станции; канализационные очистные сооружения; канализационные насосные станции;</w:t>
      </w:r>
    </w:p>
    <w:p w:rsidR="00FB77A9" w:rsidRPr="00237D35" w:rsidRDefault="00FB77A9" w:rsidP="00237D35">
      <w:pPr>
        <w:pStyle w:val="ConsPlusNormal"/>
        <w:ind w:firstLine="426"/>
        <w:jc w:val="both"/>
        <w:rPr>
          <w:rFonts w:ascii="Times New Roman" w:hAnsi="Times New Roman" w:cs="Times New Roman"/>
        </w:rPr>
      </w:pPr>
      <w:r w:rsidRPr="00237D35">
        <w:rPr>
          <w:rFonts w:ascii="Times New Roman" w:hAnsi="Times New Roman" w:cs="Times New Roman"/>
        </w:rPr>
        <w:t>2. В области автомобильных дорог местного значения:</w:t>
      </w:r>
    </w:p>
    <w:p w:rsidR="00FB77A9" w:rsidRPr="00237D35" w:rsidRDefault="00FB77A9" w:rsidP="00237D35">
      <w:pPr>
        <w:pStyle w:val="ConsPlusNormal"/>
        <w:ind w:firstLine="426"/>
        <w:jc w:val="both"/>
        <w:rPr>
          <w:rFonts w:ascii="Times New Roman" w:hAnsi="Times New Roman" w:cs="Times New Roman"/>
        </w:rPr>
      </w:pPr>
      <w:r w:rsidRPr="00237D35">
        <w:rPr>
          <w:rFonts w:ascii="Times New Roman" w:hAnsi="Times New Roman" w:cs="Times New Roman"/>
        </w:rPr>
        <w:t xml:space="preserve">- </w:t>
      </w:r>
      <w:r w:rsidR="00237D35" w:rsidRPr="00237D35">
        <w:rPr>
          <w:rFonts w:ascii="Times New Roman" w:hAnsi="Times New Roman" w:cs="Times New Roman"/>
        </w:rPr>
        <w:t xml:space="preserve"> </w:t>
      </w:r>
      <w:r w:rsidRPr="00237D35">
        <w:rPr>
          <w:rFonts w:ascii="Times New Roman" w:hAnsi="Times New Roman" w:cs="Times New Roman"/>
        </w:rPr>
        <w:t>автомобильные дороги вне границ населенных пунктов;</w:t>
      </w:r>
    </w:p>
    <w:p w:rsidR="00237D35" w:rsidRPr="00237D35" w:rsidRDefault="00237D35" w:rsidP="00F6421E">
      <w:pPr>
        <w:pStyle w:val="1"/>
        <w:numPr>
          <w:ilvl w:val="0"/>
          <w:numId w:val="40"/>
        </w:numPr>
        <w:shd w:val="clear" w:color="auto" w:fill="auto"/>
        <w:tabs>
          <w:tab w:val="left" w:pos="978"/>
        </w:tabs>
        <w:ind w:firstLine="720"/>
        <w:jc w:val="both"/>
        <w:rPr>
          <w:sz w:val="22"/>
          <w:szCs w:val="22"/>
        </w:rPr>
      </w:pPr>
      <w:r w:rsidRPr="00237D35">
        <w:rPr>
          <w:sz w:val="22"/>
          <w:szCs w:val="22"/>
        </w:rPr>
        <w:t>автомобильные дороги местного значения в границах муниципального округа;</w:t>
      </w:r>
    </w:p>
    <w:p w:rsidR="00237D35" w:rsidRPr="00237D35" w:rsidRDefault="00237D35" w:rsidP="00F6421E">
      <w:pPr>
        <w:pStyle w:val="1"/>
        <w:numPr>
          <w:ilvl w:val="0"/>
          <w:numId w:val="40"/>
        </w:numPr>
        <w:shd w:val="clear" w:color="auto" w:fill="auto"/>
        <w:tabs>
          <w:tab w:val="left" w:pos="978"/>
        </w:tabs>
        <w:jc w:val="both"/>
        <w:rPr>
          <w:sz w:val="22"/>
          <w:szCs w:val="22"/>
        </w:rPr>
      </w:pPr>
      <w:r w:rsidRPr="00237D35">
        <w:rPr>
          <w:sz w:val="22"/>
          <w:szCs w:val="22"/>
        </w:rPr>
        <w:t>автозаправочные станции в границах муниципального округа;</w:t>
      </w:r>
    </w:p>
    <w:p w:rsidR="00FB77A9" w:rsidRPr="00237D35" w:rsidRDefault="00FB77A9" w:rsidP="00237D35">
      <w:pPr>
        <w:pStyle w:val="ConsPlusNormal"/>
        <w:ind w:firstLine="426"/>
        <w:jc w:val="both"/>
        <w:rPr>
          <w:rFonts w:ascii="Times New Roman" w:hAnsi="Times New Roman" w:cs="Times New Roman"/>
        </w:rPr>
      </w:pPr>
      <w:r w:rsidRPr="00237D35">
        <w:rPr>
          <w:rFonts w:ascii="Times New Roman" w:hAnsi="Times New Roman" w:cs="Times New Roman"/>
        </w:rPr>
        <w:t>3. В области физической культуры и массового спорта:</w:t>
      </w:r>
    </w:p>
    <w:p w:rsidR="00237D35" w:rsidRPr="00237D35" w:rsidRDefault="00237D35" w:rsidP="00F6421E">
      <w:pPr>
        <w:pStyle w:val="1"/>
        <w:numPr>
          <w:ilvl w:val="0"/>
          <w:numId w:val="41"/>
        </w:numPr>
        <w:shd w:val="clear" w:color="auto" w:fill="auto"/>
        <w:tabs>
          <w:tab w:val="left" w:pos="978"/>
        </w:tabs>
        <w:ind w:firstLine="720"/>
        <w:jc w:val="both"/>
        <w:rPr>
          <w:sz w:val="22"/>
          <w:szCs w:val="22"/>
        </w:rPr>
      </w:pPr>
      <w:r w:rsidRPr="00237D35">
        <w:rPr>
          <w:sz w:val="22"/>
          <w:szCs w:val="22"/>
        </w:rPr>
        <w:t>помещения для физкультурных занятий и тренировок;</w:t>
      </w:r>
    </w:p>
    <w:p w:rsidR="00237D35" w:rsidRPr="00237D35" w:rsidRDefault="00237D35" w:rsidP="00F6421E">
      <w:pPr>
        <w:pStyle w:val="1"/>
        <w:numPr>
          <w:ilvl w:val="0"/>
          <w:numId w:val="41"/>
        </w:numPr>
        <w:shd w:val="clear" w:color="auto" w:fill="auto"/>
        <w:tabs>
          <w:tab w:val="left" w:pos="978"/>
        </w:tabs>
        <w:ind w:firstLine="720"/>
        <w:jc w:val="both"/>
        <w:rPr>
          <w:sz w:val="22"/>
          <w:szCs w:val="22"/>
        </w:rPr>
      </w:pPr>
      <w:r w:rsidRPr="00237D35">
        <w:rPr>
          <w:sz w:val="22"/>
          <w:szCs w:val="22"/>
        </w:rPr>
        <w:t>физкультурно-спортивные залы;</w:t>
      </w:r>
    </w:p>
    <w:p w:rsidR="00237D35" w:rsidRPr="00237D35" w:rsidRDefault="00237D35" w:rsidP="00F6421E">
      <w:pPr>
        <w:pStyle w:val="1"/>
        <w:numPr>
          <w:ilvl w:val="0"/>
          <w:numId w:val="41"/>
        </w:numPr>
        <w:shd w:val="clear" w:color="auto" w:fill="auto"/>
        <w:tabs>
          <w:tab w:val="left" w:pos="978"/>
        </w:tabs>
        <w:ind w:firstLine="720"/>
        <w:jc w:val="both"/>
        <w:rPr>
          <w:sz w:val="22"/>
          <w:szCs w:val="22"/>
        </w:rPr>
      </w:pPr>
      <w:r w:rsidRPr="00237D35">
        <w:rPr>
          <w:sz w:val="22"/>
          <w:szCs w:val="22"/>
        </w:rPr>
        <w:t>спортивные сооружения (стадионы);</w:t>
      </w:r>
    </w:p>
    <w:p w:rsidR="00237D35" w:rsidRPr="00237D35" w:rsidRDefault="00237D35" w:rsidP="00F6421E">
      <w:pPr>
        <w:pStyle w:val="1"/>
        <w:numPr>
          <w:ilvl w:val="0"/>
          <w:numId w:val="41"/>
        </w:numPr>
        <w:shd w:val="clear" w:color="auto" w:fill="auto"/>
        <w:tabs>
          <w:tab w:val="left" w:pos="978"/>
        </w:tabs>
        <w:ind w:firstLine="720"/>
        <w:jc w:val="both"/>
        <w:rPr>
          <w:sz w:val="22"/>
          <w:szCs w:val="22"/>
        </w:rPr>
      </w:pPr>
      <w:r w:rsidRPr="00237D35">
        <w:rPr>
          <w:sz w:val="22"/>
          <w:szCs w:val="22"/>
        </w:rPr>
        <w:t>плоскостные сооружения;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4. В области культуры:</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дома культуры;</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библиотеки;</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учреждения культуры с музейными помещениями;</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учреждения культуры с выставочными помещениями;</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учреждения культуры клубного типа</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 xml:space="preserve">объекты </w:t>
      </w:r>
      <w:proofErr w:type="spellStart"/>
      <w:r w:rsidRPr="00237D35">
        <w:rPr>
          <w:sz w:val="22"/>
          <w:szCs w:val="22"/>
        </w:rPr>
        <w:t>культурно-досугового</w:t>
      </w:r>
      <w:proofErr w:type="spellEnd"/>
      <w:r w:rsidRPr="00237D35">
        <w:rPr>
          <w:sz w:val="22"/>
          <w:szCs w:val="22"/>
        </w:rPr>
        <w:t xml:space="preserve"> назначения;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5. В области образования: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объекты дошкольного образования;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объекты общеобразовательных организаций;</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объекты дополнительного образования;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6. В области здравоохранения: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фельдшерские и фельдшерско-акушерские пункты;</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станции скорой медицинской помощи;</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выдвижные пункты скорой медицинской помощи;</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поликлиники, амбулатории, диспансеры без стационара;</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стационары для детей и взрослых для интенсивного лечения и кратковременного пребывания;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аптеки;</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xml:space="preserve">иные объекты местного значения муниципального </w:t>
      </w:r>
      <w:r w:rsidR="002E0EC5" w:rsidRPr="00237D35">
        <w:rPr>
          <w:rFonts w:ascii="Times New Roman" w:hAnsi="Times New Roman" w:cs="Times New Roman"/>
        </w:rPr>
        <w:t>округа</w:t>
      </w:r>
      <w:r w:rsidRPr="00237D35">
        <w:rPr>
          <w:rFonts w:ascii="Times New Roman" w:hAnsi="Times New Roman" w:cs="Times New Roman"/>
        </w:rPr>
        <w:t>, необходимые в связи с решением вопросов местного значения муниципального</w:t>
      </w:r>
      <w:r w:rsidR="002E0EC5" w:rsidRPr="00237D35">
        <w:rPr>
          <w:rFonts w:ascii="Times New Roman" w:hAnsi="Times New Roman" w:cs="Times New Roman"/>
        </w:rPr>
        <w:t xml:space="preserve"> округа</w:t>
      </w:r>
      <w:r w:rsidRPr="00237D35">
        <w:rPr>
          <w:rFonts w:ascii="Times New Roman" w:hAnsi="Times New Roman" w:cs="Times New Roman"/>
        </w:rPr>
        <w:t>:</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7. В области организации транспортного сообщения;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8. В области организации архивного дела:</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муниципальные архивы;</w:t>
      </w:r>
    </w:p>
    <w:p w:rsidR="002E0EC5" w:rsidRPr="00237D35" w:rsidRDefault="00FB77A9" w:rsidP="002E0EC5">
      <w:pPr>
        <w:pStyle w:val="1"/>
        <w:shd w:val="clear" w:color="auto" w:fill="auto"/>
        <w:tabs>
          <w:tab w:val="left" w:pos="914"/>
        </w:tabs>
        <w:spacing w:line="221" w:lineRule="auto"/>
        <w:ind w:left="560" w:firstLine="0"/>
        <w:jc w:val="both"/>
        <w:rPr>
          <w:sz w:val="22"/>
          <w:szCs w:val="22"/>
        </w:rPr>
      </w:pPr>
      <w:r w:rsidRPr="00237D35">
        <w:rPr>
          <w:sz w:val="22"/>
          <w:szCs w:val="22"/>
        </w:rPr>
        <w:t xml:space="preserve">9. </w:t>
      </w:r>
      <w:r w:rsidR="002E0EC5" w:rsidRPr="00237D35">
        <w:rPr>
          <w:sz w:val="22"/>
          <w:szCs w:val="22"/>
        </w:rPr>
        <w:t>В области обеспечения помещениями для работы и служебными жилыми</w:t>
      </w:r>
    </w:p>
    <w:p w:rsidR="002E0EC5" w:rsidRPr="00237D35" w:rsidRDefault="002E0EC5" w:rsidP="002E0EC5">
      <w:pPr>
        <w:pStyle w:val="1"/>
        <w:shd w:val="clear" w:color="auto" w:fill="auto"/>
        <w:spacing w:line="221" w:lineRule="auto"/>
        <w:ind w:firstLine="160"/>
        <w:jc w:val="both"/>
        <w:rPr>
          <w:sz w:val="22"/>
          <w:szCs w:val="22"/>
        </w:rPr>
      </w:pPr>
      <w:r w:rsidRPr="00237D35">
        <w:rPr>
          <w:sz w:val="22"/>
          <w:szCs w:val="22"/>
        </w:rPr>
        <w:t>помещениями участковых уполномоченных полиции.</w:t>
      </w:r>
    </w:p>
    <w:p w:rsidR="00FB77A9" w:rsidRPr="00371C67" w:rsidRDefault="00FB77A9">
      <w:pPr>
        <w:rPr>
          <w:rFonts w:ascii="Times New Roman" w:hAnsi="Times New Roman" w:cs="Times New Roman"/>
        </w:rPr>
        <w:sectPr w:rsidR="00FB77A9" w:rsidRPr="00371C67" w:rsidSect="0098674D">
          <w:headerReference w:type="default" r:id="rId44"/>
          <w:footerReference w:type="default" r:id="rId45"/>
          <w:type w:val="continuous"/>
          <w:pgSz w:w="11905" w:h="16838"/>
          <w:pgMar w:top="993" w:right="850" w:bottom="1134" w:left="1701" w:header="0" w:footer="0" w:gutter="0"/>
          <w:cols w:space="720"/>
          <w:titlePg/>
          <w:docGrid w:linePitch="299"/>
        </w:sectPr>
      </w:pPr>
    </w:p>
    <w:p w:rsidR="00FB77A9" w:rsidRPr="002A2286" w:rsidRDefault="00FB77A9" w:rsidP="0070379B">
      <w:pPr>
        <w:shd w:val="clear" w:color="auto" w:fill="FFFFFF" w:themeFill="background1"/>
        <w:autoSpaceDE w:val="0"/>
        <w:autoSpaceDN w:val="0"/>
        <w:adjustRightInd w:val="0"/>
        <w:spacing w:after="0" w:line="240" w:lineRule="auto"/>
        <w:jc w:val="right"/>
        <w:outlineLvl w:val="0"/>
        <w:rPr>
          <w:rFonts w:ascii="Times New Roman" w:hAnsi="Times New Roman" w:cs="Times New Roman"/>
        </w:rPr>
      </w:pPr>
      <w:r w:rsidRPr="002A2286">
        <w:rPr>
          <w:rFonts w:ascii="Times New Roman" w:hAnsi="Times New Roman" w:cs="Times New Roman"/>
        </w:rPr>
        <w:lastRenderedPageBreak/>
        <w:t>Приложение № 2</w:t>
      </w:r>
    </w:p>
    <w:p w:rsidR="00FB77A9" w:rsidRPr="002A2286" w:rsidRDefault="00FB77A9" w:rsidP="0070379B">
      <w:pPr>
        <w:shd w:val="clear" w:color="auto" w:fill="FFFFFF" w:themeFill="background1"/>
        <w:autoSpaceDE w:val="0"/>
        <w:autoSpaceDN w:val="0"/>
        <w:adjustRightInd w:val="0"/>
        <w:spacing w:after="0" w:line="240" w:lineRule="auto"/>
        <w:jc w:val="right"/>
        <w:rPr>
          <w:rFonts w:ascii="Times New Roman" w:hAnsi="Times New Roman" w:cs="Times New Roman"/>
        </w:rPr>
      </w:pPr>
      <w:r w:rsidRPr="002A2286">
        <w:rPr>
          <w:rFonts w:ascii="Times New Roman" w:hAnsi="Times New Roman" w:cs="Times New Roman"/>
        </w:rPr>
        <w:t xml:space="preserve">к </w:t>
      </w:r>
      <w:r w:rsidR="00A17450" w:rsidRPr="002A2286">
        <w:rPr>
          <w:rFonts w:ascii="Times New Roman" w:hAnsi="Times New Roman" w:cs="Times New Roman"/>
        </w:rPr>
        <w:t xml:space="preserve">местным </w:t>
      </w:r>
      <w:r w:rsidRPr="002A2286">
        <w:rPr>
          <w:rFonts w:ascii="Times New Roman" w:hAnsi="Times New Roman" w:cs="Times New Roman"/>
        </w:rPr>
        <w:t>нормативам</w:t>
      </w:r>
    </w:p>
    <w:p w:rsidR="00FB77A9" w:rsidRPr="002A2286" w:rsidRDefault="00FB77A9" w:rsidP="0070379B">
      <w:pPr>
        <w:shd w:val="clear" w:color="auto" w:fill="FFFFFF" w:themeFill="background1"/>
        <w:autoSpaceDE w:val="0"/>
        <w:autoSpaceDN w:val="0"/>
        <w:adjustRightInd w:val="0"/>
        <w:spacing w:after="0" w:line="240" w:lineRule="auto"/>
        <w:jc w:val="right"/>
        <w:rPr>
          <w:rFonts w:ascii="Times New Roman" w:hAnsi="Times New Roman" w:cs="Times New Roman"/>
        </w:rPr>
      </w:pPr>
      <w:r w:rsidRPr="002A2286">
        <w:rPr>
          <w:rFonts w:ascii="Times New Roman" w:hAnsi="Times New Roman" w:cs="Times New Roman"/>
        </w:rPr>
        <w:t xml:space="preserve">градостроительного проектирования </w:t>
      </w:r>
    </w:p>
    <w:p w:rsidR="00FB77A9" w:rsidRPr="002A2286" w:rsidRDefault="00F26388" w:rsidP="0070379B">
      <w:pPr>
        <w:shd w:val="clear" w:color="auto" w:fill="FFFFFF" w:themeFill="background1"/>
        <w:autoSpaceDE w:val="0"/>
        <w:autoSpaceDN w:val="0"/>
        <w:adjustRightInd w:val="0"/>
        <w:spacing w:after="0" w:line="240" w:lineRule="auto"/>
        <w:jc w:val="right"/>
        <w:rPr>
          <w:rFonts w:ascii="Times New Roman" w:hAnsi="Times New Roman" w:cs="Times New Roman"/>
        </w:rPr>
      </w:pPr>
      <w:proofErr w:type="spellStart"/>
      <w:r w:rsidRPr="002A2286">
        <w:rPr>
          <w:rFonts w:ascii="Times New Roman" w:hAnsi="Times New Roman" w:cs="Times New Roman"/>
        </w:rPr>
        <w:t>Плесецкого</w:t>
      </w:r>
      <w:proofErr w:type="spellEnd"/>
      <w:r w:rsidR="00F3397D" w:rsidRPr="002A2286">
        <w:rPr>
          <w:rFonts w:ascii="Times New Roman" w:hAnsi="Times New Roman" w:cs="Times New Roman"/>
        </w:rPr>
        <w:t xml:space="preserve"> </w:t>
      </w:r>
      <w:r w:rsidR="00FB77A9" w:rsidRPr="002A2286">
        <w:rPr>
          <w:rFonts w:ascii="Times New Roman" w:hAnsi="Times New Roman" w:cs="Times New Roman"/>
        </w:rPr>
        <w:t>муниципальн</w:t>
      </w:r>
      <w:r w:rsidRPr="002A2286">
        <w:rPr>
          <w:rFonts w:ascii="Times New Roman" w:hAnsi="Times New Roman" w:cs="Times New Roman"/>
        </w:rPr>
        <w:t>ого</w:t>
      </w:r>
      <w:r w:rsidR="00FB77A9" w:rsidRPr="002A2286">
        <w:rPr>
          <w:rFonts w:ascii="Times New Roman" w:hAnsi="Times New Roman" w:cs="Times New Roman"/>
        </w:rPr>
        <w:t xml:space="preserve"> </w:t>
      </w:r>
      <w:r w:rsidR="0070379B" w:rsidRPr="002A2286">
        <w:rPr>
          <w:rFonts w:ascii="Times New Roman" w:hAnsi="Times New Roman" w:cs="Times New Roman"/>
        </w:rPr>
        <w:t>округа</w:t>
      </w:r>
      <w:r w:rsidR="00FB77A9" w:rsidRPr="002A2286">
        <w:rPr>
          <w:rFonts w:ascii="Times New Roman" w:hAnsi="Times New Roman" w:cs="Times New Roman"/>
        </w:rPr>
        <w:t xml:space="preserve"> </w:t>
      </w:r>
      <w:r w:rsidR="00FB77A9" w:rsidRPr="002A2286">
        <w:rPr>
          <w:rFonts w:ascii="Times New Roman" w:hAnsi="Times New Roman" w:cs="Times New Roman"/>
        </w:rPr>
        <w:br/>
        <w:t xml:space="preserve">Архангельской области </w:t>
      </w:r>
    </w:p>
    <w:p w:rsidR="00FB77A9" w:rsidRPr="0070379B" w:rsidRDefault="00FB77A9" w:rsidP="0070379B">
      <w:pPr>
        <w:pStyle w:val="ConsPlusNormal"/>
        <w:shd w:val="clear" w:color="auto" w:fill="FFFFFF" w:themeFill="background1"/>
        <w:jc w:val="right"/>
        <w:outlineLvl w:val="2"/>
        <w:rPr>
          <w:rFonts w:ascii="Times New Roman" w:hAnsi="Times New Roman" w:cs="Times New Roman"/>
          <w:highlight w:val="yellow"/>
        </w:rPr>
      </w:pPr>
    </w:p>
    <w:p w:rsidR="00FB77A9" w:rsidRPr="0070379B" w:rsidRDefault="00FB77A9" w:rsidP="0070379B">
      <w:pPr>
        <w:pStyle w:val="ConsPlusNormal"/>
        <w:shd w:val="clear" w:color="auto" w:fill="FFFFFF" w:themeFill="background1"/>
        <w:jc w:val="center"/>
        <w:rPr>
          <w:rFonts w:ascii="Times New Roman" w:hAnsi="Times New Roman" w:cs="Times New Roman"/>
          <w:highlight w:val="yellow"/>
        </w:rPr>
      </w:pPr>
    </w:p>
    <w:p w:rsidR="00FB77A9" w:rsidRPr="00971469" w:rsidRDefault="00FB77A9" w:rsidP="0070379B">
      <w:pPr>
        <w:pStyle w:val="ConsPlusNormal"/>
        <w:shd w:val="clear" w:color="auto" w:fill="FFFFFF" w:themeFill="background1"/>
        <w:jc w:val="center"/>
        <w:rPr>
          <w:rFonts w:ascii="Times New Roman" w:hAnsi="Times New Roman" w:cs="Times New Roman"/>
        </w:rPr>
      </w:pPr>
      <w:r w:rsidRPr="00971469">
        <w:rPr>
          <w:rFonts w:ascii="Times New Roman" w:hAnsi="Times New Roman" w:cs="Times New Roman"/>
        </w:rPr>
        <w:t xml:space="preserve">НОРМАТИВНЫЕ ССЫЛКИ </w:t>
      </w:r>
    </w:p>
    <w:p w:rsidR="00FB77A9" w:rsidRPr="00971469" w:rsidRDefault="00FB77A9" w:rsidP="0070379B">
      <w:pPr>
        <w:pStyle w:val="ConsPlusNormal"/>
        <w:shd w:val="clear" w:color="auto" w:fill="FFFFFF" w:themeFill="background1"/>
        <w:jc w:val="center"/>
        <w:rPr>
          <w:rFonts w:ascii="Times New Roman" w:hAnsi="Times New Roman" w:cs="Times New Roman"/>
          <w:highlight w:val="yellow"/>
        </w:rPr>
      </w:pP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r w:rsidRPr="00971469">
        <w:rPr>
          <w:rFonts w:ascii="Times New Roman" w:hAnsi="Times New Roman" w:cs="Times New Roman"/>
        </w:rPr>
        <w:t>Федеральные законы и нормативные правовые акты Российской Федерации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Земельный </w:t>
      </w:r>
      <w:hyperlink r:id="rId46"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Градостроительный </w:t>
      </w:r>
      <w:hyperlink r:id="rId47"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Водный </w:t>
      </w:r>
      <w:hyperlink r:id="rId48"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Лесной </w:t>
      </w:r>
      <w:hyperlink r:id="rId49"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Воздушный </w:t>
      </w:r>
      <w:hyperlink r:id="rId50"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1" w:history="1">
        <w:r w:rsidRPr="00971469">
          <w:rPr>
            <w:rFonts w:ascii="Times New Roman" w:hAnsi="Times New Roman" w:cs="Times New Roman"/>
          </w:rPr>
          <w:t>закон</w:t>
        </w:r>
      </w:hyperlink>
      <w:r w:rsidRPr="00971469">
        <w:rPr>
          <w:rFonts w:ascii="Times New Roman" w:hAnsi="Times New Roman" w:cs="Times New Roman"/>
        </w:rPr>
        <w:t xml:space="preserve"> от 21 декабря 1994 года № 68-ФЗ «О защите населения </w:t>
      </w:r>
      <w:r w:rsidRPr="00971469">
        <w:rPr>
          <w:rFonts w:ascii="Times New Roman" w:hAnsi="Times New Roman" w:cs="Times New Roman"/>
        </w:rPr>
        <w:br/>
        <w:t>и территорий от чрезвычайных ситуаций природного и техногенного характера»;</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2" w:history="1">
        <w:r w:rsidRPr="00971469">
          <w:rPr>
            <w:rFonts w:ascii="Times New Roman" w:hAnsi="Times New Roman" w:cs="Times New Roman"/>
          </w:rPr>
          <w:t>закон</w:t>
        </w:r>
      </w:hyperlink>
      <w:r w:rsidRPr="00971469">
        <w:rPr>
          <w:rFonts w:ascii="Times New Roman" w:hAnsi="Times New Roman" w:cs="Times New Roman"/>
        </w:rPr>
        <w:t xml:space="preserve"> от 21 декабря 1994 года № 69-ФЗ «О пожарной безопасности»;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3" w:history="1">
        <w:r w:rsidRPr="00971469">
          <w:rPr>
            <w:rFonts w:ascii="Times New Roman" w:hAnsi="Times New Roman" w:cs="Times New Roman"/>
          </w:rPr>
          <w:t>закон</w:t>
        </w:r>
      </w:hyperlink>
      <w:r w:rsidRPr="00971469">
        <w:rPr>
          <w:rFonts w:ascii="Times New Roman" w:hAnsi="Times New Roman" w:cs="Times New Roman"/>
        </w:rPr>
        <w:t xml:space="preserve"> от 29 декабря 1994 года № 78-ФЗ «О библиотечном деле»;</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4" w:history="1">
        <w:r w:rsidRPr="00971469">
          <w:rPr>
            <w:rFonts w:ascii="Times New Roman" w:hAnsi="Times New Roman" w:cs="Times New Roman"/>
          </w:rPr>
          <w:t>закон</w:t>
        </w:r>
      </w:hyperlink>
      <w:r w:rsidRPr="00971469">
        <w:rPr>
          <w:rFonts w:ascii="Times New Roman" w:hAnsi="Times New Roman" w:cs="Times New Roman"/>
        </w:rPr>
        <w:t xml:space="preserve"> от 23 февраля 1995 года № 26-ФЗ «О природных лечебных ресурсах, лечебно-оздоровительных местностях и курортах»;</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5" w:history="1">
        <w:r w:rsidRPr="00971469">
          <w:rPr>
            <w:rFonts w:ascii="Times New Roman" w:hAnsi="Times New Roman" w:cs="Times New Roman"/>
          </w:rPr>
          <w:t>закон</w:t>
        </w:r>
      </w:hyperlink>
      <w:r w:rsidRPr="00971469">
        <w:rPr>
          <w:rFonts w:ascii="Times New Roman" w:hAnsi="Times New Roman" w:cs="Times New Roman"/>
        </w:rPr>
        <w:t xml:space="preserve"> от 22 августа 1995 года № 151-ФЗ «Об аварийно-спасательных службах и статусе спасателей»;</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6" w:history="1">
        <w:r w:rsidRPr="00971469">
          <w:rPr>
            <w:rFonts w:ascii="Times New Roman" w:hAnsi="Times New Roman" w:cs="Times New Roman"/>
          </w:rPr>
          <w:t>закон</w:t>
        </w:r>
      </w:hyperlink>
      <w:r w:rsidRPr="00971469">
        <w:rPr>
          <w:rFonts w:ascii="Times New Roman" w:hAnsi="Times New Roman" w:cs="Times New Roman"/>
        </w:rPr>
        <w:t xml:space="preserve"> от 24 ноября 1996 года № 132-ФЗ «Об основах туристской деятельности в Российской Федерации»;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7" w:history="1">
        <w:r w:rsidRPr="00971469">
          <w:rPr>
            <w:rFonts w:ascii="Times New Roman" w:hAnsi="Times New Roman" w:cs="Times New Roman"/>
          </w:rPr>
          <w:t>закон</w:t>
        </w:r>
      </w:hyperlink>
      <w:r w:rsidRPr="00971469">
        <w:rPr>
          <w:rFonts w:ascii="Times New Roman" w:hAnsi="Times New Roman" w:cs="Times New Roman"/>
        </w:rPr>
        <w:t xml:space="preserve"> от 21 июля 1997 года № 116-ФЗ «О промышленной безопасности опасных производственных объектов»;</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8" w:history="1">
        <w:r w:rsidRPr="00971469">
          <w:rPr>
            <w:rFonts w:ascii="Times New Roman" w:hAnsi="Times New Roman" w:cs="Times New Roman"/>
          </w:rPr>
          <w:t>закон</w:t>
        </w:r>
      </w:hyperlink>
      <w:r w:rsidRPr="00971469">
        <w:rPr>
          <w:rFonts w:ascii="Times New Roman" w:hAnsi="Times New Roman" w:cs="Times New Roman"/>
        </w:rPr>
        <w:t xml:space="preserve"> от 21 июля 1997 года № 117-ФЗ «О безопасности гидротехнических сооружений»;</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59" w:history="1">
        <w:r w:rsidRPr="006F600B">
          <w:rPr>
            <w:rFonts w:ascii="Times New Roman" w:hAnsi="Times New Roman" w:cs="Times New Roman"/>
          </w:rPr>
          <w:t>закон</w:t>
        </w:r>
      </w:hyperlink>
      <w:r w:rsidRPr="006F600B">
        <w:rPr>
          <w:rFonts w:ascii="Times New Roman" w:hAnsi="Times New Roman" w:cs="Times New Roman"/>
        </w:rPr>
        <w:t xml:space="preserve"> от 12 февраля 1998 года № 28-ФЗ «О гражданской обороне»;</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0" w:history="1">
        <w:r w:rsidRPr="006F600B">
          <w:rPr>
            <w:rFonts w:ascii="Times New Roman" w:hAnsi="Times New Roman" w:cs="Times New Roman"/>
          </w:rPr>
          <w:t>закон</w:t>
        </w:r>
      </w:hyperlink>
      <w:r w:rsidRPr="006F600B">
        <w:rPr>
          <w:rFonts w:ascii="Times New Roman" w:hAnsi="Times New Roman" w:cs="Times New Roman"/>
        </w:rPr>
        <w:t xml:space="preserve"> от 24 июня 1998 года № 89-ФЗ «Об отходах производства </w:t>
      </w:r>
      <w:r w:rsidRPr="006F600B">
        <w:rPr>
          <w:rFonts w:ascii="Times New Roman" w:hAnsi="Times New Roman" w:cs="Times New Roman"/>
        </w:rPr>
        <w:br/>
        <w:t>и потребления»;</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1" w:history="1">
        <w:r w:rsidRPr="006F600B">
          <w:rPr>
            <w:rFonts w:ascii="Times New Roman" w:hAnsi="Times New Roman" w:cs="Times New Roman"/>
          </w:rPr>
          <w:t>закон</w:t>
        </w:r>
      </w:hyperlink>
      <w:r w:rsidRPr="006F600B">
        <w:rPr>
          <w:rFonts w:ascii="Times New Roman" w:hAnsi="Times New Roman" w:cs="Times New Roman"/>
        </w:rPr>
        <w:t xml:space="preserve"> от 30 марта 1999 года № 52-ФЗ «О санитарно-эпидемиологическом благополучии населения»;</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2" w:history="1">
        <w:r w:rsidRPr="006F600B">
          <w:rPr>
            <w:rFonts w:ascii="Times New Roman" w:hAnsi="Times New Roman" w:cs="Times New Roman"/>
          </w:rPr>
          <w:t>закон</w:t>
        </w:r>
      </w:hyperlink>
      <w:r w:rsidRPr="006F600B">
        <w:rPr>
          <w:rFonts w:ascii="Times New Roman" w:hAnsi="Times New Roman" w:cs="Times New Roman"/>
        </w:rPr>
        <w:t xml:space="preserve"> от 31 марта 1999 года № 69-ФЗ «О газоснабжении </w:t>
      </w:r>
      <w:r w:rsidRPr="006F600B">
        <w:rPr>
          <w:rFonts w:ascii="Times New Roman" w:hAnsi="Times New Roman" w:cs="Times New Roman"/>
        </w:rPr>
        <w:br/>
        <w:t>в Российской Федерации»;</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3" w:history="1">
        <w:r w:rsidRPr="006F600B">
          <w:rPr>
            <w:rFonts w:ascii="Times New Roman" w:hAnsi="Times New Roman" w:cs="Times New Roman"/>
          </w:rPr>
          <w:t>закон</w:t>
        </w:r>
      </w:hyperlink>
      <w:r w:rsidRPr="006F600B">
        <w:rPr>
          <w:rFonts w:ascii="Times New Roman" w:hAnsi="Times New Roman" w:cs="Times New Roman"/>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4" w:history="1">
        <w:r w:rsidRPr="006F600B">
          <w:rPr>
            <w:rFonts w:ascii="Times New Roman" w:hAnsi="Times New Roman" w:cs="Times New Roman"/>
          </w:rPr>
          <w:t>закон</w:t>
        </w:r>
      </w:hyperlink>
      <w:r w:rsidRPr="006F600B">
        <w:rPr>
          <w:rFonts w:ascii="Times New Roman" w:hAnsi="Times New Roman" w:cs="Times New Roman"/>
        </w:rPr>
        <w:t xml:space="preserve"> от 21 декабря 2001 года № 178-ФЗ «О приватизации государственного и муниципального имущества»;</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5" w:history="1">
        <w:r w:rsidRPr="006F600B">
          <w:rPr>
            <w:rFonts w:ascii="Times New Roman" w:hAnsi="Times New Roman" w:cs="Times New Roman"/>
          </w:rPr>
          <w:t>закон</w:t>
        </w:r>
      </w:hyperlink>
      <w:r w:rsidRPr="006F600B">
        <w:rPr>
          <w:rFonts w:ascii="Times New Roman" w:hAnsi="Times New Roman" w:cs="Times New Roman"/>
        </w:rPr>
        <w:t xml:space="preserve"> от 25 июня 2002 года № 73-ФЗ «Об объектах культурного наследия (памятниках истории и культуры) народов Российской Федерации»;</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6" w:history="1">
        <w:r w:rsidRPr="006F600B">
          <w:rPr>
            <w:rFonts w:ascii="Times New Roman" w:hAnsi="Times New Roman" w:cs="Times New Roman"/>
          </w:rPr>
          <w:t>закон</w:t>
        </w:r>
      </w:hyperlink>
      <w:r w:rsidRPr="006F600B">
        <w:rPr>
          <w:rFonts w:ascii="Times New Roman" w:hAnsi="Times New Roman" w:cs="Times New Roman"/>
        </w:rPr>
        <w:t xml:space="preserve"> от 10 января 2003 года № 17-ФЗ «О железнодорожном транспорте в Российской Федерации»;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67" w:history="1">
        <w:r w:rsidRPr="003C292F">
          <w:rPr>
            <w:rFonts w:ascii="Times New Roman" w:hAnsi="Times New Roman" w:cs="Times New Roman"/>
          </w:rPr>
          <w:t>закон</w:t>
        </w:r>
      </w:hyperlink>
      <w:r w:rsidRPr="003C292F">
        <w:rPr>
          <w:rFonts w:ascii="Times New Roman" w:hAnsi="Times New Roman" w:cs="Times New Roman"/>
        </w:rPr>
        <w:t xml:space="preserve"> от 26 марта 2003 года № 35-ФЗ «Об электроэнергетике»;</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68" w:history="1">
        <w:r w:rsidRPr="003C292F">
          <w:rPr>
            <w:rFonts w:ascii="Times New Roman" w:hAnsi="Times New Roman" w:cs="Times New Roman"/>
          </w:rPr>
          <w:t>закон</w:t>
        </w:r>
      </w:hyperlink>
      <w:r w:rsidRPr="003C292F">
        <w:rPr>
          <w:rFonts w:ascii="Times New Roman" w:hAnsi="Times New Roman" w:cs="Times New Roman"/>
        </w:rPr>
        <w:t xml:space="preserve"> от 7 июля 2003 года № 126-ФЗ «О связи»;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69" w:history="1">
        <w:r w:rsidRPr="003C292F">
          <w:rPr>
            <w:rFonts w:ascii="Times New Roman" w:hAnsi="Times New Roman" w:cs="Times New Roman"/>
          </w:rPr>
          <w:t>закон</w:t>
        </w:r>
      </w:hyperlink>
      <w:r w:rsidRPr="003C292F">
        <w:rPr>
          <w:rFonts w:ascii="Times New Roman" w:hAnsi="Times New Roman" w:cs="Times New Roman"/>
        </w:rPr>
        <w:t xml:space="preserve"> от 8 ноября 2007 года № 257-ФЗ «Об автомобильных дорогах </w:t>
      </w:r>
      <w:r w:rsidRPr="003C292F">
        <w:rPr>
          <w:rFonts w:ascii="Times New Roman" w:hAnsi="Times New Roman" w:cs="Times New Roman"/>
        </w:rPr>
        <w:br/>
        <w:t>и о дорожной деятельности в Российской Федерации и о внесении изменений в отдельные законодательные акты Российской Федерации»;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70" w:history="1">
        <w:r w:rsidRPr="003C292F">
          <w:rPr>
            <w:rFonts w:ascii="Times New Roman" w:hAnsi="Times New Roman" w:cs="Times New Roman"/>
          </w:rPr>
          <w:t>закон</w:t>
        </w:r>
      </w:hyperlink>
      <w:r w:rsidRPr="003C292F">
        <w:rPr>
          <w:rFonts w:ascii="Times New Roman" w:hAnsi="Times New Roman" w:cs="Times New Roman"/>
        </w:rPr>
        <w:t xml:space="preserve"> от 22 июля 2008 года № 123-ФЗ «Технический регламент </w:t>
      </w:r>
      <w:r w:rsidRPr="003C292F">
        <w:rPr>
          <w:rFonts w:ascii="Times New Roman" w:hAnsi="Times New Roman" w:cs="Times New Roman"/>
        </w:rPr>
        <w:br/>
        <w:t>о требованиях пожарной безопасности»;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71" w:history="1">
        <w:r w:rsidRPr="003C292F">
          <w:rPr>
            <w:rFonts w:ascii="Times New Roman" w:hAnsi="Times New Roman" w:cs="Times New Roman"/>
          </w:rPr>
          <w:t>закон</w:t>
        </w:r>
      </w:hyperlink>
      <w:r w:rsidRPr="003C292F">
        <w:rPr>
          <w:rFonts w:ascii="Times New Roman" w:hAnsi="Times New Roman" w:cs="Times New Roman"/>
        </w:rPr>
        <w:t xml:space="preserve"> от 29 декабря 2012 года № 273-ФЗ «Об образовании </w:t>
      </w:r>
      <w:r w:rsidRPr="003C292F">
        <w:rPr>
          <w:rFonts w:ascii="Times New Roman" w:hAnsi="Times New Roman" w:cs="Times New Roman"/>
        </w:rPr>
        <w:br/>
        <w:t>в Российской Федерации»;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72" w:history="1">
        <w:r w:rsidRPr="003C292F">
          <w:rPr>
            <w:rFonts w:ascii="Times New Roman" w:hAnsi="Times New Roman" w:cs="Times New Roman"/>
          </w:rPr>
          <w:t>закон</w:t>
        </w:r>
      </w:hyperlink>
      <w:r w:rsidRPr="003C292F">
        <w:rPr>
          <w:rFonts w:ascii="Times New Roman" w:hAnsi="Times New Roman" w:cs="Times New Roman"/>
        </w:rPr>
        <w:t xml:space="preserve"> от 28 декабря 2013 года № 442-ФЗ «Об основах социального обслуживания граждан в Российской Федерации»;</w:t>
      </w:r>
    </w:p>
    <w:p w:rsidR="00FB77A9" w:rsidRPr="00CC3757" w:rsidRDefault="00FB77A9" w:rsidP="0070379B">
      <w:pPr>
        <w:pStyle w:val="ConsPlusNormal"/>
        <w:shd w:val="clear" w:color="auto" w:fill="FFFFFF" w:themeFill="background1"/>
        <w:ind w:firstLine="540"/>
        <w:jc w:val="both"/>
        <w:rPr>
          <w:rFonts w:ascii="Times New Roman" w:hAnsi="Times New Roman" w:cs="Times New Roman"/>
        </w:rPr>
      </w:pPr>
      <w:r w:rsidRPr="00CC3757">
        <w:rPr>
          <w:rFonts w:ascii="Times New Roman" w:hAnsi="Times New Roman" w:cs="Times New Roman"/>
        </w:rPr>
        <w:lastRenderedPageBreak/>
        <w:t xml:space="preserve">Федеральный </w:t>
      </w:r>
      <w:hyperlink r:id="rId73" w:history="1">
        <w:r w:rsidRPr="00CC3757">
          <w:rPr>
            <w:rFonts w:ascii="Times New Roman" w:hAnsi="Times New Roman" w:cs="Times New Roman"/>
          </w:rPr>
          <w:t>закон</w:t>
        </w:r>
      </w:hyperlink>
      <w:r w:rsidRPr="00CC3757">
        <w:rPr>
          <w:rFonts w:ascii="Times New Roman" w:hAnsi="Times New Roman" w:cs="Times New Roman"/>
        </w:rPr>
        <w:t xml:space="preserve"> от 28 июня 2014 года № 172-ФЗ «О стратегическом планировании в Российской Федерации»;</w:t>
      </w:r>
    </w:p>
    <w:p w:rsidR="00FB77A9" w:rsidRPr="00CC3757" w:rsidRDefault="00FB77A9" w:rsidP="0070379B">
      <w:pPr>
        <w:pStyle w:val="ConsPlusNormal"/>
        <w:shd w:val="clear" w:color="auto" w:fill="FFFFFF" w:themeFill="background1"/>
        <w:ind w:firstLine="540"/>
        <w:jc w:val="both"/>
        <w:rPr>
          <w:rFonts w:ascii="Times New Roman" w:hAnsi="Times New Roman" w:cs="Times New Roman"/>
        </w:rPr>
      </w:pPr>
      <w:r w:rsidRPr="00CC3757">
        <w:rPr>
          <w:rFonts w:ascii="Times New Roman" w:hAnsi="Times New Roman" w:cs="Times New Roman"/>
        </w:rPr>
        <w:t>«</w:t>
      </w:r>
      <w:hyperlink r:id="rId74" w:history="1">
        <w:r w:rsidRPr="00CC3757">
          <w:rPr>
            <w:rFonts w:ascii="Times New Roman" w:hAnsi="Times New Roman" w:cs="Times New Roman"/>
          </w:rPr>
          <w:t>Стратегия</w:t>
        </w:r>
      </w:hyperlink>
      <w:r w:rsidRPr="00CC3757">
        <w:rPr>
          <w:rFonts w:ascii="Times New Roman" w:hAnsi="Times New Roman" w:cs="Times New Roman"/>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75" w:history="1">
        <w:r w:rsidR="00FB77A9" w:rsidRPr="00CC3757">
          <w:rPr>
            <w:rFonts w:ascii="Times New Roman" w:hAnsi="Times New Roman" w:cs="Times New Roman"/>
          </w:rPr>
          <w:t>Указ</w:t>
        </w:r>
      </w:hyperlink>
      <w:r w:rsidR="00FB77A9" w:rsidRPr="00CC3757">
        <w:rPr>
          <w:rFonts w:ascii="Times New Roman" w:hAnsi="Times New Roman" w:cs="Times New Roman"/>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76" w:history="1">
        <w:r w:rsidR="00FB77A9" w:rsidRPr="00CC3757">
          <w:rPr>
            <w:rFonts w:ascii="Times New Roman" w:hAnsi="Times New Roman" w:cs="Times New Roman"/>
          </w:rPr>
          <w:t>Указ</w:t>
        </w:r>
      </w:hyperlink>
      <w:r w:rsidR="00FB77A9" w:rsidRPr="00CC3757">
        <w:rPr>
          <w:rFonts w:ascii="Times New Roman" w:hAnsi="Times New Roman" w:cs="Times New Roman"/>
        </w:rPr>
        <w:t xml:space="preserve"> Президента Российской Федерации от 2 мая 2014 года № 296 «О сухопутных территориях Арктической зоны Российской Федерации»;</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77"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10 ноября 1996 года </w:t>
      </w:r>
      <w:r w:rsidR="00FB77A9" w:rsidRPr="00CC3757">
        <w:rPr>
          <w:rFonts w:ascii="Times New Roman" w:hAnsi="Times New Roman" w:cs="Times New Roman"/>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78"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29 ноября 1999 года </w:t>
      </w:r>
      <w:r w:rsidR="00FB77A9" w:rsidRPr="00CC3757">
        <w:rPr>
          <w:rFonts w:ascii="Times New Roman" w:hAnsi="Times New Roman" w:cs="Times New Roman"/>
        </w:rPr>
        <w:br/>
        <w:t>№ 1309 «О порядке создания убежищ и иных объектов гражданской обороны»;</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79"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80"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24 февраля 2009 года № 160 «О порядке установления охранных зон объектов </w:t>
      </w:r>
      <w:proofErr w:type="spellStart"/>
      <w:r w:rsidR="00FB77A9" w:rsidRPr="00CC3757">
        <w:rPr>
          <w:rFonts w:ascii="Times New Roman" w:hAnsi="Times New Roman" w:cs="Times New Roman"/>
        </w:rPr>
        <w:t>электросетевого</w:t>
      </w:r>
      <w:proofErr w:type="spellEnd"/>
      <w:r w:rsidR="00FB77A9" w:rsidRPr="00CC3757">
        <w:rPr>
          <w:rFonts w:ascii="Times New Roman" w:hAnsi="Times New Roman" w:cs="Times New Roman"/>
        </w:rPr>
        <w:t xml:space="preserve"> хозяйства и особых условий использования земельных участков, расположенных на границах таких зон»;</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81"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 сентября 2009 года </w:t>
      </w:r>
      <w:r w:rsidR="00FB77A9" w:rsidRPr="00CC3757">
        <w:rPr>
          <w:rFonts w:ascii="Times New Roman" w:hAnsi="Times New Roman" w:cs="Times New Roman"/>
        </w:rPr>
        <w:br/>
        <w:t>№ 717 «О нормах отвода земель для размещения автомобильных дорог и (или) объектов дорожного сервиса»;</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82"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29 октября 2009 года </w:t>
      </w:r>
      <w:r w:rsidR="00FB77A9" w:rsidRPr="00CC3757">
        <w:rPr>
          <w:rFonts w:ascii="Times New Roman" w:hAnsi="Times New Roman" w:cs="Times New Roman"/>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83"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25 апреля 2012 года № 390 «О противопожарном режиме»;</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84"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18 ноября 2013 года </w:t>
      </w:r>
      <w:r w:rsidR="00FB77A9" w:rsidRPr="00CC3757">
        <w:rPr>
          <w:rFonts w:ascii="Times New Roman" w:hAnsi="Times New Roman" w:cs="Times New Roman"/>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85"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18 апреля 2014 года № 360 «Об определении границ зон затопления, подтопления»;</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86"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21 апреля 2014 года « 366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87" w:history="1">
        <w:proofErr w:type="gramStart"/>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88"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3 июля 1996 года № 1063-р;</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89"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25 мая 2004 года № 707-р;</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90"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10 августа 2007 года № 1034-р;</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91"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18 ноября 2011 года </w:t>
      </w:r>
      <w:r w:rsidR="00FB77A9" w:rsidRPr="00CC3757">
        <w:rPr>
          <w:rFonts w:ascii="Times New Roman" w:hAnsi="Times New Roman" w:cs="Times New Roman"/>
        </w:rPr>
        <w:br/>
        <w:t>№ 2074-р;</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92"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FB77A9" w:rsidRPr="00CC3757">
        <w:rPr>
          <w:rFonts w:ascii="Times New Roman" w:hAnsi="Times New Roman" w:cs="Times New Roman"/>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93"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29 июля 2014 года № 1398-р;</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94" w:history="1">
        <w:r w:rsidR="00FB77A9" w:rsidRPr="00CC3757">
          <w:rPr>
            <w:rFonts w:ascii="Times New Roman" w:hAnsi="Times New Roman" w:cs="Times New Roman"/>
          </w:rPr>
          <w:t>Ветеринарно-санитарные правила</w:t>
        </w:r>
      </w:hyperlink>
      <w:r w:rsidR="00FB77A9" w:rsidRPr="00CC3757">
        <w:rPr>
          <w:rFonts w:ascii="Times New Roman" w:hAnsi="Times New Roman" w:cs="Times New Roman"/>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95"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96"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культуры Российской Федерации № 418, Министерства регионального </w:t>
      </w:r>
      <w:r w:rsidR="00FB77A9" w:rsidRPr="00CC3757">
        <w:rPr>
          <w:rFonts w:ascii="Times New Roman" w:hAnsi="Times New Roman" w:cs="Times New Roman"/>
        </w:rPr>
        <w:lastRenderedPageBreak/>
        <w:t>развития Российской Федерации № 339 от 29 июля 2010 года «Об утверждении перечня исторических поселений»;</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97"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98"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99"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100"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101"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труда и социальной защиты Российской Федерации от </w:t>
      </w:r>
      <w:r w:rsidR="00FB77A9" w:rsidRPr="00CC3757">
        <w:rPr>
          <w:rFonts w:ascii="Times New Roman" w:hAnsi="Times New Roman" w:cs="Times New Roman"/>
        </w:rPr>
        <w:br/>
        <w:t>17 апреля 2014 года № 258н «Об утверждении примерной номенклатуры организаций социального обслуживания»;</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102"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103"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FB77A9" w:rsidRPr="00CC3757" w:rsidRDefault="00805F3E" w:rsidP="0070379B">
      <w:pPr>
        <w:pStyle w:val="ConsPlusNormal"/>
        <w:shd w:val="clear" w:color="auto" w:fill="FFFFFF" w:themeFill="background1"/>
        <w:ind w:firstLine="540"/>
        <w:jc w:val="both"/>
        <w:rPr>
          <w:rFonts w:ascii="Times New Roman" w:hAnsi="Times New Roman" w:cs="Times New Roman"/>
        </w:rPr>
      </w:pPr>
      <w:hyperlink r:id="rId104"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CC3757" w:rsidRDefault="00FB77A9" w:rsidP="0070379B">
      <w:pPr>
        <w:pStyle w:val="ConsPlusNormal"/>
        <w:shd w:val="clear" w:color="auto" w:fill="FFFFFF" w:themeFill="background1"/>
        <w:ind w:firstLine="540"/>
        <w:jc w:val="center"/>
        <w:rPr>
          <w:rFonts w:ascii="Times New Roman" w:hAnsi="Times New Roman" w:cs="Times New Roman"/>
        </w:rPr>
      </w:pPr>
      <w:r w:rsidRPr="00CC3757">
        <w:rPr>
          <w:rFonts w:ascii="Times New Roman" w:hAnsi="Times New Roman" w:cs="Times New Roman"/>
        </w:rPr>
        <w:t xml:space="preserve">Областные законы и нормативные правовые акты </w:t>
      </w:r>
      <w:r w:rsidRPr="00CC3757">
        <w:rPr>
          <w:rFonts w:ascii="Times New Roman" w:hAnsi="Times New Roman" w:cs="Times New Roman"/>
        </w:rPr>
        <w:br/>
        <w:t>Архангельской области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5" w:history="1">
        <w:r w:rsidRPr="00CC3757">
          <w:rPr>
            <w:rFonts w:ascii="Times New Roman" w:hAnsi="Times New Roman" w:cs="Times New Roman"/>
          </w:rPr>
          <w:t>закон</w:t>
        </w:r>
      </w:hyperlink>
      <w:r w:rsidRPr="00CC3757">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6" w:history="1">
        <w:r w:rsidRPr="00CC3757">
          <w:rPr>
            <w:rFonts w:ascii="Times New Roman" w:hAnsi="Times New Roman" w:cs="Times New Roman"/>
          </w:rPr>
          <w:t>закон</w:t>
        </w:r>
      </w:hyperlink>
      <w:r w:rsidRPr="00CC3757">
        <w:rPr>
          <w:rFonts w:ascii="Times New Roman" w:hAnsi="Times New Roman" w:cs="Times New Roman"/>
        </w:rPr>
        <w:t xml:space="preserve"> от 23 сентября 2004 года № 258-внеоч.-</w:t>
      </w:r>
      <w:proofErr w:type="gramStart"/>
      <w:r w:rsidRPr="00CC3757">
        <w:rPr>
          <w:rFonts w:ascii="Times New Roman" w:hAnsi="Times New Roman" w:cs="Times New Roman"/>
        </w:rPr>
        <w:t>ОЗ</w:t>
      </w:r>
      <w:proofErr w:type="gramEnd"/>
      <w:r w:rsidRPr="00CC3757">
        <w:rPr>
          <w:rFonts w:ascii="Times New Roman" w:hAnsi="Times New Roman" w:cs="Times New Roman"/>
        </w:rPr>
        <w:t xml:space="preserve"> «О статусе и границах территорий муниципальных образований в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7" w:history="1">
        <w:r w:rsidRPr="00CC3757">
          <w:rPr>
            <w:rFonts w:ascii="Times New Roman" w:hAnsi="Times New Roman" w:cs="Times New Roman"/>
          </w:rPr>
          <w:t>закон</w:t>
        </w:r>
      </w:hyperlink>
      <w:r w:rsidRPr="00CC3757">
        <w:rPr>
          <w:rFonts w:ascii="Times New Roman" w:hAnsi="Times New Roman" w:cs="Times New Roman"/>
        </w:rPr>
        <w:t xml:space="preserve"> от 1 марта 2006 года № 153-9-ОЗ «Градостроительный кодекс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8" w:history="1">
        <w:r w:rsidRPr="00CC3757">
          <w:rPr>
            <w:rFonts w:ascii="Times New Roman" w:hAnsi="Times New Roman" w:cs="Times New Roman"/>
          </w:rPr>
          <w:t>закон</w:t>
        </w:r>
      </w:hyperlink>
      <w:r w:rsidRPr="00CC3757">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9" w:history="1">
        <w:r w:rsidRPr="00CC3757">
          <w:rPr>
            <w:rFonts w:ascii="Times New Roman" w:hAnsi="Times New Roman" w:cs="Times New Roman"/>
          </w:rPr>
          <w:t>закон</w:t>
        </w:r>
      </w:hyperlink>
      <w:r w:rsidRPr="00CC3757">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10" w:history="1">
        <w:r w:rsidRPr="00CC3757">
          <w:rPr>
            <w:rFonts w:ascii="Times New Roman" w:hAnsi="Times New Roman" w:cs="Times New Roman"/>
          </w:rPr>
          <w:t>закон</w:t>
        </w:r>
      </w:hyperlink>
      <w:r w:rsidRPr="00CC3757">
        <w:rPr>
          <w:rFonts w:ascii="Times New Roman" w:hAnsi="Times New Roman" w:cs="Times New Roman"/>
        </w:rPr>
        <w:t xml:space="preserve"> от 29 июня 2015 года № 296-18-ОЗ «О стратегическом планировании в Архангельской области»;</w:t>
      </w:r>
    </w:p>
    <w:p w:rsidR="00FB77A9" w:rsidRPr="00CC3757" w:rsidRDefault="00805F3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1" w:history="1">
        <w:r w:rsidR="00FB77A9" w:rsidRPr="00CC3757">
          <w:rPr>
            <w:rFonts w:ascii="Times New Roman" w:hAnsi="Times New Roman" w:cs="Times New Roman"/>
          </w:rPr>
          <w:t>указ</w:t>
        </w:r>
      </w:hyperlink>
      <w:r w:rsidR="00FB77A9" w:rsidRPr="00CC3757">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FB77A9" w:rsidRPr="00CC3757" w:rsidRDefault="00805F3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2"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FB77A9" w:rsidRPr="00CC3757" w:rsidRDefault="00805F3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3"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12 октября 2012 года № 464-пп "Об утверждении государственной программы Архангельской области "Социальная поддержка граждан в Архангельской области (2013 – 2020 годы)";</w:t>
      </w:r>
    </w:p>
    <w:p w:rsidR="00FB77A9" w:rsidRPr="00CC3757" w:rsidRDefault="00805F3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4"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FB77A9" w:rsidRPr="00CC3757" w:rsidRDefault="00805F3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5"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w:t>
      </w:r>
      <w:r w:rsidR="00FB77A9" w:rsidRPr="00CC3757">
        <w:rPr>
          <w:rFonts w:ascii="Times New Roman" w:hAnsi="Times New Roman" w:cs="Times New Roman"/>
        </w:rPr>
        <w:lastRenderedPageBreak/>
        <w:t>осмотра транспортных сре</w:t>
      </w:r>
      <w:proofErr w:type="gramStart"/>
      <w:r w:rsidR="00FB77A9" w:rsidRPr="00CC3757">
        <w:rPr>
          <w:rFonts w:ascii="Times New Roman" w:hAnsi="Times New Roman" w:cs="Times New Roman"/>
        </w:rPr>
        <w:t>дств дл</w:t>
      </w:r>
      <w:proofErr w:type="gramEnd"/>
      <w:r w:rsidR="00FB77A9" w:rsidRPr="00CC3757">
        <w:rPr>
          <w:rFonts w:ascii="Times New Roman" w:hAnsi="Times New Roman" w:cs="Times New Roman"/>
        </w:rPr>
        <w:t>я Архангельской области и входящих в ее состав муниципальных образований»;</w:t>
      </w:r>
    </w:p>
    <w:p w:rsidR="00FB77A9" w:rsidRPr="00CC3757" w:rsidRDefault="00805F3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6"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FB77A9" w:rsidRPr="00CC3757" w:rsidRDefault="00805F3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7"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FB77A9" w:rsidRPr="00CC3757" w:rsidRDefault="00805F3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8"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FB77A9" w:rsidRPr="00CC3757" w:rsidRDefault="00805F3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9" w:history="1">
        <w:proofErr w:type="gramStart"/>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17 мая 2016 года №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 государственным</w:t>
      </w:r>
      <w:proofErr w:type="gramEnd"/>
      <w:r w:rsidR="00FB77A9" w:rsidRPr="00CC3757">
        <w:rPr>
          <w:rFonts w:ascii="Times New Roman" w:hAnsi="Times New Roman" w:cs="Times New Roman"/>
        </w:rPr>
        <w:t xml:space="preserve"> казенным учреждением Архангельской области "Дорожное агентство "</w:t>
      </w:r>
      <w:proofErr w:type="spellStart"/>
      <w:r w:rsidR="00FB77A9" w:rsidRPr="00CC3757">
        <w:rPr>
          <w:rFonts w:ascii="Times New Roman" w:hAnsi="Times New Roman" w:cs="Times New Roman"/>
        </w:rPr>
        <w:t>Архангельскавтодор</w:t>
      </w:r>
      <w:proofErr w:type="spellEnd"/>
      <w:r w:rsidR="00FB77A9" w:rsidRPr="00CC3757">
        <w:rPr>
          <w:rFonts w:ascii="Times New Roman" w:hAnsi="Times New Roman" w:cs="Times New Roman"/>
        </w:rPr>
        <w:t>"»;</w:t>
      </w:r>
    </w:p>
    <w:p w:rsidR="00FB77A9" w:rsidRPr="00104A0C" w:rsidRDefault="00805F3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20" w:history="1">
        <w:r w:rsidR="00FB77A9" w:rsidRPr="00104A0C">
          <w:rPr>
            <w:rFonts w:ascii="Times New Roman" w:hAnsi="Times New Roman" w:cs="Times New Roman"/>
          </w:rPr>
          <w:t>распоряжение</w:t>
        </w:r>
      </w:hyperlink>
      <w:r w:rsidR="00FB77A9" w:rsidRPr="00104A0C">
        <w:rPr>
          <w:rFonts w:ascii="Times New Roman" w:hAnsi="Times New Roman" w:cs="Times New Roman"/>
        </w:rPr>
        <w:t xml:space="preserve"> Губернатора Архангельской области от 10 марта 2015 года № 178-р «О перечне </w:t>
      </w:r>
      <w:proofErr w:type="spellStart"/>
      <w:r w:rsidR="00FB77A9" w:rsidRPr="00104A0C">
        <w:rPr>
          <w:rFonts w:ascii="Times New Roman" w:hAnsi="Times New Roman" w:cs="Times New Roman"/>
        </w:rPr>
        <w:t>системообразующих</w:t>
      </w:r>
      <w:proofErr w:type="spellEnd"/>
      <w:r w:rsidR="00FB77A9" w:rsidRPr="00104A0C">
        <w:rPr>
          <w:rFonts w:ascii="Times New Roman" w:hAnsi="Times New Roman" w:cs="Times New Roman"/>
        </w:rPr>
        <w:t xml:space="preserve"> организаций Архангельской области»;</w:t>
      </w:r>
    </w:p>
    <w:p w:rsidR="00FB77A9" w:rsidRPr="00104A0C"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104A0C">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FB77A9" w:rsidRPr="00104A0C"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104A0C">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971469" w:rsidRDefault="00FB77A9" w:rsidP="0070379B">
      <w:pPr>
        <w:pStyle w:val="ConsPlusNormal"/>
        <w:shd w:val="clear" w:color="auto" w:fill="FFFFFF" w:themeFill="background1"/>
        <w:ind w:firstLine="540"/>
        <w:jc w:val="center"/>
        <w:rPr>
          <w:rFonts w:ascii="Times New Roman" w:hAnsi="Times New Roman" w:cs="Times New Roman"/>
        </w:rPr>
      </w:pPr>
      <w:r w:rsidRPr="00971469">
        <w:rPr>
          <w:rFonts w:ascii="Times New Roman" w:hAnsi="Times New Roman" w:cs="Times New Roman"/>
        </w:rPr>
        <w:t xml:space="preserve">Нормативные правовые акты </w:t>
      </w:r>
      <w:proofErr w:type="spellStart"/>
      <w:r w:rsidR="00E96097" w:rsidRPr="00971469">
        <w:rPr>
          <w:rFonts w:ascii="Times New Roman" w:hAnsi="Times New Roman" w:cs="Times New Roman"/>
        </w:rPr>
        <w:t>Плесецкого</w:t>
      </w:r>
      <w:proofErr w:type="spellEnd"/>
      <w:r w:rsidR="00E96097" w:rsidRPr="00971469">
        <w:rPr>
          <w:rFonts w:ascii="Times New Roman" w:hAnsi="Times New Roman" w:cs="Times New Roman"/>
        </w:rPr>
        <w:t xml:space="preserve"> </w:t>
      </w:r>
      <w:r w:rsidR="00F3397D" w:rsidRPr="00971469">
        <w:rPr>
          <w:rFonts w:ascii="Times New Roman" w:hAnsi="Times New Roman" w:cs="Times New Roman"/>
        </w:rPr>
        <w:t xml:space="preserve">муниципального </w:t>
      </w:r>
      <w:r w:rsidR="00E96097" w:rsidRPr="00971469">
        <w:rPr>
          <w:rFonts w:ascii="Times New Roman" w:hAnsi="Times New Roman" w:cs="Times New Roman"/>
        </w:rPr>
        <w:t xml:space="preserve">округа </w:t>
      </w:r>
      <w:r w:rsidR="00104A0C">
        <w:rPr>
          <w:rFonts w:ascii="Times New Roman" w:hAnsi="Times New Roman" w:cs="Times New Roman"/>
        </w:rPr>
        <w:br/>
      </w:r>
      <w:r w:rsidRPr="00971469">
        <w:rPr>
          <w:rFonts w:ascii="Times New Roman" w:hAnsi="Times New Roman" w:cs="Times New Roman"/>
        </w:rPr>
        <w:t>Архангельской области</w:t>
      </w:r>
    </w:p>
    <w:p w:rsidR="00FB77A9" w:rsidRPr="00971469"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highlight w:val="yellow"/>
        </w:rPr>
      </w:pPr>
    </w:p>
    <w:p w:rsidR="00A17450" w:rsidRPr="00971469" w:rsidRDefault="00D20BB0" w:rsidP="0070379B">
      <w:pPr>
        <w:shd w:val="clear" w:color="auto" w:fill="FFFFFF" w:themeFill="background1"/>
        <w:spacing w:after="0" w:line="240" w:lineRule="auto"/>
        <w:ind w:firstLine="539"/>
        <w:jc w:val="both"/>
        <w:rPr>
          <w:rFonts w:ascii="Times New Roman" w:hAnsi="Times New Roman" w:cs="Times New Roman"/>
        </w:rPr>
      </w:pPr>
      <w:r w:rsidRPr="00971469">
        <w:rPr>
          <w:rFonts w:ascii="Times New Roman" w:hAnsi="Times New Roman" w:cs="Times New Roman"/>
        </w:rPr>
        <w:t xml:space="preserve">Устав </w:t>
      </w:r>
      <w:proofErr w:type="spellStart"/>
      <w:r w:rsidR="00F344E7" w:rsidRPr="00971469">
        <w:rPr>
          <w:rFonts w:ascii="Times New Roman" w:hAnsi="Times New Roman" w:cs="Times New Roman"/>
        </w:rPr>
        <w:t>Плесецкого</w:t>
      </w:r>
      <w:proofErr w:type="spellEnd"/>
      <w:r w:rsidR="00F344E7" w:rsidRPr="00971469">
        <w:rPr>
          <w:rFonts w:ascii="Times New Roman" w:hAnsi="Times New Roman" w:cs="Times New Roman"/>
        </w:rPr>
        <w:t xml:space="preserve"> </w:t>
      </w:r>
      <w:r w:rsidRPr="00971469">
        <w:rPr>
          <w:rFonts w:ascii="Times New Roman" w:hAnsi="Times New Roman" w:cs="Times New Roman"/>
        </w:rPr>
        <w:t xml:space="preserve">муниципального </w:t>
      </w:r>
      <w:r w:rsidR="00F344E7" w:rsidRPr="00971469">
        <w:rPr>
          <w:rFonts w:ascii="Times New Roman" w:hAnsi="Times New Roman" w:cs="Times New Roman"/>
        </w:rPr>
        <w:t>округа Архангельской области</w:t>
      </w:r>
      <w:r w:rsidRPr="00971469">
        <w:rPr>
          <w:rFonts w:ascii="Times New Roman" w:hAnsi="Times New Roman" w:cs="Times New Roman"/>
        </w:rPr>
        <w:t xml:space="preserve">, принятый решением Собрания депутатов </w:t>
      </w:r>
      <w:proofErr w:type="spellStart"/>
      <w:r w:rsidR="00F344E7" w:rsidRPr="00971469">
        <w:rPr>
          <w:rFonts w:ascii="Times New Roman" w:hAnsi="Times New Roman" w:cs="Times New Roman"/>
        </w:rPr>
        <w:t>Плесецкого</w:t>
      </w:r>
      <w:proofErr w:type="spellEnd"/>
      <w:r w:rsidR="00F344E7" w:rsidRPr="00971469">
        <w:rPr>
          <w:rFonts w:ascii="Times New Roman" w:hAnsi="Times New Roman" w:cs="Times New Roman"/>
        </w:rPr>
        <w:t xml:space="preserve"> </w:t>
      </w:r>
      <w:r w:rsidRPr="00971469">
        <w:rPr>
          <w:rFonts w:ascii="Times New Roman" w:hAnsi="Times New Roman" w:cs="Times New Roman"/>
        </w:rPr>
        <w:t xml:space="preserve">муниципального </w:t>
      </w:r>
      <w:r w:rsidR="00F344E7" w:rsidRPr="00971469">
        <w:rPr>
          <w:rFonts w:ascii="Times New Roman" w:hAnsi="Times New Roman" w:cs="Times New Roman"/>
        </w:rPr>
        <w:t>округа Архангельской области</w:t>
      </w:r>
      <w:r w:rsidRPr="00971469">
        <w:rPr>
          <w:rFonts w:ascii="Times New Roman" w:hAnsi="Times New Roman" w:cs="Times New Roman"/>
        </w:rPr>
        <w:t xml:space="preserve"> от </w:t>
      </w:r>
      <w:r w:rsidR="00F344E7" w:rsidRPr="00971469">
        <w:rPr>
          <w:rFonts w:ascii="Times New Roman" w:hAnsi="Times New Roman" w:cs="Times New Roman"/>
        </w:rPr>
        <w:t>16</w:t>
      </w:r>
      <w:r w:rsidRPr="00971469">
        <w:rPr>
          <w:rFonts w:ascii="Times New Roman" w:hAnsi="Times New Roman" w:cs="Times New Roman"/>
        </w:rPr>
        <w:t xml:space="preserve"> </w:t>
      </w:r>
      <w:r w:rsidR="00F344E7" w:rsidRPr="00971469">
        <w:rPr>
          <w:rFonts w:ascii="Times New Roman" w:hAnsi="Times New Roman" w:cs="Times New Roman"/>
        </w:rPr>
        <w:t>ноября</w:t>
      </w:r>
      <w:r w:rsidRPr="00971469">
        <w:rPr>
          <w:rFonts w:ascii="Times New Roman" w:hAnsi="Times New Roman" w:cs="Times New Roman"/>
        </w:rPr>
        <w:t xml:space="preserve"> 20</w:t>
      </w:r>
      <w:r w:rsidR="00F344E7" w:rsidRPr="00971469">
        <w:rPr>
          <w:rFonts w:ascii="Times New Roman" w:hAnsi="Times New Roman" w:cs="Times New Roman"/>
        </w:rPr>
        <w:t>21</w:t>
      </w:r>
      <w:r w:rsidRPr="00971469">
        <w:rPr>
          <w:rFonts w:ascii="Times New Roman" w:hAnsi="Times New Roman" w:cs="Times New Roman"/>
        </w:rPr>
        <w:t xml:space="preserve"> года №</w:t>
      </w:r>
      <w:r w:rsidR="00F344E7" w:rsidRPr="00971469">
        <w:rPr>
          <w:rFonts w:ascii="Times New Roman" w:hAnsi="Times New Roman" w:cs="Times New Roman"/>
        </w:rPr>
        <w:t xml:space="preserve"> 5;</w:t>
      </w:r>
    </w:p>
    <w:p w:rsidR="00FB77A9" w:rsidRPr="00971469" w:rsidRDefault="00F344E7" w:rsidP="0070379B">
      <w:pPr>
        <w:shd w:val="clear" w:color="auto" w:fill="FFFFFF" w:themeFill="background1"/>
        <w:spacing w:after="0" w:line="240" w:lineRule="auto"/>
        <w:ind w:firstLine="539"/>
        <w:jc w:val="both"/>
        <w:rPr>
          <w:rFonts w:ascii="Times New Roman" w:hAnsi="Times New Roman" w:cs="Times New Roman"/>
        </w:rPr>
      </w:pPr>
      <w:r w:rsidRPr="00971469">
        <w:rPr>
          <w:rFonts w:ascii="Times New Roman" w:hAnsi="Times New Roman" w:cs="Times New Roman"/>
        </w:rPr>
        <w:t xml:space="preserve">Постановление администрации </w:t>
      </w:r>
      <w:proofErr w:type="spellStart"/>
      <w:r w:rsidRPr="00971469">
        <w:rPr>
          <w:rFonts w:ascii="Times New Roman" w:hAnsi="Times New Roman" w:cs="Times New Roman"/>
        </w:rPr>
        <w:t>Плесецкого</w:t>
      </w:r>
      <w:proofErr w:type="spellEnd"/>
      <w:r w:rsidRPr="00971469">
        <w:rPr>
          <w:rFonts w:ascii="Times New Roman" w:hAnsi="Times New Roman" w:cs="Times New Roman"/>
        </w:rPr>
        <w:t xml:space="preserve"> муниципального округа Архангельской области</w:t>
      </w:r>
      <w:r w:rsidR="00FB77A9" w:rsidRPr="00971469">
        <w:rPr>
          <w:rFonts w:ascii="Times New Roman" w:hAnsi="Times New Roman" w:cs="Times New Roman"/>
        </w:rPr>
        <w:t xml:space="preserve"> от </w:t>
      </w:r>
      <w:r w:rsidRPr="00971469">
        <w:rPr>
          <w:rFonts w:ascii="Times New Roman" w:hAnsi="Times New Roman" w:cs="Times New Roman"/>
        </w:rPr>
        <w:t>22</w:t>
      </w:r>
      <w:r w:rsidR="00A17450" w:rsidRPr="00971469">
        <w:rPr>
          <w:rFonts w:ascii="Times New Roman" w:hAnsi="Times New Roman" w:cs="Times New Roman"/>
        </w:rPr>
        <w:t xml:space="preserve"> </w:t>
      </w:r>
      <w:r w:rsidRPr="00971469">
        <w:rPr>
          <w:rFonts w:ascii="Times New Roman" w:hAnsi="Times New Roman" w:cs="Times New Roman"/>
        </w:rPr>
        <w:t>апреля</w:t>
      </w:r>
      <w:r w:rsidR="00A17450" w:rsidRPr="00971469">
        <w:rPr>
          <w:rFonts w:ascii="Times New Roman" w:hAnsi="Times New Roman" w:cs="Times New Roman"/>
        </w:rPr>
        <w:t xml:space="preserve"> 20</w:t>
      </w:r>
      <w:r w:rsidRPr="00971469">
        <w:rPr>
          <w:rFonts w:ascii="Times New Roman" w:hAnsi="Times New Roman" w:cs="Times New Roman"/>
        </w:rPr>
        <w:t>24</w:t>
      </w:r>
      <w:r w:rsidR="00A17450" w:rsidRPr="00971469">
        <w:rPr>
          <w:rFonts w:ascii="Times New Roman" w:hAnsi="Times New Roman" w:cs="Times New Roman"/>
        </w:rPr>
        <w:t xml:space="preserve"> года № </w:t>
      </w:r>
      <w:r w:rsidRPr="00971469">
        <w:rPr>
          <w:rFonts w:ascii="Times New Roman" w:hAnsi="Times New Roman" w:cs="Times New Roman"/>
        </w:rPr>
        <w:t>162</w:t>
      </w:r>
      <w:r w:rsidR="00A17450" w:rsidRPr="00971469">
        <w:rPr>
          <w:rFonts w:ascii="Times New Roman" w:hAnsi="Times New Roman" w:cs="Times New Roman"/>
        </w:rPr>
        <w:t>-па</w:t>
      </w:r>
      <w:r w:rsidR="00FB77A9" w:rsidRPr="00971469">
        <w:rPr>
          <w:rFonts w:ascii="Times New Roman" w:hAnsi="Times New Roman" w:cs="Times New Roman"/>
        </w:rPr>
        <w:t xml:space="preserve"> «Об утверждении Порядка подготовки, утверждения местных нормативов градостроительного проектирования </w:t>
      </w:r>
      <w:proofErr w:type="spellStart"/>
      <w:r w:rsidR="00F3397D" w:rsidRPr="00971469">
        <w:rPr>
          <w:rFonts w:ascii="Times New Roman" w:hAnsi="Times New Roman" w:cs="Times New Roman"/>
        </w:rPr>
        <w:t>Плесецк</w:t>
      </w:r>
      <w:r w:rsidR="00A17450" w:rsidRPr="00971469">
        <w:rPr>
          <w:rFonts w:ascii="Times New Roman" w:hAnsi="Times New Roman" w:cs="Times New Roman"/>
        </w:rPr>
        <w:t>ого</w:t>
      </w:r>
      <w:proofErr w:type="spellEnd"/>
      <w:r w:rsidR="00F3397D" w:rsidRPr="00971469">
        <w:rPr>
          <w:rFonts w:ascii="Times New Roman" w:hAnsi="Times New Roman" w:cs="Times New Roman"/>
        </w:rPr>
        <w:t xml:space="preserve"> </w:t>
      </w:r>
      <w:r w:rsidR="00FB77A9" w:rsidRPr="00971469">
        <w:rPr>
          <w:rFonts w:ascii="Times New Roman" w:hAnsi="Times New Roman" w:cs="Times New Roman"/>
        </w:rPr>
        <w:t>муниципальн</w:t>
      </w:r>
      <w:r w:rsidR="00A17450" w:rsidRPr="00971469">
        <w:rPr>
          <w:rFonts w:ascii="Times New Roman" w:hAnsi="Times New Roman" w:cs="Times New Roman"/>
        </w:rPr>
        <w:t>ого</w:t>
      </w:r>
      <w:r w:rsidR="00FB77A9" w:rsidRPr="00971469">
        <w:rPr>
          <w:rFonts w:ascii="Times New Roman" w:hAnsi="Times New Roman" w:cs="Times New Roman"/>
        </w:rPr>
        <w:t xml:space="preserve"> </w:t>
      </w:r>
      <w:r w:rsidRPr="00971469">
        <w:rPr>
          <w:rFonts w:ascii="Times New Roman" w:hAnsi="Times New Roman" w:cs="Times New Roman"/>
        </w:rPr>
        <w:t>округа Архангельской области</w:t>
      </w:r>
      <w:r w:rsidR="00A17450" w:rsidRPr="00971469">
        <w:rPr>
          <w:rFonts w:ascii="Times New Roman" w:hAnsi="Times New Roman" w:cs="Times New Roman"/>
        </w:rPr>
        <w:t xml:space="preserve"> </w:t>
      </w:r>
      <w:r w:rsidR="00FB77A9" w:rsidRPr="00971469">
        <w:rPr>
          <w:rFonts w:ascii="Times New Roman" w:hAnsi="Times New Roman" w:cs="Times New Roman"/>
        </w:rPr>
        <w:t>и внесения изменений</w:t>
      </w:r>
      <w:r w:rsidR="00A17450" w:rsidRPr="00971469">
        <w:rPr>
          <w:rFonts w:ascii="Times New Roman" w:hAnsi="Times New Roman" w:cs="Times New Roman"/>
        </w:rPr>
        <w:t xml:space="preserve"> в них</w:t>
      </w:r>
      <w:r w:rsidR="00FB77A9" w:rsidRPr="00971469">
        <w:rPr>
          <w:rFonts w:ascii="Times New Roman" w:hAnsi="Times New Roman" w:cs="Times New Roman"/>
        </w:rPr>
        <w:t>»;</w:t>
      </w:r>
    </w:p>
    <w:p w:rsidR="00F344E7" w:rsidRPr="00971469" w:rsidRDefault="001C455D" w:rsidP="00F344E7">
      <w:pPr>
        <w:pStyle w:val="af3"/>
        <w:shd w:val="clear" w:color="auto" w:fill="FFFFFF"/>
        <w:spacing w:before="0" w:beforeAutospacing="0" w:after="0" w:afterAutospacing="0"/>
        <w:ind w:firstLine="567"/>
        <w:jc w:val="both"/>
        <w:textAlignment w:val="baseline"/>
        <w:rPr>
          <w:sz w:val="22"/>
          <w:szCs w:val="22"/>
        </w:rPr>
      </w:pPr>
      <w:r w:rsidRPr="00971469">
        <w:rPr>
          <w:sz w:val="22"/>
          <w:szCs w:val="22"/>
        </w:rPr>
        <w:t xml:space="preserve">Постановление администрации </w:t>
      </w:r>
      <w:proofErr w:type="spellStart"/>
      <w:r w:rsidRPr="00971469">
        <w:rPr>
          <w:sz w:val="22"/>
          <w:szCs w:val="22"/>
        </w:rPr>
        <w:t>Плесецкого</w:t>
      </w:r>
      <w:proofErr w:type="spellEnd"/>
      <w:r w:rsidRPr="00971469">
        <w:rPr>
          <w:sz w:val="22"/>
          <w:szCs w:val="22"/>
        </w:rPr>
        <w:t xml:space="preserve"> муниципального округа Архангельской области от 22 апреля 2024 года № 163-па</w:t>
      </w:r>
      <w:r w:rsidR="00F344E7" w:rsidRPr="00971469">
        <w:rPr>
          <w:sz w:val="22"/>
          <w:szCs w:val="22"/>
        </w:rPr>
        <w:t xml:space="preserve"> «</w:t>
      </w:r>
      <w:r w:rsidR="00F344E7" w:rsidRPr="00971469">
        <w:rPr>
          <w:bCs/>
          <w:sz w:val="22"/>
          <w:szCs w:val="22"/>
          <w:shd w:val="clear" w:color="auto" w:fill="FFFFFF"/>
        </w:rPr>
        <w:t>О разработке</w:t>
      </w:r>
      <w:r w:rsidR="00F344E7" w:rsidRPr="00971469">
        <w:rPr>
          <w:sz w:val="22"/>
          <w:szCs w:val="22"/>
        </w:rPr>
        <w:t xml:space="preserve"> местных нормативов градостроительного проектирования </w:t>
      </w:r>
      <w:proofErr w:type="spellStart"/>
      <w:r w:rsidR="00F344E7" w:rsidRPr="00971469">
        <w:rPr>
          <w:sz w:val="22"/>
          <w:szCs w:val="22"/>
        </w:rPr>
        <w:t>Плесецкого</w:t>
      </w:r>
      <w:proofErr w:type="spellEnd"/>
      <w:r w:rsidR="00F344E7" w:rsidRPr="00971469">
        <w:rPr>
          <w:sz w:val="22"/>
          <w:szCs w:val="22"/>
        </w:rPr>
        <w:t xml:space="preserve"> муниципального округа Архангельской области».</w:t>
      </w:r>
    </w:p>
    <w:p w:rsidR="00FB77A9" w:rsidRPr="00971469" w:rsidRDefault="00FB77A9" w:rsidP="00971469">
      <w:pPr>
        <w:pStyle w:val="ConsPlusNormal"/>
        <w:shd w:val="clear" w:color="auto" w:fill="FFFFFF" w:themeFill="background1"/>
        <w:jc w:val="both"/>
        <w:rPr>
          <w:rFonts w:ascii="Times New Roman" w:hAnsi="Times New Roman" w:cs="Times New Roman"/>
          <w:highlight w:val="yellow"/>
        </w:rPr>
      </w:pPr>
    </w:p>
    <w:p w:rsidR="005B21CE" w:rsidRPr="00104A0C" w:rsidRDefault="005B21CE" w:rsidP="0070379B">
      <w:pPr>
        <w:pStyle w:val="ConsPlusNormal"/>
        <w:shd w:val="clear" w:color="auto" w:fill="FFFFFF" w:themeFill="background1"/>
        <w:ind w:firstLine="540"/>
        <w:jc w:val="center"/>
        <w:rPr>
          <w:rFonts w:ascii="Times New Roman" w:hAnsi="Times New Roman" w:cs="Times New Roman"/>
        </w:rPr>
      </w:pPr>
      <w:r w:rsidRPr="00104A0C">
        <w:rPr>
          <w:rFonts w:ascii="Times New Roman" w:hAnsi="Times New Roman" w:cs="Times New Roman"/>
        </w:rPr>
        <w:t>Нормативно-технические и иные документы</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 xml:space="preserve">Свод правил СП 42.13330.2016. Градостроительство. Планировка и застройка городских и сельских поселений. Актуализированная редакция </w:t>
      </w:r>
      <w:proofErr w:type="spellStart"/>
      <w:r w:rsidRPr="00104A0C">
        <w:rPr>
          <w:rFonts w:ascii="Times New Roman" w:hAnsi="Times New Roman" w:cs="Times New Roman"/>
        </w:rPr>
        <w:t>СНиП</w:t>
      </w:r>
      <w:proofErr w:type="spellEnd"/>
      <w:r w:rsidRPr="00104A0C">
        <w:rPr>
          <w:rFonts w:ascii="Times New Roman" w:hAnsi="Times New Roman" w:cs="Times New Roman"/>
        </w:rPr>
        <w:t xml:space="preserve"> 2.07.01-89* </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 xml:space="preserve">Рекомендации по проектированию улиц и дорог городов и сельских поселений (составлены к главе </w:t>
      </w:r>
      <w:proofErr w:type="spellStart"/>
      <w:r w:rsidRPr="00104A0C">
        <w:rPr>
          <w:rFonts w:ascii="Times New Roman" w:hAnsi="Times New Roman" w:cs="Times New Roman"/>
        </w:rPr>
        <w:t>СНиП</w:t>
      </w:r>
      <w:proofErr w:type="spellEnd"/>
      <w:r w:rsidRPr="00104A0C">
        <w:rPr>
          <w:rFonts w:ascii="Times New Roman" w:hAnsi="Times New Roman" w:cs="Times New Roman"/>
        </w:rPr>
        <w:t xml:space="preserve"> 2.07.01-89*, утверждены Центральным научно-исследовательским и проектным институтом по градостроительству Минстроя России 01.01.1994);</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 xml:space="preserve">Свод правил СП 113.13330.2016 «Стоянки автомобилей. Актуализированная редакция </w:t>
      </w:r>
      <w:proofErr w:type="spellStart"/>
      <w:r w:rsidRPr="00104A0C">
        <w:rPr>
          <w:rFonts w:ascii="Times New Roman" w:hAnsi="Times New Roman" w:cs="Times New Roman"/>
        </w:rPr>
        <w:t>СНиП</w:t>
      </w:r>
      <w:proofErr w:type="spellEnd"/>
      <w:r w:rsidRPr="00104A0C">
        <w:rPr>
          <w:rFonts w:ascii="Times New Roman" w:hAnsi="Times New Roman" w:cs="Times New Roman"/>
        </w:rPr>
        <w:t xml:space="preserve"> 21-02-99*»;</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 xml:space="preserve">Свод правил СП 59.13330.2016 «Доступность зданий и сооружений для </w:t>
      </w:r>
      <w:proofErr w:type="spellStart"/>
      <w:r w:rsidRPr="00104A0C">
        <w:rPr>
          <w:rFonts w:ascii="Times New Roman" w:hAnsi="Times New Roman" w:cs="Times New Roman"/>
        </w:rPr>
        <w:t>маломобильных</w:t>
      </w:r>
      <w:proofErr w:type="spellEnd"/>
      <w:r w:rsidRPr="00104A0C">
        <w:rPr>
          <w:rFonts w:ascii="Times New Roman" w:hAnsi="Times New Roman" w:cs="Times New Roman"/>
        </w:rPr>
        <w:t xml:space="preserve"> групп населения. Актуализированная редакция </w:t>
      </w:r>
      <w:proofErr w:type="spellStart"/>
      <w:r w:rsidRPr="00104A0C">
        <w:rPr>
          <w:rFonts w:ascii="Times New Roman" w:hAnsi="Times New Roman" w:cs="Times New Roman"/>
        </w:rPr>
        <w:t>СНиП</w:t>
      </w:r>
      <w:proofErr w:type="spellEnd"/>
      <w:r w:rsidRPr="00104A0C">
        <w:rPr>
          <w:rFonts w:ascii="Times New Roman" w:hAnsi="Times New Roman" w:cs="Times New Roman"/>
        </w:rPr>
        <w:t xml:space="preserve"> 35-01-2001»;</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 xml:space="preserve">Свод правил СП 18.13330.2011 «Генеральные планы промышленных предприятий. Актуализированная редакция </w:t>
      </w:r>
      <w:proofErr w:type="spellStart"/>
      <w:r w:rsidRPr="00104A0C">
        <w:rPr>
          <w:rFonts w:ascii="Times New Roman" w:hAnsi="Times New Roman" w:cs="Times New Roman"/>
        </w:rPr>
        <w:t>СНиП</w:t>
      </w:r>
      <w:proofErr w:type="spellEnd"/>
      <w:r w:rsidRPr="00104A0C">
        <w:rPr>
          <w:rFonts w:ascii="Times New Roman" w:hAnsi="Times New Roman" w:cs="Times New Roman"/>
        </w:rPr>
        <w:t xml:space="preserve"> П-89-80*»;</w:t>
      </w:r>
    </w:p>
    <w:p w:rsidR="005B21CE" w:rsidRPr="00104A0C" w:rsidRDefault="00805F3E" w:rsidP="0070379B">
      <w:pPr>
        <w:pStyle w:val="ConsPlusNormal"/>
        <w:shd w:val="clear" w:color="auto" w:fill="FFFFFF" w:themeFill="background1"/>
        <w:ind w:firstLine="540"/>
        <w:jc w:val="both"/>
        <w:rPr>
          <w:rFonts w:ascii="Times New Roman" w:hAnsi="Times New Roman" w:cs="Times New Roman"/>
        </w:rPr>
      </w:pPr>
      <w:hyperlink r:id="rId121" w:history="1">
        <w:proofErr w:type="spellStart"/>
        <w:r w:rsidR="005B21CE" w:rsidRPr="00104A0C">
          <w:rPr>
            <w:rFonts w:ascii="Times New Roman" w:hAnsi="Times New Roman" w:cs="Times New Roman"/>
          </w:rPr>
          <w:t>СанПиН</w:t>
        </w:r>
        <w:proofErr w:type="spellEnd"/>
      </w:hyperlink>
      <w:r w:rsidR="005B21CE" w:rsidRPr="00104A0C">
        <w:rPr>
          <w:rFonts w:ascii="Times New Roman" w:hAnsi="Times New Roman" w:cs="Times New Roman"/>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5B21CE" w:rsidRPr="00104A0C" w:rsidRDefault="00805F3E" w:rsidP="0070379B">
      <w:pPr>
        <w:pStyle w:val="ConsPlusNormal"/>
        <w:shd w:val="clear" w:color="auto" w:fill="FFFFFF" w:themeFill="background1"/>
        <w:ind w:firstLine="540"/>
        <w:jc w:val="both"/>
        <w:rPr>
          <w:rFonts w:ascii="Times New Roman" w:hAnsi="Times New Roman" w:cs="Times New Roman"/>
        </w:rPr>
      </w:pPr>
      <w:hyperlink r:id="rId122" w:history="1">
        <w:proofErr w:type="spellStart"/>
        <w:r w:rsidR="005B21CE" w:rsidRPr="00104A0C">
          <w:rPr>
            <w:rFonts w:ascii="Times New Roman" w:hAnsi="Times New Roman" w:cs="Times New Roman"/>
          </w:rPr>
          <w:t>СанПиН</w:t>
        </w:r>
        <w:proofErr w:type="spellEnd"/>
      </w:hyperlink>
      <w:r w:rsidR="005B21CE" w:rsidRPr="00104A0C">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5B21CE" w:rsidRPr="00104A0C" w:rsidRDefault="00805F3E" w:rsidP="0070379B">
      <w:pPr>
        <w:pStyle w:val="ConsPlusNormal"/>
        <w:shd w:val="clear" w:color="auto" w:fill="FFFFFF" w:themeFill="background1"/>
        <w:ind w:firstLine="540"/>
        <w:jc w:val="both"/>
        <w:rPr>
          <w:rFonts w:ascii="Times New Roman" w:hAnsi="Times New Roman" w:cs="Times New Roman"/>
        </w:rPr>
      </w:pPr>
      <w:hyperlink r:id="rId123" w:history="1">
        <w:proofErr w:type="spellStart"/>
        <w:r w:rsidR="005B21CE" w:rsidRPr="00104A0C">
          <w:rPr>
            <w:rFonts w:ascii="Times New Roman" w:hAnsi="Times New Roman" w:cs="Times New Roman"/>
          </w:rPr>
          <w:t>СанПиН</w:t>
        </w:r>
        <w:proofErr w:type="spellEnd"/>
      </w:hyperlink>
      <w:r w:rsidR="005B21CE" w:rsidRPr="00104A0C">
        <w:rPr>
          <w:rFonts w:ascii="Times New Roman" w:hAnsi="Times New Roman" w:cs="Times New Roman"/>
        </w:rPr>
        <w:t xml:space="preserve"> 2.1.2882-11 «Гигиенические требования к размещению, устройству и содержанию кладбищ, зданий и сооружений похоронного назначения»;</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СН 461-74 «Нормы отвода земель для линий связи»;</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FB77A9" w:rsidRPr="00971469" w:rsidRDefault="005B21CE" w:rsidP="0070379B">
      <w:pPr>
        <w:shd w:val="clear" w:color="auto" w:fill="FFFFFF" w:themeFill="background1"/>
        <w:jc w:val="center"/>
        <w:rPr>
          <w:rFonts w:ascii="Times New Roman" w:hAnsi="Times New Roman" w:cs="Times New Roman"/>
        </w:rPr>
      </w:pPr>
      <w:r w:rsidRPr="00104A0C">
        <w:rPr>
          <w:rFonts w:ascii="Times New Roman" w:eastAsia="Times New Roman" w:hAnsi="Times New Roman" w:cs="Times New Roman"/>
          <w:lang w:eastAsia="ru-RU"/>
        </w:rPr>
        <w:t>______________________________</w:t>
      </w:r>
    </w:p>
    <w:sectPr w:rsidR="00FB77A9" w:rsidRPr="00971469" w:rsidSect="006459A9">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53E" w:rsidRDefault="002B553E" w:rsidP="006C3DBF">
      <w:pPr>
        <w:spacing w:after="0" w:line="240" w:lineRule="auto"/>
      </w:pPr>
      <w:r>
        <w:separator/>
      </w:r>
    </w:p>
  </w:endnote>
  <w:endnote w:type="continuationSeparator" w:id="0">
    <w:p w:rsidR="002B553E" w:rsidRDefault="002B553E"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C5" w:rsidRDefault="00F66CC5">
    <w:pPr>
      <w:pStyle w:val="a9"/>
      <w:jc w:val="center"/>
    </w:pPr>
    <w:fldSimple w:instr=" PAGE   \* MERGEFORMAT ">
      <w:r w:rsidR="00A4016F">
        <w:rPr>
          <w:noProof/>
        </w:rPr>
        <w:t>25</w:t>
      </w:r>
    </w:fldSimple>
  </w:p>
  <w:p w:rsidR="00F66CC5" w:rsidRDefault="00F66C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53E" w:rsidRDefault="002B553E" w:rsidP="006C3DBF">
      <w:pPr>
        <w:spacing w:after="0" w:line="240" w:lineRule="auto"/>
      </w:pPr>
      <w:r>
        <w:separator/>
      </w:r>
    </w:p>
  </w:footnote>
  <w:footnote w:type="continuationSeparator" w:id="0">
    <w:p w:rsidR="002B553E" w:rsidRDefault="002B553E"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C5" w:rsidRDefault="00F66CC5" w:rsidP="006C3E19">
    <w:pPr>
      <w:pStyle w:val="a7"/>
    </w:pPr>
  </w:p>
  <w:p w:rsidR="00F66CC5" w:rsidRPr="006C3E19" w:rsidRDefault="00F66CC5" w:rsidP="006C3E19">
    <w:pPr>
      <w:pStyle w:val="a7"/>
      <w:jc w:val="right"/>
      <w:rP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35CA"/>
    <w:multiLevelType w:val="hybridMultilevel"/>
    <w:tmpl w:val="7CD45A60"/>
    <w:lvl w:ilvl="0" w:tplc="811C7BF8">
      <w:start w:val="1"/>
      <w:numFmt w:val="bullet"/>
      <w:lvlText w:val=""/>
      <w:lvlJc w:val="left"/>
      <w:pPr>
        <w:ind w:left="720" w:hanging="360"/>
      </w:pPr>
      <w:rPr>
        <w:rFonts w:ascii="Symbol" w:hAnsi="Symbol"/>
      </w:rPr>
    </w:lvl>
    <w:lvl w:ilvl="1" w:tplc="4F52577E">
      <w:start w:val="1"/>
      <w:numFmt w:val="bullet"/>
      <w:lvlText w:val="o"/>
      <w:lvlJc w:val="left"/>
      <w:pPr>
        <w:ind w:left="1440" w:hanging="360"/>
      </w:pPr>
      <w:rPr>
        <w:rFonts w:ascii="Courier New" w:hAnsi="Courier New"/>
      </w:rPr>
    </w:lvl>
    <w:lvl w:ilvl="2" w:tplc="D500FB5E">
      <w:start w:val="1"/>
      <w:numFmt w:val="bullet"/>
      <w:lvlText w:val=""/>
      <w:lvlJc w:val="left"/>
      <w:pPr>
        <w:ind w:left="2160" w:hanging="360"/>
      </w:pPr>
      <w:rPr>
        <w:rFonts w:ascii="Wingdings" w:hAnsi="Wingdings"/>
      </w:rPr>
    </w:lvl>
    <w:lvl w:ilvl="3" w:tplc="F4D09B96">
      <w:start w:val="1"/>
      <w:numFmt w:val="bullet"/>
      <w:lvlText w:val=""/>
      <w:lvlJc w:val="left"/>
      <w:pPr>
        <w:ind w:left="2880" w:hanging="360"/>
      </w:pPr>
      <w:rPr>
        <w:rFonts w:ascii="Symbol" w:hAnsi="Symbol"/>
      </w:rPr>
    </w:lvl>
    <w:lvl w:ilvl="4" w:tplc="4300ECBC">
      <w:start w:val="1"/>
      <w:numFmt w:val="bullet"/>
      <w:lvlText w:val="o"/>
      <w:lvlJc w:val="left"/>
      <w:pPr>
        <w:ind w:left="3600" w:hanging="360"/>
      </w:pPr>
      <w:rPr>
        <w:rFonts w:ascii="Courier New" w:hAnsi="Courier New"/>
      </w:rPr>
    </w:lvl>
    <w:lvl w:ilvl="5" w:tplc="70C829A0">
      <w:start w:val="1"/>
      <w:numFmt w:val="bullet"/>
      <w:lvlText w:val=""/>
      <w:lvlJc w:val="left"/>
      <w:pPr>
        <w:ind w:left="4320" w:hanging="360"/>
      </w:pPr>
      <w:rPr>
        <w:rFonts w:ascii="Wingdings" w:hAnsi="Wingdings"/>
      </w:rPr>
    </w:lvl>
    <w:lvl w:ilvl="6" w:tplc="400EEA30">
      <w:start w:val="1"/>
      <w:numFmt w:val="bullet"/>
      <w:lvlText w:val=""/>
      <w:lvlJc w:val="left"/>
      <w:pPr>
        <w:ind w:left="5040" w:hanging="360"/>
      </w:pPr>
      <w:rPr>
        <w:rFonts w:ascii="Symbol" w:hAnsi="Symbol"/>
      </w:rPr>
    </w:lvl>
    <w:lvl w:ilvl="7" w:tplc="B8E4809A">
      <w:start w:val="1"/>
      <w:numFmt w:val="bullet"/>
      <w:lvlText w:val="o"/>
      <w:lvlJc w:val="left"/>
      <w:pPr>
        <w:ind w:left="5760" w:hanging="360"/>
      </w:pPr>
      <w:rPr>
        <w:rFonts w:ascii="Courier New" w:hAnsi="Courier New"/>
      </w:rPr>
    </w:lvl>
    <w:lvl w:ilvl="8" w:tplc="2578B7CE">
      <w:start w:val="1"/>
      <w:numFmt w:val="bullet"/>
      <w:lvlText w:val=""/>
      <w:lvlJc w:val="left"/>
      <w:pPr>
        <w:ind w:left="6480" w:hanging="360"/>
      </w:pPr>
      <w:rPr>
        <w:rFonts w:ascii="Wingdings" w:hAnsi="Wingdings"/>
      </w:rPr>
    </w:lvl>
  </w:abstractNum>
  <w:abstractNum w:abstractNumId="1">
    <w:nsid w:val="0DA11DF4"/>
    <w:multiLevelType w:val="hybridMultilevel"/>
    <w:tmpl w:val="A372C038"/>
    <w:lvl w:ilvl="0" w:tplc="942E10EA">
      <w:start w:val="1"/>
      <w:numFmt w:val="bullet"/>
      <w:lvlText w:val=""/>
      <w:lvlJc w:val="left"/>
      <w:pPr>
        <w:ind w:left="1429" w:hanging="360"/>
      </w:pPr>
      <w:rPr>
        <w:rFonts w:ascii="Symbol" w:hAnsi="Symbol"/>
      </w:rPr>
    </w:lvl>
    <w:lvl w:ilvl="1" w:tplc="2AB48D6C">
      <w:start w:val="1"/>
      <w:numFmt w:val="bullet"/>
      <w:lvlText w:val="o"/>
      <w:lvlJc w:val="left"/>
      <w:pPr>
        <w:ind w:left="2149" w:hanging="360"/>
      </w:pPr>
      <w:rPr>
        <w:rFonts w:ascii="Courier New" w:hAnsi="Courier New"/>
      </w:rPr>
    </w:lvl>
    <w:lvl w:ilvl="2" w:tplc="DCB82A08">
      <w:start w:val="1"/>
      <w:numFmt w:val="bullet"/>
      <w:lvlText w:val=""/>
      <w:lvlJc w:val="left"/>
      <w:pPr>
        <w:ind w:left="2869" w:hanging="360"/>
      </w:pPr>
      <w:rPr>
        <w:rFonts w:ascii="Wingdings" w:hAnsi="Wingdings"/>
      </w:rPr>
    </w:lvl>
    <w:lvl w:ilvl="3" w:tplc="C096C7BA">
      <w:start w:val="1"/>
      <w:numFmt w:val="bullet"/>
      <w:lvlText w:val=""/>
      <w:lvlJc w:val="left"/>
      <w:pPr>
        <w:ind w:left="3589" w:hanging="360"/>
      </w:pPr>
      <w:rPr>
        <w:rFonts w:ascii="Symbol" w:hAnsi="Symbol"/>
      </w:rPr>
    </w:lvl>
    <w:lvl w:ilvl="4" w:tplc="D02E2D82">
      <w:start w:val="1"/>
      <w:numFmt w:val="bullet"/>
      <w:lvlText w:val="o"/>
      <w:lvlJc w:val="left"/>
      <w:pPr>
        <w:ind w:left="4309" w:hanging="360"/>
      </w:pPr>
      <w:rPr>
        <w:rFonts w:ascii="Courier New" w:hAnsi="Courier New"/>
      </w:rPr>
    </w:lvl>
    <w:lvl w:ilvl="5" w:tplc="20B4E72E">
      <w:start w:val="1"/>
      <w:numFmt w:val="bullet"/>
      <w:lvlText w:val=""/>
      <w:lvlJc w:val="left"/>
      <w:pPr>
        <w:ind w:left="5029" w:hanging="360"/>
      </w:pPr>
      <w:rPr>
        <w:rFonts w:ascii="Wingdings" w:hAnsi="Wingdings"/>
      </w:rPr>
    </w:lvl>
    <w:lvl w:ilvl="6" w:tplc="6BCAB888">
      <w:start w:val="1"/>
      <w:numFmt w:val="bullet"/>
      <w:lvlText w:val=""/>
      <w:lvlJc w:val="left"/>
      <w:pPr>
        <w:ind w:left="5749" w:hanging="360"/>
      </w:pPr>
      <w:rPr>
        <w:rFonts w:ascii="Symbol" w:hAnsi="Symbol"/>
      </w:rPr>
    </w:lvl>
    <w:lvl w:ilvl="7" w:tplc="D5943AA0">
      <w:start w:val="1"/>
      <w:numFmt w:val="bullet"/>
      <w:lvlText w:val="o"/>
      <w:lvlJc w:val="left"/>
      <w:pPr>
        <w:ind w:left="6469" w:hanging="360"/>
      </w:pPr>
      <w:rPr>
        <w:rFonts w:ascii="Courier New" w:hAnsi="Courier New"/>
      </w:rPr>
    </w:lvl>
    <w:lvl w:ilvl="8" w:tplc="9F0C19AC">
      <w:start w:val="1"/>
      <w:numFmt w:val="bullet"/>
      <w:lvlText w:val=""/>
      <w:lvlJc w:val="left"/>
      <w:pPr>
        <w:ind w:left="7189" w:hanging="360"/>
      </w:pPr>
      <w:rPr>
        <w:rFonts w:ascii="Wingdings" w:hAnsi="Wingdings"/>
      </w:rPr>
    </w:lvl>
  </w:abstractNum>
  <w:abstractNum w:abstractNumId="2">
    <w:nsid w:val="0DA23386"/>
    <w:multiLevelType w:val="multilevel"/>
    <w:tmpl w:val="B9023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E60C5"/>
    <w:multiLevelType w:val="multilevel"/>
    <w:tmpl w:val="6A942ED6"/>
    <w:lvl w:ilvl="0">
      <w:start w:val="4"/>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BB5728"/>
    <w:multiLevelType w:val="multilevel"/>
    <w:tmpl w:val="BF42E6D6"/>
    <w:lvl w:ilvl="0">
      <w:start w:val="4"/>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1C05C2"/>
    <w:multiLevelType w:val="multilevel"/>
    <w:tmpl w:val="2E3AC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1039E"/>
    <w:multiLevelType w:val="hybridMultilevel"/>
    <w:tmpl w:val="046A8E5E"/>
    <w:lvl w:ilvl="0" w:tplc="4EF22B98">
      <w:start w:val="65535"/>
      <w:numFmt w:val="bullet"/>
      <w:lvlText w:val="–"/>
      <w:lvlJc w:val="left"/>
      <w:pPr>
        <w:ind w:left="1212" w:hanging="360"/>
      </w:pPr>
      <w:rPr>
        <w:rFonts w:ascii="Times New Roman" w:hAnsi="Times New Roman"/>
      </w:rPr>
    </w:lvl>
    <w:lvl w:ilvl="1" w:tplc="B8AE9CA6">
      <w:start w:val="1"/>
      <w:numFmt w:val="bullet"/>
      <w:lvlText w:val="o"/>
      <w:lvlJc w:val="left"/>
      <w:pPr>
        <w:ind w:left="1932" w:hanging="360"/>
      </w:pPr>
      <w:rPr>
        <w:rFonts w:ascii="Courier New" w:hAnsi="Courier New"/>
      </w:rPr>
    </w:lvl>
    <w:lvl w:ilvl="2" w:tplc="03A4FC16">
      <w:start w:val="1"/>
      <w:numFmt w:val="bullet"/>
      <w:lvlText w:val=""/>
      <w:lvlJc w:val="left"/>
      <w:pPr>
        <w:ind w:left="2652" w:hanging="360"/>
      </w:pPr>
      <w:rPr>
        <w:rFonts w:ascii="Wingdings" w:hAnsi="Wingdings"/>
      </w:rPr>
    </w:lvl>
    <w:lvl w:ilvl="3" w:tplc="5F70E104">
      <w:start w:val="1"/>
      <w:numFmt w:val="bullet"/>
      <w:lvlText w:val=""/>
      <w:lvlJc w:val="left"/>
      <w:pPr>
        <w:ind w:left="3372" w:hanging="360"/>
      </w:pPr>
      <w:rPr>
        <w:rFonts w:ascii="Symbol" w:hAnsi="Symbol"/>
      </w:rPr>
    </w:lvl>
    <w:lvl w:ilvl="4" w:tplc="F5D80F58">
      <w:start w:val="1"/>
      <w:numFmt w:val="bullet"/>
      <w:lvlText w:val="o"/>
      <w:lvlJc w:val="left"/>
      <w:pPr>
        <w:ind w:left="4092" w:hanging="360"/>
      </w:pPr>
      <w:rPr>
        <w:rFonts w:ascii="Courier New" w:hAnsi="Courier New"/>
      </w:rPr>
    </w:lvl>
    <w:lvl w:ilvl="5" w:tplc="136429B6">
      <w:start w:val="1"/>
      <w:numFmt w:val="bullet"/>
      <w:lvlText w:val=""/>
      <w:lvlJc w:val="left"/>
      <w:pPr>
        <w:ind w:left="4812" w:hanging="360"/>
      </w:pPr>
      <w:rPr>
        <w:rFonts w:ascii="Wingdings" w:hAnsi="Wingdings"/>
      </w:rPr>
    </w:lvl>
    <w:lvl w:ilvl="6" w:tplc="6FE8BB52">
      <w:start w:val="1"/>
      <w:numFmt w:val="bullet"/>
      <w:lvlText w:val=""/>
      <w:lvlJc w:val="left"/>
      <w:pPr>
        <w:ind w:left="5532" w:hanging="360"/>
      </w:pPr>
      <w:rPr>
        <w:rFonts w:ascii="Symbol" w:hAnsi="Symbol"/>
      </w:rPr>
    </w:lvl>
    <w:lvl w:ilvl="7" w:tplc="E3608F6C">
      <w:start w:val="1"/>
      <w:numFmt w:val="bullet"/>
      <w:lvlText w:val="o"/>
      <w:lvlJc w:val="left"/>
      <w:pPr>
        <w:ind w:left="6252" w:hanging="360"/>
      </w:pPr>
      <w:rPr>
        <w:rFonts w:ascii="Courier New" w:hAnsi="Courier New"/>
      </w:rPr>
    </w:lvl>
    <w:lvl w:ilvl="8" w:tplc="B0FE896A">
      <w:start w:val="1"/>
      <w:numFmt w:val="bullet"/>
      <w:lvlText w:val=""/>
      <w:lvlJc w:val="left"/>
      <w:pPr>
        <w:ind w:left="6972" w:hanging="360"/>
      </w:pPr>
      <w:rPr>
        <w:rFonts w:ascii="Wingdings" w:hAnsi="Wingdings"/>
      </w:rPr>
    </w:lvl>
  </w:abstractNum>
  <w:abstractNum w:abstractNumId="7">
    <w:nsid w:val="15465418"/>
    <w:multiLevelType w:val="multilevel"/>
    <w:tmpl w:val="BDC82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E060D8"/>
    <w:multiLevelType w:val="multilevel"/>
    <w:tmpl w:val="2FD681CA"/>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8A4A54"/>
    <w:multiLevelType w:val="hybridMultilevel"/>
    <w:tmpl w:val="FC3E7990"/>
    <w:lvl w:ilvl="0" w:tplc="DD3494DA">
      <w:start w:val="9"/>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0">
    <w:nsid w:val="1AC35B2D"/>
    <w:multiLevelType w:val="multilevel"/>
    <w:tmpl w:val="18142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BF70CF2"/>
    <w:multiLevelType w:val="multilevel"/>
    <w:tmpl w:val="9D008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023483"/>
    <w:multiLevelType w:val="multilevel"/>
    <w:tmpl w:val="7694A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9F1AFB"/>
    <w:multiLevelType w:val="multilevel"/>
    <w:tmpl w:val="6A9EA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6C5AE3"/>
    <w:multiLevelType w:val="multilevel"/>
    <w:tmpl w:val="FD10FA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EE3E81"/>
    <w:multiLevelType w:val="multilevel"/>
    <w:tmpl w:val="50D68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53C49"/>
    <w:multiLevelType w:val="multilevel"/>
    <w:tmpl w:val="18CA7D1C"/>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8B4EA9"/>
    <w:multiLevelType w:val="multilevel"/>
    <w:tmpl w:val="BA0E4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441DE1"/>
    <w:multiLevelType w:val="multilevel"/>
    <w:tmpl w:val="D390F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1F5221"/>
    <w:multiLevelType w:val="multilevel"/>
    <w:tmpl w:val="1B0A8E2C"/>
    <w:lvl w:ilvl="0">
      <w:start w:val="1"/>
      <w:numFmt w:val="bullet"/>
      <w:lvlText w:val="&l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E66402"/>
    <w:multiLevelType w:val="multilevel"/>
    <w:tmpl w:val="FEC80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964278"/>
    <w:multiLevelType w:val="multilevel"/>
    <w:tmpl w:val="0090E7F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6D6C12"/>
    <w:multiLevelType w:val="multilevel"/>
    <w:tmpl w:val="5AEC9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C06143"/>
    <w:multiLevelType w:val="multilevel"/>
    <w:tmpl w:val="59E63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8F5457"/>
    <w:multiLevelType w:val="multilevel"/>
    <w:tmpl w:val="BA2A9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A46102"/>
    <w:multiLevelType w:val="multilevel"/>
    <w:tmpl w:val="AA389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FE763B"/>
    <w:multiLevelType w:val="multilevel"/>
    <w:tmpl w:val="1346C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F831F9"/>
    <w:multiLevelType w:val="multilevel"/>
    <w:tmpl w:val="CAB07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022787"/>
    <w:multiLevelType w:val="multilevel"/>
    <w:tmpl w:val="41A843E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801145"/>
    <w:multiLevelType w:val="multilevel"/>
    <w:tmpl w:val="69EC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3E1702"/>
    <w:multiLevelType w:val="multilevel"/>
    <w:tmpl w:val="915885FC"/>
    <w:lvl w:ilvl="0">
      <w:start w:val="1"/>
      <w:numFmt w:val="decimal"/>
      <w:lvlText w:val="%1.......ꀰ"/>
      <w:lvlJc w:val="left"/>
      <w:pPr>
        <w:ind w:left="2160" w:hanging="2160"/>
      </w:pPr>
      <w:rPr>
        <w:rFonts w:eastAsia="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eastAsia="Times New Roman" w:hint="default"/>
      </w:rPr>
    </w:lvl>
  </w:abstractNum>
  <w:abstractNum w:abstractNumId="31">
    <w:nsid w:val="4A172211"/>
    <w:multiLevelType w:val="multilevel"/>
    <w:tmpl w:val="39049D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D7077E"/>
    <w:multiLevelType w:val="multilevel"/>
    <w:tmpl w:val="EAE4D35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13B1861"/>
    <w:multiLevelType w:val="multilevel"/>
    <w:tmpl w:val="B2FABE8A"/>
    <w:lvl w:ilvl="0">
      <w:start w:val="1"/>
      <w:numFmt w:val="decimal"/>
      <w:lvlText w:val="%1.......ꀰ"/>
      <w:lvlJc w:val="left"/>
      <w:pPr>
        <w:ind w:left="2160" w:hanging="2160"/>
      </w:pPr>
      <w:rPr>
        <w:rFonts w:eastAsia="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eastAsia="Times New Roman" w:hint="default"/>
      </w:rPr>
    </w:lvl>
  </w:abstractNum>
  <w:abstractNum w:abstractNumId="34">
    <w:nsid w:val="5B0A50A7"/>
    <w:multiLevelType w:val="multilevel"/>
    <w:tmpl w:val="CFE2C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5A105D"/>
    <w:multiLevelType w:val="multilevel"/>
    <w:tmpl w:val="DB886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AA2B0D"/>
    <w:multiLevelType w:val="multilevel"/>
    <w:tmpl w:val="AD761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031C62"/>
    <w:multiLevelType w:val="multilevel"/>
    <w:tmpl w:val="6DD4F60C"/>
    <w:lvl w:ilvl="0">
      <w:start w:val="1"/>
      <w:numFmt w:val="decimal"/>
      <w:lvlText w:val="%1.......ꀰ"/>
      <w:lvlJc w:val="left"/>
      <w:pPr>
        <w:ind w:left="2160" w:hanging="2160"/>
      </w:pPr>
      <w:rPr>
        <w:rFonts w:eastAsia="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eastAsia="Times New Roman" w:hint="default"/>
      </w:rPr>
    </w:lvl>
  </w:abstractNum>
  <w:abstractNum w:abstractNumId="38">
    <w:nsid w:val="641F3BB1"/>
    <w:multiLevelType w:val="multilevel"/>
    <w:tmpl w:val="7F404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237C63"/>
    <w:multiLevelType w:val="multilevel"/>
    <w:tmpl w:val="75A01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6C4CA6"/>
    <w:multiLevelType w:val="multilevel"/>
    <w:tmpl w:val="7F8A3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615ED9"/>
    <w:multiLevelType w:val="hybridMultilevel"/>
    <w:tmpl w:val="ED4E602A"/>
    <w:lvl w:ilvl="0" w:tplc="7EECA87E">
      <w:start w:val="1"/>
      <w:numFmt w:val="bullet"/>
      <w:lvlText w:val=""/>
      <w:lvlJc w:val="left"/>
      <w:pPr>
        <w:tabs>
          <w:tab w:val="left" w:pos="720"/>
        </w:tabs>
        <w:ind w:left="720" w:hanging="360"/>
      </w:pPr>
      <w:rPr>
        <w:rFonts w:ascii="Symbol" w:hAnsi="Symbol"/>
        <w:sz w:val="20"/>
      </w:rPr>
    </w:lvl>
    <w:lvl w:ilvl="1" w:tplc="7A2C8A62">
      <w:start w:val="1"/>
      <w:numFmt w:val="bullet"/>
      <w:lvlText w:val="o"/>
      <w:lvlJc w:val="left"/>
      <w:pPr>
        <w:tabs>
          <w:tab w:val="left" w:pos="1440"/>
        </w:tabs>
        <w:ind w:left="1440" w:hanging="360"/>
      </w:pPr>
      <w:rPr>
        <w:rFonts w:ascii="Courier New" w:hAnsi="Courier New"/>
        <w:sz w:val="20"/>
      </w:rPr>
    </w:lvl>
    <w:lvl w:ilvl="2" w:tplc="7476611C">
      <w:start w:val="1"/>
      <w:numFmt w:val="bullet"/>
      <w:lvlText w:val=""/>
      <w:lvlJc w:val="left"/>
      <w:pPr>
        <w:tabs>
          <w:tab w:val="left" w:pos="2160"/>
        </w:tabs>
        <w:ind w:left="2160" w:hanging="360"/>
      </w:pPr>
      <w:rPr>
        <w:rFonts w:ascii="Wingdings" w:hAnsi="Wingdings"/>
        <w:sz w:val="20"/>
      </w:rPr>
    </w:lvl>
    <w:lvl w:ilvl="3" w:tplc="F5C2CFAE">
      <w:start w:val="1"/>
      <w:numFmt w:val="bullet"/>
      <w:lvlText w:val=""/>
      <w:lvlJc w:val="left"/>
      <w:pPr>
        <w:tabs>
          <w:tab w:val="left" w:pos="2880"/>
        </w:tabs>
        <w:ind w:left="2880" w:hanging="360"/>
      </w:pPr>
      <w:rPr>
        <w:rFonts w:ascii="Wingdings" w:hAnsi="Wingdings"/>
        <w:sz w:val="20"/>
      </w:rPr>
    </w:lvl>
    <w:lvl w:ilvl="4" w:tplc="D3F28544">
      <w:start w:val="1"/>
      <w:numFmt w:val="bullet"/>
      <w:lvlText w:val=""/>
      <w:lvlJc w:val="left"/>
      <w:pPr>
        <w:tabs>
          <w:tab w:val="left" w:pos="3600"/>
        </w:tabs>
        <w:ind w:left="3600" w:hanging="360"/>
      </w:pPr>
      <w:rPr>
        <w:rFonts w:ascii="Wingdings" w:hAnsi="Wingdings"/>
        <w:sz w:val="20"/>
      </w:rPr>
    </w:lvl>
    <w:lvl w:ilvl="5" w:tplc="20C4545C">
      <w:start w:val="1"/>
      <w:numFmt w:val="bullet"/>
      <w:lvlText w:val=""/>
      <w:lvlJc w:val="left"/>
      <w:pPr>
        <w:tabs>
          <w:tab w:val="left" w:pos="4320"/>
        </w:tabs>
        <w:ind w:left="4320" w:hanging="360"/>
      </w:pPr>
      <w:rPr>
        <w:rFonts w:ascii="Wingdings" w:hAnsi="Wingdings"/>
        <w:sz w:val="20"/>
      </w:rPr>
    </w:lvl>
    <w:lvl w:ilvl="6" w:tplc="A386C9A0">
      <w:start w:val="1"/>
      <w:numFmt w:val="bullet"/>
      <w:lvlText w:val=""/>
      <w:lvlJc w:val="left"/>
      <w:pPr>
        <w:tabs>
          <w:tab w:val="left" w:pos="5040"/>
        </w:tabs>
        <w:ind w:left="5040" w:hanging="360"/>
      </w:pPr>
      <w:rPr>
        <w:rFonts w:ascii="Wingdings" w:hAnsi="Wingdings"/>
        <w:sz w:val="20"/>
      </w:rPr>
    </w:lvl>
    <w:lvl w:ilvl="7" w:tplc="9A7AA6AC">
      <w:start w:val="1"/>
      <w:numFmt w:val="bullet"/>
      <w:lvlText w:val=""/>
      <w:lvlJc w:val="left"/>
      <w:pPr>
        <w:tabs>
          <w:tab w:val="left" w:pos="5760"/>
        </w:tabs>
        <w:ind w:left="5760" w:hanging="360"/>
      </w:pPr>
      <w:rPr>
        <w:rFonts w:ascii="Wingdings" w:hAnsi="Wingdings"/>
        <w:sz w:val="20"/>
      </w:rPr>
    </w:lvl>
    <w:lvl w:ilvl="8" w:tplc="A9F2547A">
      <w:start w:val="1"/>
      <w:numFmt w:val="bullet"/>
      <w:lvlText w:val=""/>
      <w:lvlJc w:val="left"/>
      <w:pPr>
        <w:tabs>
          <w:tab w:val="left" w:pos="6480"/>
        </w:tabs>
        <w:ind w:left="6480" w:hanging="360"/>
      </w:pPr>
      <w:rPr>
        <w:rFonts w:ascii="Wingdings" w:hAnsi="Wingdings"/>
        <w:sz w:val="20"/>
      </w:rPr>
    </w:lvl>
  </w:abstractNum>
  <w:abstractNum w:abstractNumId="42">
    <w:nsid w:val="7E804FE9"/>
    <w:multiLevelType w:val="multilevel"/>
    <w:tmpl w:val="B31A5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2500CC"/>
    <w:multiLevelType w:val="multilevel"/>
    <w:tmpl w:val="5FCA5C50"/>
    <w:lvl w:ilvl="0">
      <w:start w:val="4"/>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3"/>
  </w:num>
  <w:num w:numId="3">
    <w:abstractNumId w:val="33"/>
  </w:num>
  <w:num w:numId="4">
    <w:abstractNumId w:val="37"/>
  </w:num>
  <w:num w:numId="5">
    <w:abstractNumId w:val="30"/>
  </w:num>
  <w:num w:numId="6">
    <w:abstractNumId w:val="27"/>
  </w:num>
  <w:num w:numId="7">
    <w:abstractNumId w:val="41"/>
  </w:num>
  <w:num w:numId="8">
    <w:abstractNumId w:val="0"/>
  </w:num>
  <w:num w:numId="9">
    <w:abstractNumId w:val="1"/>
  </w:num>
  <w:num w:numId="10">
    <w:abstractNumId w:val="6"/>
  </w:num>
  <w:num w:numId="11">
    <w:abstractNumId w:val="29"/>
  </w:num>
  <w:num w:numId="12">
    <w:abstractNumId w:val="32"/>
  </w:num>
  <w:num w:numId="13">
    <w:abstractNumId w:val="21"/>
  </w:num>
  <w:num w:numId="14">
    <w:abstractNumId w:val="19"/>
  </w:num>
  <w:num w:numId="15">
    <w:abstractNumId w:val="34"/>
  </w:num>
  <w:num w:numId="16">
    <w:abstractNumId w:val="14"/>
  </w:num>
  <w:num w:numId="17">
    <w:abstractNumId w:val="17"/>
  </w:num>
  <w:num w:numId="18">
    <w:abstractNumId w:val="12"/>
  </w:num>
  <w:num w:numId="19">
    <w:abstractNumId w:val="13"/>
  </w:num>
  <w:num w:numId="20">
    <w:abstractNumId w:val="2"/>
  </w:num>
  <w:num w:numId="21">
    <w:abstractNumId w:val="22"/>
  </w:num>
  <w:num w:numId="22">
    <w:abstractNumId w:val="4"/>
  </w:num>
  <w:num w:numId="23">
    <w:abstractNumId w:val="7"/>
  </w:num>
  <w:num w:numId="24">
    <w:abstractNumId w:val="5"/>
  </w:num>
  <w:num w:numId="25">
    <w:abstractNumId w:val="9"/>
  </w:num>
  <w:num w:numId="26">
    <w:abstractNumId w:val="24"/>
  </w:num>
  <w:num w:numId="27">
    <w:abstractNumId w:val="28"/>
  </w:num>
  <w:num w:numId="28">
    <w:abstractNumId w:val="35"/>
  </w:num>
  <w:num w:numId="29">
    <w:abstractNumId w:val="42"/>
  </w:num>
  <w:num w:numId="30">
    <w:abstractNumId w:val="20"/>
  </w:num>
  <w:num w:numId="31">
    <w:abstractNumId w:val="11"/>
  </w:num>
  <w:num w:numId="32">
    <w:abstractNumId w:val="26"/>
  </w:num>
  <w:num w:numId="33">
    <w:abstractNumId w:val="15"/>
  </w:num>
  <w:num w:numId="34">
    <w:abstractNumId w:val="18"/>
  </w:num>
  <w:num w:numId="35">
    <w:abstractNumId w:val="36"/>
  </w:num>
  <w:num w:numId="36">
    <w:abstractNumId w:val="38"/>
  </w:num>
  <w:num w:numId="37">
    <w:abstractNumId w:val="3"/>
  </w:num>
  <w:num w:numId="38">
    <w:abstractNumId w:val="43"/>
  </w:num>
  <w:num w:numId="39">
    <w:abstractNumId w:val="39"/>
  </w:num>
  <w:num w:numId="40">
    <w:abstractNumId w:val="25"/>
  </w:num>
  <w:num w:numId="41">
    <w:abstractNumId w:val="40"/>
  </w:num>
  <w:num w:numId="42">
    <w:abstractNumId w:val="31"/>
  </w:num>
  <w:num w:numId="43">
    <w:abstractNumId w:val="8"/>
  </w:num>
  <w:num w:numId="44">
    <w:abstractNumId w:val="1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491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B5E"/>
    <w:rsid w:val="00010342"/>
    <w:rsid w:val="00010C40"/>
    <w:rsid w:val="00014F10"/>
    <w:rsid w:val="00025820"/>
    <w:rsid w:val="000265F8"/>
    <w:rsid w:val="00026D2B"/>
    <w:rsid w:val="00027691"/>
    <w:rsid w:val="00030A19"/>
    <w:rsid w:val="00036847"/>
    <w:rsid w:val="00040BC4"/>
    <w:rsid w:val="00046A25"/>
    <w:rsid w:val="00050F88"/>
    <w:rsid w:val="00052AA1"/>
    <w:rsid w:val="00056380"/>
    <w:rsid w:val="00056DE8"/>
    <w:rsid w:val="00057CDD"/>
    <w:rsid w:val="0006402B"/>
    <w:rsid w:val="00070FB4"/>
    <w:rsid w:val="000738BF"/>
    <w:rsid w:val="000827DF"/>
    <w:rsid w:val="0009072F"/>
    <w:rsid w:val="00093EC5"/>
    <w:rsid w:val="000954FF"/>
    <w:rsid w:val="000974CF"/>
    <w:rsid w:val="000A31EF"/>
    <w:rsid w:val="000B114C"/>
    <w:rsid w:val="000B42E4"/>
    <w:rsid w:val="000B76AF"/>
    <w:rsid w:val="000C6AE8"/>
    <w:rsid w:val="000C7472"/>
    <w:rsid w:val="000E398D"/>
    <w:rsid w:val="000E4A3B"/>
    <w:rsid w:val="00104A0C"/>
    <w:rsid w:val="001064DC"/>
    <w:rsid w:val="00106D0D"/>
    <w:rsid w:val="00110095"/>
    <w:rsid w:val="0012696A"/>
    <w:rsid w:val="00131D9C"/>
    <w:rsid w:val="0013655D"/>
    <w:rsid w:val="0014074F"/>
    <w:rsid w:val="00145C8D"/>
    <w:rsid w:val="0015219D"/>
    <w:rsid w:val="00156E11"/>
    <w:rsid w:val="00180346"/>
    <w:rsid w:val="00183505"/>
    <w:rsid w:val="00187519"/>
    <w:rsid w:val="00187D49"/>
    <w:rsid w:val="001912E0"/>
    <w:rsid w:val="001A239B"/>
    <w:rsid w:val="001A60AF"/>
    <w:rsid w:val="001B4C95"/>
    <w:rsid w:val="001C455D"/>
    <w:rsid w:val="001D18B3"/>
    <w:rsid w:val="001D405D"/>
    <w:rsid w:val="001E0D65"/>
    <w:rsid w:val="001E2AD1"/>
    <w:rsid w:val="001E2B1C"/>
    <w:rsid w:val="001E2D6A"/>
    <w:rsid w:val="001E3B95"/>
    <w:rsid w:val="001E46CD"/>
    <w:rsid w:val="001F3DD3"/>
    <w:rsid w:val="001F4AE2"/>
    <w:rsid w:val="00202DEF"/>
    <w:rsid w:val="00212208"/>
    <w:rsid w:val="00212400"/>
    <w:rsid w:val="00213855"/>
    <w:rsid w:val="00227762"/>
    <w:rsid w:val="00231BC6"/>
    <w:rsid w:val="002351AE"/>
    <w:rsid w:val="00237D35"/>
    <w:rsid w:val="002479AC"/>
    <w:rsid w:val="00250379"/>
    <w:rsid w:val="00252382"/>
    <w:rsid w:val="0025670B"/>
    <w:rsid w:val="00260D17"/>
    <w:rsid w:val="00261D3E"/>
    <w:rsid w:val="00275D57"/>
    <w:rsid w:val="002763C8"/>
    <w:rsid w:val="00280544"/>
    <w:rsid w:val="0028223E"/>
    <w:rsid w:val="00284393"/>
    <w:rsid w:val="00286AA7"/>
    <w:rsid w:val="0029770C"/>
    <w:rsid w:val="002A04C8"/>
    <w:rsid w:val="002A107C"/>
    <w:rsid w:val="002A2286"/>
    <w:rsid w:val="002A65A0"/>
    <w:rsid w:val="002B553E"/>
    <w:rsid w:val="002C1306"/>
    <w:rsid w:val="002C14D2"/>
    <w:rsid w:val="002C1AD5"/>
    <w:rsid w:val="002C1E20"/>
    <w:rsid w:val="002C505C"/>
    <w:rsid w:val="002D7C69"/>
    <w:rsid w:val="002E0EC5"/>
    <w:rsid w:val="002E2319"/>
    <w:rsid w:val="002F267E"/>
    <w:rsid w:val="002F3276"/>
    <w:rsid w:val="002F651D"/>
    <w:rsid w:val="0030108F"/>
    <w:rsid w:val="00310EAD"/>
    <w:rsid w:val="00312BF1"/>
    <w:rsid w:val="00320819"/>
    <w:rsid w:val="00334200"/>
    <w:rsid w:val="003444E5"/>
    <w:rsid w:val="00361125"/>
    <w:rsid w:val="00371C67"/>
    <w:rsid w:val="0038028F"/>
    <w:rsid w:val="00382DC2"/>
    <w:rsid w:val="0038716D"/>
    <w:rsid w:val="003872D7"/>
    <w:rsid w:val="00393751"/>
    <w:rsid w:val="00394C9C"/>
    <w:rsid w:val="003A1E32"/>
    <w:rsid w:val="003C198A"/>
    <w:rsid w:val="003C292F"/>
    <w:rsid w:val="003C7D44"/>
    <w:rsid w:val="003F0BF1"/>
    <w:rsid w:val="003F0C1E"/>
    <w:rsid w:val="003F1E2A"/>
    <w:rsid w:val="004031B2"/>
    <w:rsid w:val="00415DB5"/>
    <w:rsid w:val="00416FD0"/>
    <w:rsid w:val="00426A23"/>
    <w:rsid w:val="00432CE3"/>
    <w:rsid w:val="004359E0"/>
    <w:rsid w:val="00444F6D"/>
    <w:rsid w:val="004508E2"/>
    <w:rsid w:val="0045263F"/>
    <w:rsid w:val="00460184"/>
    <w:rsid w:val="004712A8"/>
    <w:rsid w:val="00480AA1"/>
    <w:rsid w:val="00495C9B"/>
    <w:rsid w:val="004A0C2D"/>
    <w:rsid w:val="004A3AA8"/>
    <w:rsid w:val="004A7A7D"/>
    <w:rsid w:val="004B57A8"/>
    <w:rsid w:val="004B6362"/>
    <w:rsid w:val="004B7CDF"/>
    <w:rsid w:val="004C0B64"/>
    <w:rsid w:val="004D3571"/>
    <w:rsid w:val="004D4226"/>
    <w:rsid w:val="004D7463"/>
    <w:rsid w:val="004E6792"/>
    <w:rsid w:val="004F1D81"/>
    <w:rsid w:val="004F7FE0"/>
    <w:rsid w:val="0050105F"/>
    <w:rsid w:val="00501C04"/>
    <w:rsid w:val="00502A9C"/>
    <w:rsid w:val="00503E6D"/>
    <w:rsid w:val="00505559"/>
    <w:rsid w:val="0051164F"/>
    <w:rsid w:val="00514651"/>
    <w:rsid w:val="005216E3"/>
    <w:rsid w:val="00543580"/>
    <w:rsid w:val="00547B9A"/>
    <w:rsid w:val="00551525"/>
    <w:rsid w:val="00551B53"/>
    <w:rsid w:val="005556EF"/>
    <w:rsid w:val="00556FD5"/>
    <w:rsid w:val="005746DC"/>
    <w:rsid w:val="005A3E94"/>
    <w:rsid w:val="005A5D72"/>
    <w:rsid w:val="005B0CAC"/>
    <w:rsid w:val="005B21CE"/>
    <w:rsid w:val="005B2842"/>
    <w:rsid w:val="005B77E9"/>
    <w:rsid w:val="005C27D4"/>
    <w:rsid w:val="005C4FE5"/>
    <w:rsid w:val="005C5F45"/>
    <w:rsid w:val="005D2D89"/>
    <w:rsid w:val="005D7E0E"/>
    <w:rsid w:val="005E2593"/>
    <w:rsid w:val="005E504F"/>
    <w:rsid w:val="005E6FC2"/>
    <w:rsid w:val="005F1878"/>
    <w:rsid w:val="005F3A79"/>
    <w:rsid w:val="005F79A0"/>
    <w:rsid w:val="00602BB6"/>
    <w:rsid w:val="00602C20"/>
    <w:rsid w:val="00602F89"/>
    <w:rsid w:val="00624930"/>
    <w:rsid w:val="0062511B"/>
    <w:rsid w:val="006342A9"/>
    <w:rsid w:val="00637580"/>
    <w:rsid w:val="006459A9"/>
    <w:rsid w:val="00651351"/>
    <w:rsid w:val="0065475C"/>
    <w:rsid w:val="006613BD"/>
    <w:rsid w:val="0066424B"/>
    <w:rsid w:val="00670637"/>
    <w:rsid w:val="00682CAD"/>
    <w:rsid w:val="00687E98"/>
    <w:rsid w:val="006914B9"/>
    <w:rsid w:val="00693503"/>
    <w:rsid w:val="00693B7D"/>
    <w:rsid w:val="006944F2"/>
    <w:rsid w:val="00695001"/>
    <w:rsid w:val="006A1D85"/>
    <w:rsid w:val="006B339D"/>
    <w:rsid w:val="006B4B31"/>
    <w:rsid w:val="006B67B6"/>
    <w:rsid w:val="006C3DBF"/>
    <w:rsid w:val="006C3E19"/>
    <w:rsid w:val="006D4005"/>
    <w:rsid w:val="006D59DD"/>
    <w:rsid w:val="006E42F7"/>
    <w:rsid w:val="006F58A3"/>
    <w:rsid w:val="006F600B"/>
    <w:rsid w:val="00700CD9"/>
    <w:rsid w:val="0070379B"/>
    <w:rsid w:val="00710971"/>
    <w:rsid w:val="00714CFC"/>
    <w:rsid w:val="0071560E"/>
    <w:rsid w:val="00716634"/>
    <w:rsid w:val="00722BCA"/>
    <w:rsid w:val="00723717"/>
    <w:rsid w:val="00727F3B"/>
    <w:rsid w:val="007346AA"/>
    <w:rsid w:val="00753CA3"/>
    <w:rsid w:val="00763AF0"/>
    <w:rsid w:val="00763C29"/>
    <w:rsid w:val="0076551C"/>
    <w:rsid w:val="00770D45"/>
    <w:rsid w:val="00780B2C"/>
    <w:rsid w:val="00781970"/>
    <w:rsid w:val="00781998"/>
    <w:rsid w:val="00787F71"/>
    <w:rsid w:val="007936EE"/>
    <w:rsid w:val="007939FC"/>
    <w:rsid w:val="00797BFB"/>
    <w:rsid w:val="007A1306"/>
    <w:rsid w:val="007A56B0"/>
    <w:rsid w:val="007A652B"/>
    <w:rsid w:val="007C1912"/>
    <w:rsid w:val="007C36FC"/>
    <w:rsid w:val="007C5D49"/>
    <w:rsid w:val="007D1247"/>
    <w:rsid w:val="007D4B46"/>
    <w:rsid w:val="007E00E5"/>
    <w:rsid w:val="007E4E5B"/>
    <w:rsid w:val="007F5B5E"/>
    <w:rsid w:val="007F61E6"/>
    <w:rsid w:val="007F702A"/>
    <w:rsid w:val="007F7204"/>
    <w:rsid w:val="00804591"/>
    <w:rsid w:val="00805D00"/>
    <w:rsid w:val="00805F3E"/>
    <w:rsid w:val="00806012"/>
    <w:rsid w:val="008079D1"/>
    <w:rsid w:val="00812A04"/>
    <w:rsid w:val="0081561C"/>
    <w:rsid w:val="00815753"/>
    <w:rsid w:val="00821A41"/>
    <w:rsid w:val="00826A1D"/>
    <w:rsid w:val="0083632A"/>
    <w:rsid w:val="00837E6E"/>
    <w:rsid w:val="00851882"/>
    <w:rsid w:val="00852FCD"/>
    <w:rsid w:val="00854446"/>
    <w:rsid w:val="00857ECE"/>
    <w:rsid w:val="008617AC"/>
    <w:rsid w:val="00862032"/>
    <w:rsid w:val="00870501"/>
    <w:rsid w:val="00872677"/>
    <w:rsid w:val="00872BDC"/>
    <w:rsid w:val="00877C8D"/>
    <w:rsid w:val="00882C5E"/>
    <w:rsid w:val="00886CE5"/>
    <w:rsid w:val="008914FD"/>
    <w:rsid w:val="008934F4"/>
    <w:rsid w:val="00897E71"/>
    <w:rsid w:val="008A0B6E"/>
    <w:rsid w:val="008A6105"/>
    <w:rsid w:val="008B179F"/>
    <w:rsid w:val="008B2976"/>
    <w:rsid w:val="008B60D2"/>
    <w:rsid w:val="008C7D9D"/>
    <w:rsid w:val="008D230E"/>
    <w:rsid w:val="008D6171"/>
    <w:rsid w:val="008F2795"/>
    <w:rsid w:val="009112C3"/>
    <w:rsid w:val="00913E2E"/>
    <w:rsid w:val="00920DB9"/>
    <w:rsid w:val="00927557"/>
    <w:rsid w:val="0093327C"/>
    <w:rsid w:val="0093547B"/>
    <w:rsid w:val="00937C48"/>
    <w:rsid w:val="0094518E"/>
    <w:rsid w:val="00952B76"/>
    <w:rsid w:val="00971469"/>
    <w:rsid w:val="0098099B"/>
    <w:rsid w:val="00982F55"/>
    <w:rsid w:val="00983C2F"/>
    <w:rsid w:val="00983CD9"/>
    <w:rsid w:val="0098674D"/>
    <w:rsid w:val="009931EC"/>
    <w:rsid w:val="009966B1"/>
    <w:rsid w:val="00997123"/>
    <w:rsid w:val="0099789A"/>
    <w:rsid w:val="009A4C42"/>
    <w:rsid w:val="009B1A20"/>
    <w:rsid w:val="009B58CC"/>
    <w:rsid w:val="009B77EC"/>
    <w:rsid w:val="009B7D96"/>
    <w:rsid w:val="009C1139"/>
    <w:rsid w:val="009C1625"/>
    <w:rsid w:val="009C1951"/>
    <w:rsid w:val="009C5001"/>
    <w:rsid w:val="009F2E74"/>
    <w:rsid w:val="009F4BED"/>
    <w:rsid w:val="009F5261"/>
    <w:rsid w:val="009F6DA2"/>
    <w:rsid w:val="009F79F1"/>
    <w:rsid w:val="009F7AA4"/>
    <w:rsid w:val="00A10700"/>
    <w:rsid w:val="00A14784"/>
    <w:rsid w:val="00A17450"/>
    <w:rsid w:val="00A226D8"/>
    <w:rsid w:val="00A240A7"/>
    <w:rsid w:val="00A30D61"/>
    <w:rsid w:val="00A30E56"/>
    <w:rsid w:val="00A3292D"/>
    <w:rsid w:val="00A3323A"/>
    <w:rsid w:val="00A400BB"/>
    <w:rsid w:val="00A4016F"/>
    <w:rsid w:val="00A403E5"/>
    <w:rsid w:val="00A40B6A"/>
    <w:rsid w:val="00A560FA"/>
    <w:rsid w:val="00A83AAA"/>
    <w:rsid w:val="00A86247"/>
    <w:rsid w:val="00A957E6"/>
    <w:rsid w:val="00AC7D05"/>
    <w:rsid w:val="00AD0506"/>
    <w:rsid w:val="00AD2F81"/>
    <w:rsid w:val="00AE484A"/>
    <w:rsid w:val="00AF3B38"/>
    <w:rsid w:val="00B076D1"/>
    <w:rsid w:val="00B215D4"/>
    <w:rsid w:val="00B22CC3"/>
    <w:rsid w:val="00B23898"/>
    <w:rsid w:val="00B25054"/>
    <w:rsid w:val="00B255FC"/>
    <w:rsid w:val="00B262DA"/>
    <w:rsid w:val="00B3167F"/>
    <w:rsid w:val="00B3364C"/>
    <w:rsid w:val="00B3446F"/>
    <w:rsid w:val="00B43B76"/>
    <w:rsid w:val="00B50121"/>
    <w:rsid w:val="00B53480"/>
    <w:rsid w:val="00B6279E"/>
    <w:rsid w:val="00B67A4A"/>
    <w:rsid w:val="00B72CFB"/>
    <w:rsid w:val="00B825FC"/>
    <w:rsid w:val="00B83B5C"/>
    <w:rsid w:val="00B83B9B"/>
    <w:rsid w:val="00B843BA"/>
    <w:rsid w:val="00B86532"/>
    <w:rsid w:val="00B878AA"/>
    <w:rsid w:val="00BC11A4"/>
    <w:rsid w:val="00BC5EDB"/>
    <w:rsid w:val="00BD40A7"/>
    <w:rsid w:val="00BF46DA"/>
    <w:rsid w:val="00BF5844"/>
    <w:rsid w:val="00BF77F1"/>
    <w:rsid w:val="00C128AB"/>
    <w:rsid w:val="00C32DD3"/>
    <w:rsid w:val="00C4272A"/>
    <w:rsid w:val="00C44741"/>
    <w:rsid w:val="00C55AB8"/>
    <w:rsid w:val="00C62D7D"/>
    <w:rsid w:val="00C6352F"/>
    <w:rsid w:val="00C64C82"/>
    <w:rsid w:val="00C64CB5"/>
    <w:rsid w:val="00C665BF"/>
    <w:rsid w:val="00C67DCB"/>
    <w:rsid w:val="00C71B43"/>
    <w:rsid w:val="00C84736"/>
    <w:rsid w:val="00C90457"/>
    <w:rsid w:val="00C90588"/>
    <w:rsid w:val="00C94B46"/>
    <w:rsid w:val="00C95790"/>
    <w:rsid w:val="00CA26D2"/>
    <w:rsid w:val="00CA6E52"/>
    <w:rsid w:val="00CB7F5F"/>
    <w:rsid w:val="00CC3757"/>
    <w:rsid w:val="00CC5A9D"/>
    <w:rsid w:val="00CD448B"/>
    <w:rsid w:val="00CE16B4"/>
    <w:rsid w:val="00CF001F"/>
    <w:rsid w:val="00CF0523"/>
    <w:rsid w:val="00D043F5"/>
    <w:rsid w:val="00D05686"/>
    <w:rsid w:val="00D20BB0"/>
    <w:rsid w:val="00D20D22"/>
    <w:rsid w:val="00D2220D"/>
    <w:rsid w:val="00D3630F"/>
    <w:rsid w:val="00D37B05"/>
    <w:rsid w:val="00D4683F"/>
    <w:rsid w:val="00D51F9E"/>
    <w:rsid w:val="00D554DA"/>
    <w:rsid w:val="00D70252"/>
    <w:rsid w:val="00D83000"/>
    <w:rsid w:val="00D918D7"/>
    <w:rsid w:val="00D920B3"/>
    <w:rsid w:val="00D93D4F"/>
    <w:rsid w:val="00DA647D"/>
    <w:rsid w:val="00DB113B"/>
    <w:rsid w:val="00DB52BD"/>
    <w:rsid w:val="00DC21FC"/>
    <w:rsid w:val="00DC3A0D"/>
    <w:rsid w:val="00DC4548"/>
    <w:rsid w:val="00DC51FD"/>
    <w:rsid w:val="00DD6E13"/>
    <w:rsid w:val="00DE1F65"/>
    <w:rsid w:val="00DE56CB"/>
    <w:rsid w:val="00DE7B6F"/>
    <w:rsid w:val="00DF653C"/>
    <w:rsid w:val="00DF69EF"/>
    <w:rsid w:val="00DF6C92"/>
    <w:rsid w:val="00E045E1"/>
    <w:rsid w:val="00E0539D"/>
    <w:rsid w:val="00E0567C"/>
    <w:rsid w:val="00E12D62"/>
    <w:rsid w:val="00E2191C"/>
    <w:rsid w:val="00E24459"/>
    <w:rsid w:val="00E25F8C"/>
    <w:rsid w:val="00E33769"/>
    <w:rsid w:val="00E3404A"/>
    <w:rsid w:val="00E41884"/>
    <w:rsid w:val="00E4404E"/>
    <w:rsid w:val="00E47F70"/>
    <w:rsid w:val="00E51FB5"/>
    <w:rsid w:val="00E57C7D"/>
    <w:rsid w:val="00E91BCB"/>
    <w:rsid w:val="00E94E33"/>
    <w:rsid w:val="00E96097"/>
    <w:rsid w:val="00E962A0"/>
    <w:rsid w:val="00EA492E"/>
    <w:rsid w:val="00EB7799"/>
    <w:rsid w:val="00ED395D"/>
    <w:rsid w:val="00EE2A1E"/>
    <w:rsid w:val="00EE60E7"/>
    <w:rsid w:val="00EE7BF7"/>
    <w:rsid w:val="00F036FB"/>
    <w:rsid w:val="00F05913"/>
    <w:rsid w:val="00F11F12"/>
    <w:rsid w:val="00F12EC8"/>
    <w:rsid w:val="00F14EC4"/>
    <w:rsid w:val="00F24B41"/>
    <w:rsid w:val="00F26388"/>
    <w:rsid w:val="00F30415"/>
    <w:rsid w:val="00F3095B"/>
    <w:rsid w:val="00F3397D"/>
    <w:rsid w:val="00F344E7"/>
    <w:rsid w:val="00F47BFB"/>
    <w:rsid w:val="00F51B85"/>
    <w:rsid w:val="00F53216"/>
    <w:rsid w:val="00F540F4"/>
    <w:rsid w:val="00F6421E"/>
    <w:rsid w:val="00F659C5"/>
    <w:rsid w:val="00F66CC5"/>
    <w:rsid w:val="00F72242"/>
    <w:rsid w:val="00F776BB"/>
    <w:rsid w:val="00F82A19"/>
    <w:rsid w:val="00F856A3"/>
    <w:rsid w:val="00F875BD"/>
    <w:rsid w:val="00F87B97"/>
    <w:rsid w:val="00F93661"/>
    <w:rsid w:val="00F95657"/>
    <w:rsid w:val="00FA3B75"/>
    <w:rsid w:val="00FB1E6B"/>
    <w:rsid w:val="00FB77A9"/>
    <w:rsid w:val="00FC0E95"/>
    <w:rsid w:val="00FC322D"/>
    <w:rsid w:val="00FC3A12"/>
    <w:rsid w:val="00FC560C"/>
    <w:rsid w:val="00FC73C0"/>
    <w:rsid w:val="00FE22F1"/>
    <w:rsid w:val="00FE3A76"/>
    <w:rsid w:val="00FE4848"/>
    <w:rsid w:val="00FE5A21"/>
    <w:rsid w:val="00FE5C89"/>
    <w:rsid w:val="00FE64B4"/>
    <w:rsid w:val="00FE6815"/>
    <w:rsid w:val="00FE7099"/>
    <w:rsid w:val="00FF34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2">
    <w:name w:val="heading 2"/>
    <w:basedOn w:val="a"/>
    <w:link w:val="20"/>
    <w:uiPriority w:val="9"/>
    <w:qFormat/>
    <w:locked/>
    <w:rsid w:val="001B4C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ConsNonformat">
    <w:name w:val="ConsNonformat"/>
    <w:rsid w:val="008B179F"/>
    <w:pPr>
      <w:ind w:right="19772"/>
    </w:pPr>
    <w:rPr>
      <w:rFonts w:ascii="Courier New" w:eastAsia="Times New Roman" w:hAnsi="Courier New"/>
      <w:snapToGrid w:val="0"/>
    </w:rPr>
  </w:style>
  <w:style w:type="character" w:customStyle="1" w:styleId="apple-converted-space">
    <w:name w:val="apple-converted-space"/>
    <w:basedOn w:val="a0"/>
    <w:rsid w:val="00DB113B"/>
  </w:style>
  <w:style w:type="character" w:styleId="ab">
    <w:name w:val="Hyperlink"/>
    <w:basedOn w:val="a0"/>
    <w:uiPriority w:val="99"/>
    <w:semiHidden/>
    <w:unhideWhenUsed/>
    <w:rsid w:val="00DB113B"/>
    <w:rPr>
      <w:color w:val="0000FF"/>
      <w:u w:val="single"/>
    </w:rPr>
  </w:style>
  <w:style w:type="character" w:customStyle="1" w:styleId="ac">
    <w:name w:val="Основной текст_"/>
    <w:basedOn w:val="a0"/>
    <w:link w:val="1"/>
    <w:rsid w:val="00870501"/>
    <w:rPr>
      <w:rFonts w:ascii="Times New Roman" w:eastAsia="Times New Roman" w:hAnsi="Times New Roman"/>
      <w:shd w:val="clear" w:color="auto" w:fill="FFFFFF"/>
    </w:rPr>
  </w:style>
  <w:style w:type="character" w:customStyle="1" w:styleId="ad">
    <w:name w:val="Другое_"/>
    <w:basedOn w:val="a0"/>
    <w:link w:val="ae"/>
    <w:rsid w:val="00870501"/>
    <w:rPr>
      <w:rFonts w:ascii="Times New Roman" w:eastAsia="Times New Roman" w:hAnsi="Times New Roman"/>
      <w:shd w:val="clear" w:color="auto" w:fill="FFFFFF"/>
    </w:rPr>
  </w:style>
  <w:style w:type="paragraph" w:customStyle="1" w:styleId="1">
    <w:name w:val="Основной текст1"/>
    <w:basedOn w:val="a"/>
    <w:link w:val="ac"/>
    <w:rsid w:val="00870501"/>
    <w:pPr>
      <w:widowControl w:val="0"/>
      <w:shd w:val="clear" w:color="auto" w:fill="FFFFFF"/>
      <w:spacing w:after="0" w:line="240" w:lineRule="auto"/>
      <w:ind w:firstLine="400"/>
    </w:pPr>
    <w:rPr>
      <w:rFonts w:ascii="Times New Roman" w:eastAsia="Times New Roman" w:hAnsi="Times New Roman" w:cs="Times New Roman"/>
      <w:sz w:val="20"/>
      <w:szCs w:val="20"/>
      <w:lang w:eastAsia="ru-RU"/>
    </w:rPr>
  </w:style>
  <w:style w:type="paragraph" w:customStyle="1" w:styleId="ae">
    <w:name w:val="Другое"/>
    <w:basedOn w:val="a"/>
    <w:link w:val="ad"/>
    <w:rsid w:val="00870501"/>
    <w:pPr>
      <w:widowControl w:val="0"/>
      <w:shd w:val="clear" w:color="auto" w:fill="FFFFFF"/>
      <w:spacing w:after="0" w:line="240" w:lineRule="auto"/>
      <w:ind w:firstLine="400"/>
    </w:pPr>
    <w:rPr>
      <w:rFonts w:ascii="Times New Roman" w:eastAsia="Times New Roman" w:hAnsi="Times New Roman" w:cs="Times New Roman"/>
      <w:sz w:val="20"/>
      <w:szCs w:val="20"/>
      <w:lang w:eastAsia="ru-RU"/>
    </w:rPr>
  </w:style>
  <w:style w:type="character" w:customStyle="1" w:styleId="af">
    <w:name w:val="Подпись к таблице_"/>
    <w:basedOn w:val="a0"/>
    <w:link w:val="af0"/>
    <w:rsid w:val="005E2593"/>
    <w:rPr>
      <w:rFonts w:ascii="Times New Roman" w:eastAsia="Times New Roman" w:hAnsi="Times New Roman"/>
      <w:shd w:val="clear" w:color="auto" w:fill="FFFFFF"/>
    </w:rPr>
  </w:style>
  <w:style w:type="paragraph" w:customStyle="1" w:styleId="af0">
    <w:name w:val="Подпись к таблице"/>
    <w:basedOn w:val="a"/>
    <w:link w:val="af"/>
    <w:rsid w:val="005E2593"/>
    <w:pPr>
      <w:widowControl w:val="0"/>
      <w:shd w:val="clear" w:color="auto" w:fill="FFFFFF"/>
      <w:spacing w:after="0" w:line="240" w:lineRule="auto"/>
    </w:pPr>
    <w:rPr>
      <w:rFonts w:ascii="Times New Roman" w:eastAsia="Times New Roman" w:hAnsi="Times New Roman" w:cs="Times New Roman"/>
      <w:sz w:val="20"/>
      <w:szCs w:val="20"/>
      <w:lang w:eastAsia="ru-RU"/>
    </w:rPr>
  </w:style>
  <w:style w:type="character" w:customStyle="1" w:styleId="Heading2Char">
    <w:name w:val="Heading 2 Char"/>
    <w:uiPriority w:val="9"/>
    <w:rsid w:val="00804591"/>
    <w:rPr>
      <w:rFonts w:ascii="Arial" w:eastAsia="Arial" w:hAnsi="Arial" w:cs="Arial"/>
      <w:sz w:val="34"/>
    </w:rPr>
  </w:style>
  <w:style w:type="paragraph" w:styleId="af1">
    <w:name w:val="List Paragraph"/>
    <w:basedOn w:val="a"/>
    <w:link w:val="af2"/>
    <w:rsid w:val="002D7C69"/>
    <w:pPr>
      <w:ind w:left="720"/>
      <w:contextualSpacing/>
    </w:pPr>
    <w:rPr>
      <w:rFonts w:eastAsia="Times New Roman" w:cs="Times New Roman"/>
      <w:color w:val="000000"/>
      <w:szCs w:val="20"/>
      <w:lang w:eastAsia="ru-RU"/>
    </w:rPr>
  </w:style>
  <w:style w:type="character" w:customStyle="1" w:styleId="af2">
    <w:name w:val="Абзац списка Знак"/>
    <w:basedOn w:val="a0"/>
    <w:link w:val="af1"/>
    <w:rsid w:val="002D7C69"/>
    <w:rPr>
      <w:rFonts w:eastAsia="Times New Roman"/>
      <w:color w:val="000000"/>
      <w:sz w:val="22"/>
    </w:rPr>
  </w:style>
  <w:style w:type="character" w:customStyle="1" w:styleId="20">
    <w:name w:val="Заголовок 2 Знак"/>
    <w:basedOn w:val="a0"/>
    <w:link w:val="2"/>
    <w:uiPriority w:val="9"/>
    <w:rsid w:val="001B4C95"/>
    <w:rPr>
      <w:rFonts w:ascii="Times New Roman" w:eastAsia="Times New Roman" w:hAnsi="Times New Roman"/>
      <w:b/>
      <w:bCs/>
      <w:sz w:val="36"/>
      <w:szCs w:val="36"/>
    </w:rPr>
  </w:style>
  <w:style w:type="paragraph" w:styleId="af3">
    <w:name w:val="Normal (Web)"/>
    <w:basedOn w:val="a"/>
    <w:uiPriority w:val="99"/>
    <w:rsid w:val="00F34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Заголовок №3_"/>
    <w:basedOn w:val="a0"/>
    <w:link w:val="30"/>
    <w:rsid w:val="00B67A4A"/>
    <w:rPr>
      <w:rFonts w:ascii="Times New Roman" w:eastAsia="Times New Roman" w:hAnsi="Times New Roman"/>
      <w:b/>
      <w:bCs/>
      <w:sz w:val="22"/>
      <w:szCs w:val="22"/>
    </w:rPr>
  </w:style>
  <w:style w:type="paragraph" w:customStyle="1" w:styleId="30">
    <w:name w:val="Заголовок №3"/>
    <w:basedOn w:val="a"/>
    <w:link w:val="3"/>
    <w:rsid w:val="00B67A4A"/>
    <w:pPr>
      <w:widowControl w:val="0"/>
      <w:spacing w:after="240" w:line="240" w:lineRule="auto"/>
      <w:jc w:val="center"/>
      <w:outlineLvl w:val="2"/>
    </w:pPr>
    <w:rPr>
      <w:rFonts w:ascii="Times New Roman" w:eastAsia="Times New Roman"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divs>
    <w:div w:id="11154386">
      <w:bodyDiv w:val="1"/>
      <w:marLeft w:val="0"/>
      <w:marRight w:val="0"/>
      <w:marTop w:val="0"/>
      <w:marBottom w:val="0"/>
      <w:divBdr>
        <w:top w:val="none" w:sz="0" w:space="0" w:color="auto"/>
        <w:left w:val="none" w:sz="0" w:space="0" w:color="auto"/>
        <w:bottom w:val="none" w:sz="0" w:space="0" w:color="auto"/>
        <w:right w:val="none" w:sz="0" w:space="0" w:color="auto"/>
      </w:divBdr>
    </w:div>
    <w:div w:id="816848313">
      <w:marLeft w:val="0"/>
      <w:marRight w:val="0"/>
      <w:marTop w:val="0"/>
      <w:marBottom w:val="0"/>
      <w:divBdr>
        <w:top w:val="none" w:sz="0" w:space="0" w:color="auto"/>
        <w:left w:val="none" w:sz="0" w:space="0" w:color="auto"/>
        <w:bottom w:val="none" w:sz="0" w:space="0" w:color="auto"/>
        <w:right w:val="none" w:sz="0" w:space="0" w:color="auto"/>
      </w:divBdr>
    </w:div>
    <w:div w:id="8600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F%D1%83%D0%B4%D0%BE%D0%B6%D1%81%D0%BA%D0%B8%D0%B9_%D1%80%D0%B0%D0%B9%D0%BE%D0%BD" TargetMode="External"/><Relationship Id="rId117" Type="http://schemas.openxmlformats.org/officeDocument/2006/relationships/hyperlink" Target="consultantplus://offline/ref=25B973CFF23BED73976AC88B6F716674411589FB5390FA8423A9F1A13DA30E472022H" TargetMode="External"/><Relationship Id="rId21" Type="http://schemas.openxmlformats.org/officeDocument/2006/relationships/hyperlink" Target="https://ru.wikipedia.org/wiki/%D0%92%D0%B8%D0%BD%D0%BE%D0%B3%D1%80%D0%B0%D0%B4%D0%BE%D0%B2%D1%81%D0%BA%D0%B8%D0%B9_%D1%80%D0%B0%D0%B9%D0%BE%D0%BD_(%D0%90%D1%80%D1%85%D0%B0%D0%BD%D0%B3%D0%B5%D0%BB%D1%8C%D1%81%D0%BA%D0%B0%D1%8F_%D0%BE%D0%B1%D0%BB%D0%B0%D1%81%D1%82%D1%8C)" TargetMode="External"/><Relationship Id="rId42" Type="http://schemas.openxmlformats.org/officeDocument/2006/relationships/hyperlink" Target="consultantplus://offline/ref=637ABC6F86A47CC48A5826ADE367F929CA876B81CB3D6AC1E41D32B8451895A295B619514F178349X6fBF" TargetMode="External"/><Relationship Id="rId47" Type="http://schemas.openxmlformats.org/officeDocument/2006/relationships/hyperlink" Target="consultantplus://offline/ref=AF8300932DE3B66796F8A4E8CC951FFABBE39AC0781579A1C0577BFF24d2IAI" TargetMode="External"/><Relationship Id="rId63" Type="http://schemas.openxmlformats.org/officeDocument/2006/relationships/hyperlink" Target="consultantplus://offline/ref=AF8300932DE3B66796F8A4E8CC951FFABBE39BC0721879A1C0577BFF24d2IAI" TargetMode="External"/><Relationship Id="rId68" Type="http://schemas.openxmlformats.org/officeDocument/2006/relationships/hyperlink" Target="consultantplus://offline/ref=AF8300932DE3B66796F8A4E8CC951FFABBE39EC5771479A1C0577BFF24d2IAI" TargetMode="External"/><Relationship Id="rId84" Type="http://schemas.openxmlformats.org/officeDocument/2006/relationships/hyperlink" Target="consultantplus://offline/ref=AF8300932DE3B66796F8A4E8CC951FFAB8EB93C3751679A1C0577BFF24d2IAI" TargetMode="External"/><Relationship Id="rId89" Type="http://schemas.openxmlformats.org/officeDocument/2006/relationships/hyperlink" Target="consultantplus://offline/ref=AF8300932DE3B66796F8A4E8CC951FFABCE29AC9721A24ABC80E77FDd2I3I" TargetMode="External"/><Relationship Id="rId112" Type="http://schemas.openxmlformats.org/officeDocument/2006/relationships/hyperlink" Target="consultantplus://offline/ref=25B973CFF23BED73976AC88B6F716674411589FB509BFC8A2AA9F1A13DA30E472022H" TargetMode="External"/><Relationship Id="rId16" Type="http://schemas.openxmlformats.org/officeDocument/2006/relationships/hyperlink" Target="https://docs.cntd.ru/document/573114694%237D20K3" TargetMode="External"/><Relationship Id="rId107" Type="http://schemas.openxmlformats.org/officeDocument/2006/relationships/hyperlink" Target="consultantplus://offline/ref=25B973CFF23BED73976AC88B6F716674411589FB5D9CF88520A9F1A13DA30E472022H" TargetMode="External"/><Relationship Id="rId11" Type="http://schemas.openxmlformats.org/officeDocument/2006/relationships/hyperlink" Target="consultantplus://offline/ref=DF679887D9CACC78E375F5D43BCAFFF99115EFFBD1A1E1E5211D445D2C003AC7310E6B0B75177470A1Y5J" TargetMode="External"/><Relationship Id="rId32" Type="http://schemas.openxmlformats.org/officeDocument/2006/relationships/hyperlink" Target="consultantplus://offline/ref=34A7246665CBE3E0E5C2F7B236E05B168EE2BF281DC98CDA8CC165E2814BA030E090E4E8F6125D1645B6E7A2eCF" TargetMode="External"/><Relationship Id="rId37" Type="http://schemas.openxmlformats.org/officeDocument/2006/relationships/hyperlink" Target="consultantplus://offline/ref=637ABC6F86A47CC48A5826ADE367F929CA876B81CB3D6AC1E41D32B8451895A295B619514F178349X6fBF" TargetMode="External"/><Relationship Id="rId53" Type="http://schemas.openxmlformats.org/officeDocument/2006/relationships/hyperlink" Target="consultantplus://offline/ref=AF8300932DE3B66796F8A4E8CC951FFABBE29AC0721979A1C0577BFF24d2IAI" TargetMode="External"/><Relationship Id="rId58" Type="http://schemas.openxmlformats.org/officeDocument/2006/relationships/hyperlink" Target="consultantplus://offline/ref=AF8300932DE3B66796F8A4E8CC951FFABBE29AC2731079A1C0577BFF24d2IAI" TargetMode="External"/><Relationship Id="rId74" Type="http://schemas.openxmlformats.org/officeDocument/2006/relationships/hyperlink" Target="consultantplus://offline/ref=AF8300932DE3B66796F8A4E8CC951FFAB8E699C5771079A1C0577BFF24d2IAI" TargetMode="External"/><Relationship Id="rId79" Type="http://schemas.openxmlformats.org/officeDocument/2006/relationships/hyperlink" Target="consultantplus://offline/ref=AF8300932DE3B66796F8A4E8CC951FFAB8E39FC2701079A1C0577BFF24d2IAI" TargetMode="External"/><Relationship Id="rId102" Type="http://schemas.openxmlformats.org/officeDocument/2006/relationships/hyperlink" Target="consultantplus://offline/ref=AF8300932DE3B66796F8A4E8CC951FFAB8E59EC9711579A1C0577BFF24d2IAI" TargetMode="External"/><Relationship Id="rId123" Type="http://schemas.openxmlformats.org/officeDocument/2006/relationships/hyperlink" Target="consultantplus://offline/ref=34A7246665CBE3E0E5C2E9BF208C011F8BE8E82515C8868AD39E3EBFD642AA67A7DFBDAAB21F5C17A4e6F" TargetMode="External"/><Relationship Id="rId5" Type="http://schemas.openxmlformats.org/officeDocument/2006/relationships/webSettings" Target="webSettings.xml"/><Relationship Id="rId61" Type="http://schemas.openxmlformats.org/officeDocument/2006/relationships/hyperlink" Target="consultantplus://offline/ref=AF8300932DE3B66796F8A4E8CC951FFABBE29AC1761779A1C0577BFF24d2IAI" TargetMode="External"/><Relationship Id="rId82" Type="http://schemas.openxmlformats.org/officeDocument/2006/relationships/hyperlink" Target="consultantplus://offline/ref=AF8300932DE3B66796F8A4E8CC951FFAB8EB9CC4781779A1C0577BFF24d2IAI" TargetMode="External"/><Relationship Id="rId90" Type="http://schemas.openxmlformats.org/officeDocument/2006/relationships/hyperlink" Target="consultantplus://offline/ref=AF8300932DE3B66796F8A4E8CC951FFABBE39CC2771879A1C0577BFF24d2IAI" TargetMode="External"/><Relationship Id="rId95" Type="http://schemas.openxmlformats.org/officeDocument/2006/relationships/hyperlink" Target="consultantplus://offline/ref=AF8300932DE3B66796F8A4E8CC951FFAB1E69CC1731A24ABC80E77FDd2I3I" TargetMode="External"/><Relationship Id="rId19" Type="http://schemas.openxmlformats.org/officeDocument/2006/relationships/hyperlink" Target="https://ru.wikipedia.org/wiki/%D0%9F%D1%80%D0%B8%D0%BC%D0%BE%D1%80%D1%81%D0%BA%D0%B8%D0%B9_%D1%80%D0%B0%D0%B9%D0%BE%D0%BD_(%D0%90%D1%80%D1%85%D0%B0%D0%BD%D0%B3%D0%B5%D0%BB%D1%8C%D1%81%D0%BA%D0%B0%D1%8F_%D0%BE%D0%B1%D0%BB%D0%B0%D1%81%D1%82%D1%8C)"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https://ru.wikipedia.org/wiki/%D0%A8%D0%B5%D0%BD%D0%BA%D1%83%D1%80%D1%81%D0%BA%D0%B8%D0%B9_%D1%80%D0%B0%D0%B9%D0%BE%D0%BD"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637ABC6F86A47CC48A5826ADE367F929CA876B81CB3D6AC1E41D32B8451895A295B619514F178349X6fBF" TargetMode="External"/><Relationship Id="rId35" Type="http://schemas.openxmlformats.org/officeDocument/2006/relationships/hyperlink" Target="consultantplus://offline/ref=34A7246665CBE3E0E5C2F7B236E05B168EE2BF281DC98CDA8CC165E2814BA030E090E4E8F6125D1645B6E7A2eCF" TargetMode="External"/><Relationship Id="rId43" Type="http://schemas.openxmlformats.org/officeDocument/2006/relationships/hyperlink" Target="consultantplus://offline/ref=637ABC6F86A47CC48A5826ADE367F929CA876382CD3E6AC1E41D32B845X1f8F" TargetMode="External"/><Relationship Id="rId48" Type="http://schemas.openxmlformats.org/officeDocument/2006/relationships/hyperlink" Target="consultantplus://offline/ref=AF8300932DE3B66796F8A4E8CC951FFABBE29DC5701679A1C0577BFF24d2IAI" TargetMode="External"/><Relationship Id="rId56" Type="http://schemas.openxmlformats.org/officeDocument/2006/relationships/hyperlink" Target="consultantplus://offline/ref=AF8300932DE3B66796F8A4E8CC951FFABBE29BC3731179A1C0577BFF24d2IAI" TargetMode="External"/><Relationship Id="rId64" Type="http://schemas.openxmlformats.org/officeDocument/2006/relationships/hyperlink" Target="consultantplus://offline/ref=AF8300932DE3B66796F8A4E8CC951FFABBE29BC1731979A1C0577BFF24d2IAI" TargetMode="External"/><Relationship Id="rId69" Type="http://schemas.openxmlformats.org/officeDocument/2006/relationships/hyperlink" Target="consultantplus://offline/ref=AF8300932DE3B66796F8A4E8CC951FFABBE399C4721779A1C0577BFF24d2IAI" TargetMode="External"/><Relationship Id="rId77" Type="http://schemas.openxmlformats.org/officeDocument/2006/relationships/hyperlink" Target="consultantplus://offline/ref=AF8300932DE3B66796F8A4E8CC951FFAB8E099C9721A24ABC80E77FDd2I3I" TargetMode="External"/><Relationship Id="rId100" Type="http://schemas.openxmlformats.org/officeDocument/2006/relationships/hyperlink" Target="consultantplus://offline/ref=AF8300932DE3B66796F8A4E8CC951FFAB8E59DC0741979A1C0577BFF24d2IAI" TargetMode="External"/><Relationship Id="rId105" Type="http://schemas.openxmlformats.org/officeDocument/2006/relationships/hyperlink" Target="consultantplus://offline/ref=25B973CFF23BED73976AC88B6F716674411589FB5D9BF88420A9F1A13DA30E472022H" TargetMode="External"/><Relationship Id="rId113" Type="http://schemas.openxmlformats.org/officeDocument/2006/relationships/hyperlink" Target="consultantplus://offline/ref=25B973CFF23BED73976AC88B6F716674411589FB5D9CFB8D2BA9F1A13DA30E472022H" TargetMode="External"/><Relationship Id="rId118" Type="http://schemas.openxmlformats.org/officeDocument/2006/relationships/hyperlink" Target="consultantplus://offline/ref=25B973CFF23BED73976AC88B6F716674411589FB539FF68826A9F1A13DA30E472022H" TargetMode="External"/><Relationship Id="rId8" Type="http://schemas.openxmlformats.org/officeDocument/2006/relationships/hyperlink" Target="consultantplus://offline/ref=5FCBAA1A2C0B8E4CD4CF19C53324D3BDD209E6299DFAE4393A795C072DBF20A1B5E7F41D5D58AB68H3f6G" TargetMode="External"/><Relationship Id="rId51" Type="http://schemas.openxmlformats.org/officeDocument/2006/relationships/hyperlink" Target="consultantplus://offline/ref=AF8300932DE3B66796F8A4E8CC951FFABBE29BC1731079A1C0577BFF24d2IAI" TargetMode="External"/><Relationship Id="rId72" Type="http://schemas.openxmlformats.org/officeDocument/2006/relationships/hyperlink" Target="consultantplus://offline/ref=AF8300932DE3B66796F8A4E8CC951FFAB8E49DC0751579A1C0577BFF24d2IAI" TargetMode="External"/><Relationship Id="rId80" Type="http://schemas.openxmlformats.org/officeDocument/2006/relationships/hyperlink" Target="consultantplus://offline/ref=AF8300932DE3B66796F8A4E8CC951FFAB8EB93C3721579A1C0577BFF24d2IAI" TargetMode="External"/><Relationship Id="rId85" Type="http://schemas.openxmlformats.org/officeDocument/2006/relationships/hyperlink" Target="consultantplus://offline/ref=AF8300932DE3B66796F8A4E8CC951FFAB8EB93C3721279A1C0577BFF24d2IAI" TargetMode="External"/><Relationship Id="rId93" Type="http://schemas.openxmlformats.org/officeDocument/2006/relationships/hyperlink" Target="consultantplus://offline/ref=AF8300932DE3B66796F8A4E8CC951FFAB8EB9CC9761479A1C0577BFF24d2IAI" TargetMode="External"/><Relationship Id="rId98" Type="http://schemas.openxmlformats.org/officeDocument/2006/relationships/hyperlink" Target="consultantplus://offline/ref=AF8300932DE3B66796F8A4E8CC951FFAB8E69EC7711679A1C0577BFF24d2IAI" TargetMode="External"/><Relationship Id="rId121" Type="http://schemas.openxmlformats.org/officeDocument/2006/relationships/hyperlink" Target="consultantplus://offline/ref=34A7246665CBE3E0E5C2E9BF208C011F8BE1E42210C9868AD39E3EBFD642AA67A7DFBDAAB21F5C17A4e0F" TargetMode="External"/><Relationship Id="rId3" Type="http://schemas.openxmlformats.org/officeDocument/2006/relationships/styles" Target="styles.xml"/><Relationship Id="rId12" Type="http://schemas.openxmlformats.org/officeDocument/2006/relationships/hyperlink" Target="consultantplus://offline/ref=051BAA4A3CF752E8A01CEFDBCE898C80C8358FD8CA9A9AD156304DD41A4BC8DD56F6F8536DC6E685E5B397d7tCH" TargetMode="External"/><Relationship Id="rId17" Type="http://schemas.openxmlformats.org/officeDocument/2006/relationships/hyperlink" Target="https://docs.cntd.ru/document/573114694%237D20K3" TargetMode="External"/><Relationship Id="rId25" Type="http://schemas.openxmlformats.org/officeDocument/2006/relationships/hyperlink" Target="https://ru.wikipedia.org/wiki/%D0%9A%D0%B0%D1%80%D0%B3%D0%BE%D0%BF%D0%BE%D0%BB%D1%8C%D1%81%D0%BA%D0%B8%D0%B9_%D0%BC%D1%83%D0%BD%D0%B8%D1%86%D0%B8%D0%BF%D0%B0%D0%BB%D1%8C%D0%BD%D1%8B%D0%B9_%D0%BE%D0%BA%D1%80%D1%83%D0%B3" TargetMode="External"/><Relationship Id="rId33" Type="http://schemas.openxmlformats.org/officeDocument/2006/relationships/hyperlink" Target="consultantplus://offline/ref=637ABC6F86A47CC48A5826ADE367F929CA876982C63C6AC1E41D32B845X1f8F" TargetMode="External"/><Relationship Id="rId38" Type="http://schemas.openxmlformats.org/officeDocument/2006/relationships/hyperlink" Target="consultantplus://offline/ref=637ABC6F86A47CC48A5826ADE367F929C1846B81C93137CBEC443EBAX4f2F" TargetMode="External"/><Relationship Id="rId46" Type="http://schemas.openxmlformats.org/officeDocument/2006/relationships/hyperlink" Target="consultantplus://offline/ref=AF8300932DE3B66796F8A4E8CC951FFABBE29BC2701179A1C0577BFF24d2IAI" TargetMode="External"/><Relationship Id="rId59" Type="http://schemas.openxmlformats.org/officeDocument/2006/relationships/hyperlink" Target="consultantplus://offline/ref=AF8300932DE3B66796F8A4E8CC951FFAB8EB9AC7771679A1C0577BFF24d2IAI" TargetMode="External"/><Relationship Id="rId67" Type="http://schemas.openxmlformats.org/officeDocument/2006/relationships/hyperlink" Target="consultantplus://offline/ref=AF8300932DE3B66796F8A4E8CC951FFABBE39BC0781779A1C0577BFF24d2IAI" TargetMode="External"/><Relationship Id="rId103" Type="http://schemas.openxmlformats.org/officeDocument/2006/relationships/hyperlink" Target="consultantplus://offline/ref=AF8300932DE3B66796F8A4E8CC951FFAB8E59DC0791479A1C0577BFF24d2IAI" TargetMode="External"/><Relationship Id="rId108" Type="http://schemas.openxmlformats.org/officeDocument/2006/relationships/hyperlink" Target="consultantplus://offline/ref=25B973CFF23BED73976AC88B6F716674411589FB529FFD8C27A9F1A13DA30E472022H" TargetMode="External"/><Relationship Id="rId116" Type="http://schemas.openxmlformats.org/officeDocument/2006/relationships/hyperlink" Target="consultantplus://offline/ref=25B973CFF23BED73976AC88B6F716674411589FB5D98FC8F21A9F1A13DA30E472022H" TargetMode="External"/><Relationship Id="rId124" Type="http://schemas.openxmlformats.org/officeDocument/2006/relationships/fontTable" Target="fontTable.xml"/><Relationship Id="rId20" Type="http://schemas.openxmlformats.org/officeDocument/2006/relationships/hyperlink" Target="https://ru.wikipedia.org/wiki/%D0%A5%D0%BE%D0%BB%D0%BC%D0%BE%D0%B3%D0%BE%D1%80%D1%81%D0%BA%D0%B8%D0%B9_%D1%80%D0%B0%D0%B9%D0%BE%D0%BD" TargetMode="External"/><Relationship Id="rId41" Type="http://schemas.openxmlformats.org/officeDocument/2006/relationships/hyperlink" Target="consultantplus://offline/ref=637ABC6F86A47CC48A5826ADE367F929CA876B81CB3D6AC1E41D32B8451895A295B619514F178349X6fBF" TargetMode="External"/><Relationship Id="rId54" Type="http://schemas.openxmlformats.org/officeDocument/2006/relationships/hyperlink" Target="consultantplus://offline/ref=AF8300932DE3B66796F8A4E8CC951FFAB8E79DC8791579A1C0577BFF24d2IAI" TargetMode="External"/><Relationship Id="rId62" Type="http://schemas.openxmlformats.org/officeDocument/2006/relationships/hyperlink" Target="consultantplus://offline/ref=AF8300932DE3B66796F8A4E8CC951FFABBE293C2701479A1C0577BFF24d2IAI" TargetMode="External"/><Relationship Id="rId70" Type="http://schemas.openxmlformats.org/officeDocument/2006/relationships/hyperlink" Target="consultantplus://offline/ref=AF8300932DE3B66796F8A4E8CC951FFABBE29BC8731179A1C0577BFF24d2IAI" TargetMode="External"/><Relationship Id="rId75" Type="http://schemas.openxmlformats.org/officeDocument/2006/relationships/hyperlink" Target="consultantplus://offline/ref=AF8300932DE3B66796F8A4E8CC951FFAB8E092C3751779A1C0577BFF24d2IAI" TargetMode="External"/><Relationship Id="rId83" Type="http://schemas.openxmlformats.org/officeDocument/2006/relationships/hyperlink" Target="consultantplus://offline/ref=AF8300932DE3B66796F8A4E8CC951FFABBE39FC3741879A1C0577BFF24d2IAI" TargetMode="External"/><Relationship Id="rId88" Type="http://schemas.openxmlformats.org/officeDocument/2006/relationships/hyperlink" Target="consultantplus://offline/ref=AF8300932DE3B66796F8A4E8CC951FFABBE399C2781779A1C0577BFF24d2IAI" TargetMode="External"/><Relationship Id="rId91" Type="http://schemas.openxmlformats.org/officeDocument/2006/relationships/hyperlink" Target="consultantplus://offline/ref=AF8300932DE3B66796F8A4E8CC951FFAB8E598C6781779A1C0577BFF24d2IAI" TargetMode="External"/><Relationship Id="rId96" Type="http://schemas.openxmlformats.org/officeDocument/2006/relationships/hyperlink" Target="consultantplus://offline/ref=AF8300932DE3B66796F8A4E8CC951FFAB8E29EC0771879A1C0577BFF24d2IAI" TargetMode="External"/><Relationship Id="rId111" Type="http://schemas.openxmlformats.org/officeDocument/2006/relationships/hyperlink" Target="consultantplus://offline/ref=25B973CFF23BED73976AC88B6F716674411589FB5D99FF8520A9F1A13DA30E47202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cntd.ru/document/573114694%237D20K3" TargetMode="External"/><Relationship Id="rId23" Type="http://schemas.openxmlformats.org/officeDocument/2006/relationships/hyperlink" Target="https://ru.wikipedia.org/wiki/%D0%9D%D1%8F%D0%BD%D0%B4%D0%BE%D0%BC%D1%81%D0%BA%D0%B8%D0%B9_%D1%80%D0%B0%D0%B9%D0%BE%D0%BD" TargetMode="External"/><Relationship Id="rId28" Type="http://schemas.openxmlformats.org/officeDocument/2006/relationships/hyperlink" Target="consultantplus://offline/ref=637ABC6F86A47CC48A5826ADE367F929CA876982C63C6AC1E41D32B8451895A295B619514F17824AX6fBF" TargetMode="External"/><Relationship Id="rId36" Type="http://schemas.openxmlformats.org/officeDocument/2006/relationships/hyperlink" Target="consultantplus://offline/ref=637ABC6F86A47CC48A5826ADE367F929CA876982C63C6AC1E41D32B8451895A295B619514F17824AX6fBF" TargetMode="External"/><Relationship Id="rId49" Type="http://schemas.openxmlformats.org/officeDocument/2006/relationships/hyperlink" Target="consultantplus://offline/ref=AF8300932DE3B66796F8A4E8CC951FFABBE29EC7791179A1C0577BFF24d2IAI" TargetMode="External"/><Relationship Id="rId57" Type="http://schemas.openxmlformats.org/officeDocument/2006/relationships/hyperlink" Target="consultantplus://offline/ref=AF8300932DE3B66796F8A4E8CC951FFABBE398C1781979A1C0577BFF24d2IAI" TargetMode="External"/><Relationship Id="rId106" Type="http://schemas.openxmlformats.org/officeDocument/2006/relationships/hyperlink" Target="consultantplus://offline/ref=25B973CFF23BED73976AC88B6F716674411589FB5D9FFB842AA9F1A13DA30E472022H" TargetMode="External"/><Relationship Id="rId114" Type="http://schemas.openxmlformats.org/officeDocument/2006/relationships/hyperlink" Target="consultantplus://offline/ref=25B973CFF23BED73976AC88B6F716674411589FB509DFF8E26A9F1A13DA30E472022H" TargetMode="External"/><Relationship Id="rId119" Type="http://schemas.openxmlformats.org/officeDocument/2006/relationships/hyperlink" Target="consultantplus://offline/ref=25B973CFF23BED73976AC88B6F716674411589FB5D9BFD8924A9F1A13DA30E472022H" TargetMode="External"/><Relationship Id="rId10" Type="http://schemas.openxmlformats.org/officeDocument/2006/relationships/hyperlink" Target="consultantplus://offline/ref=8C44CE161616541A1372180A60EDA73D87FBB432C4BE120B10FA386D0585823A6F307798DECA294EJ6k9G" TargetMode="External"/><Relationship Id="rId31" Type="http://schemas.openxmlformats.org/officeDocument/2006/relationships/hyperlink" Target="consultantplus://offline/ref=637ABC6F86A47CC48A5826ADE367F929CA876B81CB3D6AC1E41D32B8451895A295B619514F178349X6fBF" TargetMode="External"/><Relationship Id="rId44" Type="http://schemas.openxmlformats.org/officeDocument/2006/relationships/header" Target="header1.xml"/><Relationship Id="rId52" Type="http://schemas.openxmlformats.org/officeDocument/2006/relationships/hyperlink" Target="consultantplus://offline/ref=AF8300932DE3B66796F8A4E8CC951FFABBE39CC3751879A1C0577BFF24d2IAI" TargetMode="External"/><Relationship Id="rId60" Type="http://schemas.openxmlformats.org/officeDocument/2006/relationships/hyperlink" Target="consultantplus://offline/ref=AF8300932DE3B66796F8A4E8CC951FFABBE39BC0711579A1C0577BFF24d2IAI" TargetMode="External"/><Relationship Id="rId65" Type="http://schemas.openxmlformats.org/officeDocument/2006/relationships/hyperlink" Target="consultantplus://offline/ref=AF8300932DE3B66796F8A4E8CC951FFABBE398C7771879A1C0577BFF24d2IAI" TargetMode="External"/><Relationship Id="rId73" Type="http://schemas.openxmlformats.org/officeDocument/2006/relationships/hyperlink" Target="consultantplus://offline/ref=AF8300932DE3B66796F8A4E8CC951FFABBE29BC0741479A1C0577BFF24d2IAI" TargetMode="External"/><Relationship Id="rId78" Type="http://schemas.openxmlformats.org/officeDocument/2006/relationships/hyperlink" Target="consultantplus://offline/ref=AF8300932DE3B66796F8A4E8CC951FFAB8EA98C4741979A1C0577BFF24d2IAI" TargetMode="External"/><Relationship Id="rId81" Type="http://schemas.openxmlformats.org/officeDocument/2006/relationships/hyperlink" Target="consultantplus://offline/ref=AF8300932DE3B66796F8A4E8CC951FFAB8E39AC6711879A1C0577BFF24d2IAI" TargetMode="External"/><Relationship Id="rId86" Type="http://schemas.openxmlformats.org/officeDocument/2006/relationships/hyperlink" Target="consultantplus://offline/ref=AF8300932DE3B66796F8A4E8CC951FFAB8E599C4771779A1C0577BFF24d2IAI" TargetMode="External"/><Relationship Id="rId94" Type="http://schemas.openxmlformats.org/officeDocument/2006/relationships/hyperlink" Target="consultantplus://offline/ref=AF8300932DE3B66796F8A4E8CC951FFABEE39BC4701A24ABC80E77FDd2I3I" TargetMode="External"/><Relationship Id="rId99" Type="http://schemas.openxmlformats.org/officeDocument/2006/relationships/hyperlink" Target="consultantplus://offline/ref=AF8300932DE3B66796F8A4E8CC951FFAB8E799C6781679A1C0577BFF24d2IAI" TargetMode="External"/><Relationship Id="rId101" Type="http://schemas.openxmlformats.org/officeDocument/2006/relationships/hyperlink" Target="consultantplus://offline/ref=AF8300932DE3B66796F8A4E8CC951FFAB8E498C5721379A1C0577BFF24d2IAI" TargetMode="External"/><Relationship Id="rId122" Type="http://schemas.openxmlformats.org/officeDocument/2006/relationships/hyperlink" Target="consultantplus://offline/ref=34A7246665CBE3E0E5C2E9BF208C011F8BEFE22010CD868AD39E3EBFD642AA67A7DFBDAAB21F5C17A4e1F" TargetMode="External"/><Relationship Id="rId4" Type="http://schemas.openxmlformats.org/officeDocument/2006/relationships/settings" Target="settings.xml"/><Relationship Id="rId9" Type="http://schemas.openxmlformats.org/officeDocument/2006/relationships/hyperlink" Target="consultantplus://offline/ref=5FCBAA1A2C0B8E4CD4CF19C53324D3BDD209E6299DFAE4393A795C072DBF20A1B5E7F41D5D58AB6FH3f7G" TargetMode="External"/><Relationship Id="rId13" Type="http://schemas.openxmlformats.org/officeDocument/2006/relationships/hyperlink" Target="consultantplus://offline/ref=167342EAC0B8489EA2A1FCE953E9218C7BD4E63CE7C39B0394102B893DQ6uEG" TargetMode="External"/><Relationship Id="rId18" Type="http://schemas.openxmlformats.org/officeDocument/2006/relationships/hyperlink" Target="https://ru.wikipedia.org/wiki/%D0%9E%D0%BD%D0%B5%D0%B6%D1%81%D0%BA%D0%B8%D0%B9_%D1%80%D0%B0%D0%B9%D0%BE%D0%BD" TargetMode="External"/><Relationship Id="rId39" Type="http://schemas.openxmlformats.org/officeDocument/2006/relationships/hyperlink" Target="consultantplus://offline/ref=637ABC6F86A47CC48A5826ADE367F929C1846B81C93137CBEC443EBA4217CAB592FF15504F1786X4fAF" TargetMode="External"/><Relationship Id="rId109" Type="http://schemas.openxmlformats.org/officeDocument/2006/relationships/hyperlink" Target="consultantplus://offline/ref=25B973CFF23BED73976AC88B6F716674411589FB5D9FFB8821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39AC1721479A1C0577BFF24d2IAI" TargetMode="External"/><Relationship Id="rId55" Type="http://schemas.openxmlformats.org/officeDocument/2006/relationships/hyperlink" Target="consultantplus://offline/ref=AF8300932DE3B66796F8A4E8CC951FFAB8E693C6751579A1C0577BFF24d2IAI" TargetMode="External"/><Relationship Id="rId76" Type="http://schemas.openxmlformats.org/officeDocument/2006/relationships/hyperlink" Target="consultantplus://offline/ref=AF8300932DE3B66796F8A4E8CC951FFABBE393C7781779A1C0577BFF24d2IAI" TargetMode="External"/><Relationship Id="rId97" Type="http://schemas.openxmlformats.org/officeDocument/2006/relationships/hyperlink" Target="consultantplus://offline/ref=AF8300932DE3B66796F8A4E8CC951FFAB8EA92C6781679A1C0577BFF24d2IAI" TargetMode="External"/><Relationship Id="rId104" Type="http://schemas.openxmlformats.org/officeDocument/2006/relationships/hyperlink" Target="consultantplus://offline/ref=AF8300932DE3B66796F8A4E8CC951FFAB8EA9CC6791979A1C0577BFF24d2IAI" TargetMode="External"/><Relationship Id="rId120" Type="http://schemas.openxmlformats.org/officeDocument/2006/relationships/hyperlink" Target="consultantplus://offline/ref=25B973CFF23BED73976AC88B6F716674411589FB529BFD8F21A9F1A13DA30E472022H"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AF8300932DE3B66796F8A4E8CC951FFABBE39DC1741079A1C0577BFF24d2IAI" TargetMode="External"/><Relationship Id="rId92" Type="http://schemas.openxmlformats.org/officeDocument/2006/relationships/hyperlink" Target="consultantplus://offline/ref=AF8300932DE3B66796F8A4E8CC951FFABBE39CC0771379A1C0577BFF24d2IAI" TargetMode="External"/><Relationship Id="rId2" Type="http://schemas.openxmlformats.org/officeDocument/2006/relationships/numbering" Target="numbering.xml"/><Relationship Id="rId29" Type="http://schemas.openxmlformats.org/officeDocument/2006/relationships/hyperlink" Target="consultantplus://offline/ref=637ABC6F86A47CC48A5826ADE367F929CA876982C63C6AC1E41D32B8451895A295B619514F17824AX6fBF" TargetMode="External"/><Relationship Id="rId24" Type="http://schemas.openxmlformats.org/officeDocument/2006/relationships/hyperlink" Target="https://ru.wikipedia.org/wiki/%D0%9A%D0%B0%D1%80%D0%B3%D0%BE%D0%BF%D0%BE%D0%BB%D1%8C%D1%81%D0%BA%D0%B8%D0%B9_%D1%80%D0%B0%D0%B9%D0%BE%D0%BD" TargetMode="External"/><Relationship Id="rId40" Type="http://schemas.openxmlformats.org/officeDocument/2006/relationships/hyperlink" Target="consultantplus://offline/ref=637ABC6F86A47CC48A5826ADE367F929C9876A86CF336AC1E41D32B8451895A295B619514F17824BX6f0F" TargetMode="External"/><Relationship Id="rId45" Type="http://schemas.openxmlformats.org/officeDocument/2006/relationships/footer" Target="footer1.xml"/><Relationship Id="rId66" Type="http://schemas.openxmlformats.org/officeDocument/2006/relationships/hyperlink" Target="consultantplus://offline/ref=AF8300932DE3B66796F8A4E8CC951FFABBE29BC7781579A1C0577BFF24d2IAI" TargetMode="External"/><Relationship Id="rId87" Type="http://schemas.openxmlformats.org/officeDocument/2006/relationships/hyperlink" Target="consultantplus://offline/ref=AF8300932DE3B66796F8A4E8CC951FFABBE29FC4771479A1C0577BFF24d2IAI" TargetMode="External"/><Relationship Id="rId110" Type="http://schemas.openxmlformats.org/officeDocument/2006/relationships/hyperlink" Target="consultantplus://offline/ref=25B973CFF23BED73976AC88B6F716674411589FB5D9CFF8F27A9F1A13DA30E472022H" TargetMode="External"/><Relationship Id="rId115" Type="http://schemas.openxmlformats.org/officeDocument/2006/relationships/hyperlink" Target="consultantplus://offline/ref=25B973CFF23BED73976AC88B6F716674411589FB509FF78C22A9F1A13DA30E47202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325AB-6F18-4EAE-BEC1-78FCFA4D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38</Pages>
  <Words>18475</Words>
  <Characters>105313</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bugaeva</dc:creator>
  <cp:keywords/>
  <dc:description/>
  <cp:lastModifiedBy>Катова Анастасия Сергеевна</cp:lastModifiedBy>
  <cp:revision>301</cp:revision>
  <cp:lastPrinted>2024-05-27T09:36:00Z</cp:lastPrinted>
  <dcterms:created xsi:type="dcterms:W3CDTF">2017-07-07T09:11:00Z</dcterms:created>
  <dcterms:modified xsi:type="dcterms:W3CDTF">2024-05-27T09:41:00Z</dcterms:modified>
</cp:coreProperties>
</file>