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4849" w:rsidRPr="00124849" w:rsidRDefault="00124849" w:rsidP="00A81498">
      <w:pPr>
        <w:pStyle w:val="af1"/>
        <w:tabs>
          <w:tab w:val="left" w:pos="-1276"/>
        </w:tabs>
        <w:ind w:left="0" w:right="131"/>
        <w:jc w:val="right"/>
        <w:rPr>
          <w:rFonts w:eastAsiaTheme="minorHAnsi"/>
          <w:bCs/>
          <w:color w:val="000000"/>
        </w:rPr>
      </w:pPr>
      <w:r w:rsidRPr="00124849">
        <w:rPr>
          <w:rFonts w:eastAsiaTheme="minorHAnsi"/>
          <w:bCs/>
          <w:color w:val="000000"/>
        </w:rPr>
        <w:t xml:space="preserve">Приложение № </w:t>
      </w:r>
      <w:r w:rsidR="00A81498">
        <w:rPr>
          <w:rFonts w:eastAsiaTheme="minorHAnsi"/>
          <w:bCs/>
          <w:color w:val="000000"/>
        </w:rPr>
        <w:t>7</w:t>
      </w:r>
    </w:p>
    <w:p w:rsidR="00124849" w:rsidRPr="00124849" w:rsidRDefault="00124849" w:rsidP="00A81498">
      <w:pPr>
        <w:pStyle w:val="ConsPlusNonformat"/>
        <w:ind w:right="131"/>
        <w:jc w:val="right"/>
        <w:rPr>
          <w:rFonts w:ascii="Times New Roman" w:hAnsi="Times New Roman" w:cs="Times New Roman"/>
          <w:sz w:val="24"/>
          <w:szCs w:val="24"/>
        </w:rPr>
      </w:pPr>
      <w:r w:rsidRPr="00124849">
        <w:rPr>
          <w:rFonts w:ascii="Times New Roman" w:eastAsiaTheme="minorHAnsi" w:hAnsi="Times New Roman" w:cs="Times New Roman"/>
          <w:bCs/>
          <w:color w:val="000000"/>
          <w:sz w:val="24"/>
          <w:szCs w:val="24"/>
        </w:rPr>
        <w:t>к постановлению</w:t>
      </w:r>
      <w:r w:rsidRPr="00124849">
        <w:rPr>
          <w:rFonts w:ascii="Times New Roman" w:hAnsi="Times New Roman" w:cs="Times New Roman"/>
          <w:sz w:val="24"/>
          <w:szCs w:val="24"/>
        </w:rPr>
        <w:t xml:space="preserve"> </w:t>
      </w:r>
      <w:r w:rsidR="00B308AB">
        <w:rPr>
          <w:rFonts w:ascii="Times New Roman" w:hAnsi="Times New Roman" w:cs="Times New Roman"/>
          <w:sz w:val="24"/>
          <w:szCs w:val="24"/>
        </w:rPr>
        <w:t>главы</w:t>
      </w:r>
      <w:r w:rsidRPr="0012484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</w:p>
    <w:p w:rsidR="00124849" w:rsidRPr="00124849" w:rsidRDefault="00124849" w:rsidP="00A81498">
      <w:pPr>
        <w:pStyle w:val="ConsPlusNonformat"/>
        <w:ind w:right="131"/>
        <w:jc w:val="right"/>
        <w:rPr>
          <w:rFonts w:ascii="Times New Roman" w:hAnsi="Times New Roman" w:cs="Times New Roman"/>
          <w:sz w:val="24"/>
          <w:szCs w:val="24"/>
        </w:rPr>
      </w:pPr>
      <w:r w:rsidRPr="00124849">
        <w:rPr>
          <w:rFonts w:ascii="Times New Roman" w:hAnsi="Times New Roman" w:cs="Times New Roman"/>
          <w:sz w:val="24"/>
          <w:szCs w:val="24"/>
        </w:rPr>
        <w:t xml:space="preserve">Плесецкого муниципального округа                                                                   </w:t>
      </w:r>
    </w:p>
    <w:p w:rsidR="00124849" w:rsidRPr="00124849" w:rsidRDefault="00124849" w:rsidP="00A81498">
      <w:pPr>
        <w:pStyle w:val="ConsPlusNonformat"/>
        <w:ind w:right="131"/>
        <w:jc w:val="right"/>
        <w:rPr>
          <w:rFonts w:ascii="Times New Roman" w:hAnsi="Times New Roman" w:cs="Times New Roman"/>
          <w:sz w:val="24"/>
          <w:szCs w:val="24"/>
        </w:rPr>
      </w:pPr>
      <w:r w:rsidRPr="00124849">
        <w:rPr>
          <w:rFonts w:ascii="Times New Roman" w:hAnsi="Times New Roman" w:cs="Times New Roman"/>
          <w:sz w:val="24"/>
          <w:szCs w:val="24"/>
        </w:rPr>
        <w:t>Архангельской области</w:t>
      </w:r>
    </w:p>
    <w:p w:rsidR="00124849" w:rsidRPr="00B308AB" w:rsidRDefault="00124849" w:rsidP="00A81498">
      <w:pPr>
        <w:pStyle w:val="ConsPlusNonformat"/>
        <w:ind w:right="131"/>
        <w:jc w:val="right"/>
        <w:rPr>
          <w:rFonts w:ascii="Times New Roman" w:eastAsia="Arial" w:hAnsi="Times New Roman" w:cs="Times New Roman"/>
          <w:sz w:val="24"/>
          <w:szCs w:val="24"/>
        </w:rPr>
      </w:pPr>
      <w:r w:rsidRPr="00B308AB">
        <w:rPr>
          <w:rFonts w:ascii="Times New Roman" w:hAnsi="Times New Roman" w:cs="Times New Roman"/>
          <w:sz w:val="24"/>
          <w:szCs w:val="24"/>
        </w:rPr>
        <w:t xml:space="preserve"> </w:t>
      </w:r>
      <w:r w:rsidRPr="00B308AB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B308AB" w:rsidRPr="00B308AB">
        <w:rPr>
          <w:rFonts w:ascii="Times New Roman" w:eastAsia="Arial" w:hAnsi="Times New Roman" w:cs="Times New Roman"/>
          <w:sz w:val="24"/>
          <w:szCs w:val="24"/>
        </w:rPr>
        <w:t>от  «</w:t>
      </w:r>
      <w:r w:rsidR="00B308AB" w:rsidRPr="00B308AB">
        <w:rPr>
          <w:rFonts w:ascii="Times New Roman" w:eastAsia="Arial" w:hAnsi="Times New Roman" w:cs="Times New Roman"/>
          <w:sz w:val="24"/>
          <w:szCs w:val="24"/>
          <w:u w:val="single"/>
        </w:rPr>
        <w:t xml:space="preserve"> 30 </w:t>
      </w:r>
      <w:r w:rsidR="00B308AB" w:rsidRPr="00B308AB">
        <w:rPr>
          <w:rFonts w:ascii="Times New Roman" w:eastAsia="Arial" w:hAnsi="Times New Roman" w:cs="Times New Roman"/>
          <w:sz w:val="24"/>
          <w:szCs w:val="24"/>
        </w:rPr>
        <w:t xml:space="preserve">» </w:t>
      </w:r>
      <w:r w:rsidR="00B308AB" w:rsidRPr="00B308AB">
        <w:rPr>
          <w:rFonts w:ascii="Times New Roman" w:eastAsia="Arial" w:hAnsi="Times New Roman" w:cs="Times New Roman"/>
          <w:sz w:val="24"/>
          <w:szCs w:val="24"/>
          <w:u w:val="single"/>
        </w:rPr>
        <w:t xml:space="preserve">  мая   </w:t>
      </w:r>
      <w:r w:rsidR="00B308AB" w:rsidRPr="00B308AB">
        <w:rPr>
          <w:rFonts w:ascii="Times New Roman" w:eastAsia="Arial" w:hAnsi="Times New Roman" w:cs="Times New Roman"/>
          <w:sz w:val="24"/>
          <w:szCs w:val="24"/>
        </w:rPr>
        <w:t xml:space="preserve"> 2024 года № </w:t>
      </w:r>
      <w:bookmarkStart w:id="0" w:name="_GoBack"/>
      <w:bookmarkEnd w:id="0"/>
      <w:r w:rsidR="00B308AB" w:rsidRPr="00B308AB">
        <w:rPr>
          <w:rFonts w:ascii="Times New Roman" w:eastAsia="Arial" w:hAnsi="Times New Roman" w:cs="Times New Roman"/>
          <w:sz w:val="24"/>
          <w:szCs w:val="24"/>
          <w:u w:val="single"/>
        </w:rPr>
        <w:t xml:space="preserve">  15-пг </w:t>
      </w:r>
      <w:r w:rsidRPr="00B308AB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</w:p>
    <w:p w:rsidR="00A81498" w:rsidRPr="00DE0F93" w:rsidRDefault="00A81498" w:rsidP="00A81498">
      <w:pPr>
        <w:jc w:val="right"/>
        <w:rPr>
          <w:sz w:val="20"/>
          <w:szCs w:val="20"/>
        </w:rPr>
      </w:pPr>
    </w:p>
    <w:p w:rsidR="00A81498" w:rsidRPr="00DE0F93" w:rsidRDefault="00A81498" w:rsidP="00A81498">
      <w:pPr>
        <w:ind w:right="130"/>
        <w:jc w:val="right"/>
        <w:rPr>
          <w:sz w:val="20"/>
          <w:szCs w:val="20"/>
        </w:rPr>
      </w:pPr>
      <w:r w:rsidRPr="00DE0F93">
        <w:rPr>
          <w:sz w:val="20"/>
          <w:szCs w:val="20"/>
        </w:rPr>
        <w:t>Таблица 10.1</w:t>
      </w:r>
    </w:p>
    <w:p w:rsidR="00A81498" w:rsidRPr="00DE0F93" w:rsidRDefault="00A81498" w:rsidP="00A81498">
      <w:pPr>
        <w:jc w:val="right"/>
        <w:rPr>
          <w:sz w:val="20"/>
          <w:szCs w:val="20"/>
        </w:rPr>
      </w:pPr>
    </w:p>
    <w:p w:rsidR="00A81498" w:rsidRPr="00DE0F93" w:rsidRDefault="00A81498" w:rsidP="00DE0F93">
      <w:pPr>
        <w:ind w:firstLine="0"/>
        <w:jc w:val="center"/>
        <w:rPr>
          <w:sz w:val="22"/>
        </w:rPr>
      </w:pPr>
      <w:r w:rsidRPr="00DE0F93">
        <w:rPr>
          <w:sz w:val="22"/>
        </w:rPr>
        <w:t>Предложения по величине необходимых инвестиций на строительство, реконструкцию, техническое перевооружение и (или) модернизацию источников тепловой энергии и тепловых сетей</w:t>
      </w:r>
    </w:p>
    <w:tbl>
      <w:tblPr>
        <w:tblW w:w="16161" w:type="dxa"/>
        <w:tblInd w:w="-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8"/>
        <w:gridCol w:w="1985"/>
        <w:gridCol w:w="1417"/>
        <w:gridCol w:w="727"/>
        <w:gridCol w:w="974"/>
        <w:gridCol w:w="1134"/>
        <w:gridCol w:w="992"/>
        <w:gridCol w:w="709"/>
        <w:gridCol w:w="709"/>
        <w:gridCol w:w="850"/>
        <w:gridCol w:w="851"/>
        <w:gridCol w:w="850"/>
        <w:gridCol w:w="709"/>
        <w:gridCol w:w="709"/>
        <w:gridCol w:w="709"/>
        <w:gridCol w:w="850"/>
        <w:gridCol w:w="709"/>
        <w:gridCol w:w="709"/>
      </w:tblGrid>
      <w:tr w:rsidR="00A81498" w:rsidRPr="00DE0F93" w:rsidTr="00A81498">
        <w:trPr>
          <w:tblHeader/>
        </w:trPr>
        <w:tc>
          <w:tcPr>
            <w:tcW w:w="568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DE0F93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DE0F93">
              <w:rPr>
                <w:b/>
                <w:sz w:val="20"/>
                <w:szCs w:val="20"/>
              </w:rPr>
              <w:t>/</w:t>
            </w:r>
            <w:proofErr w:type="spellStart"/>
            <w:r w:rsidRPr="00DE0F93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985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Мероприятие</w:t>
            </w:r>
          </w:p>
        </w:tc>
        <w:tc>
          <w:tcPr>
            <w:tcW w:w="4252" w:type="dxa"/>
            <w:gridSpan w:val="4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Технические характеристики объектов</w:t>
            </w:r>
          </w:p>
        </w:tc>
        <w:tc>
          <w:tcPr>
            <w:tcW w:w="9356" w:type="dxa"/>
            <w:gridSpan w:val="12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b/>
                <w:szCs w:val="20"/>
              </w:rPr>
              <w:t>Расходы на реализацию мероприятий, тыс. руб. (без НДС)</w:t>
            </w:r>
          </w:p>
        </w:tc>
      </w:tr>
      <w:tr w:rsidR="00A81498" w:rsidRPr="00DE0F93" w:rsidTr="00A81498">
        <w:trPr>
          <w:tblHeader/>
        </w:trPr>
        <w:tc>
          <w:tcPr>
            <w:tcW w:w="568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27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 xml:space="preserve">Ед. </w:t>
            </w:r>
            <w:proofErr w:type="spellStart"/>
            <w:r w:rsidRPr="00DE0F93">
              <w:rPr>
                <w:b/>
                <w:sz w:val="20"/>
                <w:szCs w:val="20"/>
              </w:rPr>
              <w:t>изм</w:t>
            </w:r>
            <w:proofErr w:type="spellEnd"/>
            <w:r w:rsidRPr="00DE0F93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108" w:type="dxa"/>
            <w:gridSpan w:val="2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9356" w:type="dxa"/>
            <w:gridSpan w:val="12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blHeader/>
        </w:trPr>
        <w:tc>
          <w:tcPr>
            <w:tcW w:w="568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до реализации мероприятия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после реализации мероприятия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Всего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2022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b/>
                <w:sz w:val="20"/>
                <w:szCs w:val="20"/>
              </w:rPr>
            </w:pPr>
            <w:r w:rsidRPr="00DE0F93">
              <w:rPr>
                <w:b/>
                <w:sz w:val="20"/>
                <w:szCs w:val="20"/>
              </w:rPr>
              <w:t>2023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2024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2025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2026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2027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2028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2029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2030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2031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b/>
                <w:szCs w:val="20"/>
              </w:rPr>
            </w:pPr>
            <w:r w:rsidRPr="00DE0F93">
              <w:rPr>
                <w:b/>
                <w:szCs w:val="20"/>
              </w:rPr>
              <w:t>2032</w:t>
            </w: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Строительство автоматизированной блочно-модульной котельной п. Савинский мощностью 30 МВт (топливо – природный газ), вывод из эксплуатации котельных «Поселковая», «Муниципальная».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Новая котельная является источником теплоснабжения 2й категории по надежности отпуска тепла. 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29,3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25,8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198 813,64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198 813,64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Реконструкция и строительство участков тепловых сетей п. Савинский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Протяженность тепловых сетей в 2-трубном исчислении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км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8,9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7,7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2.1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6"/>
              <w:jc w:val="left"/>
            </w:pPr>
            <w:r w:rsidRPr="00DE0F93">
              <w:t xml:space="preserve">Реконструкция тепловых сетей по ул. 40 лет Победы с перекладкой участка </w:t>
            </w:r>
            <w:r w:rsidRPr="00DE0F93">
              <w:lastRenderedPageBreak/>
              <w:t>протяженностью 740 м условным диаметром 150 мм на условный диаметр 300 мм для объединения тепловых сетей</w:t>
            </w:r>
          </w:p>
        </w:tc>
        <w:tc>
          <w:tcPr>
            <w:tcW w:w="1417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lastRenderedPageBreak/>
              <w:t>Протяженность участка в 2-трубном исчислении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740,0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740,0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19 870,64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19 870,64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lastRenderedPageBreak/>
              <w:t>2.2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Реконструкция участка тепловых сетей по ул. Цементников от У-6 до ТК-5 условным диаметром 150 мм протяженностью 65 м (в двухтрубном исчислении)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65,0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65,0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2 054,46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2 054,46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2.3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Реконструкция участка тепловых сетей по ул. Октябрьская от ТК-30 до ТК-31 условным диаметром 100 мм протяженностью 120 м (в двухтрубном исчислении)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120,0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120,0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2 415,48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2 415,48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2.4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Реконструкция участка тепловых сетей по ул. Октябрьская от ТК-30 до УУ д. № 7 условным диаметром 80 мм протяженностью 80 м (в двухтрубном исчислении)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80,0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80,0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1 351,29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1 351,29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2.5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Реконструкция участка тепловых сетей по ул. Октябрьская от ТК-13 до УУ д. № 8 условным диаметром 80 мм протяженностью 182 м (в двухтрубном исчислении)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182,0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182,0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3 074,19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3 074,19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2.6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Реконструкция участка тепловых сетей по ул. Октябрьская от ТК-13 доТК-14 и ТК-15 </w:t>
            </w:r>
            <w:proofErr w:type="spellStart"/>
            <w:r w:rsidRPr="00DE0F93">
              <w:rPr>
                <w:sz w:val="20"/>
                <w:szCs w:val="20"/>
              </w:rPr>
              <w:t>д</w:t>
            </w:r>
            <w:proofErr w:type="spellEnd"/>
            <w:r w:rsidRPr="00DE0F93">
              <w:rPr>
                <w:sz w:val="20"/>
                <w:szCs w:val="20"/>
              </w:rPr>
              <w:t>/с «Солнышко» условным диаметром 100 мм протяженностью 133 м (в двухтрубном исчислении)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133,0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133,0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2 677,15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2 677,15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2.7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Реконструкция участка тепловых сетей по ул. 40 лет Победы от ТК-18 до УУ д. № 8 условным диаметром 100 мм протяженностью 62 м (в двухтрубном исчислении)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62,0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62,0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1 248,00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1 248,00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2.8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Реконструкция теплоизоляции на надземных участках тепловых сетей dy=80-150 мм протяженностью 1521 м (в двухтрубном исчислении)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1521,0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1521,0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6 118,60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6 118,60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2.9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Реконструкция участка тепловых сетей по ул. 40 лет Победы условным диаметром 150 мм протяженностью 45 м (в двухтрубном исчислении)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45,0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45,0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431,94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431,94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2.10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  <w:shd w:val="clear" w:color="auto" w:fill="FFFFFF"/>
              </w:rPr>
              <w:t xml:space="preserve">Реконструкция тепловых сетей со строительством участка от новой котельной до существующего магистрального трубопровода надземной прокладки dу=400 мм протяженностью 670 м (в двухтрубном исчислении), замена участков существующего магистрального трубопровода надземной прокладки с использованием стальных труб в </w:t>
            </w:r>
            <w:proofErr w:type="spellStart"/>
            <w:r w:rsidRPr="00DE0F93">
              <w:rPr>
                <w:sz w:val="20"/>
                <w:szCs w:val="20"/>
                <w:shd w:val="clear" w:color="auto" w:fill="FFFFFF"/>
              </w:rPr>
              <w:t>ППУ-изоляции</w:t>
            </w:r>
            <w:proofErr w:type="spellEnd"/>
            <w:r w:rsidRPr="00DE0F93">
              <w:rPr>
                <w:sz w:val="20"/>
                <w:szCs w:val="20"/>
                <w:shd w:val="clear" w:color="auto" w:fill="FFFFFF"/>
              </w:rPr>
              <w:t xml:space="preserve"> dу=400 мм протяженностью 190 м (в двухтрубном исчислении) (в ходе мероприятия осуществляется вывод из эксплуатации незадействованных участков магистрального трубопровода до котельной «Поселковая»)</w:t>
            </w:r>
            <w:proofErr w:type="gramEnd"/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2811,0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1550,0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51 502,30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51 502,30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2.11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left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Строительство новой теплосети от новой котельной до существующей теплосети</w:t>
            </w:r>
          </w:p>
        </w:tc>
        <w:tc>
          <w:tcPr>
            <w:tcW w:w="1417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r w:rsidRPr="00DE0F93">
              <w:rPr>
                <w:sz w:val="20"/>
                <w:szCs w:val="20"/>
              </w:rPr>
              <w:t>н</w:t>
            </w:r>
            <w:proofErr w:type="spellEnd"/>
            <w:r w:rsidRPr="00DE0F93">
              <w:rPr>
                <w:sz w:val="20"/>
                <w:szCs w:val="20"/>
              </w:rPr>
              <w:t>/</w:t>
            </w:r>
            <w:proofErr w:type="spellStart"/>
            <w:r w:rsidRPr="00DE0F93">
              <w:rPr>
                <w:sz w:val="20"/>
                <w:szCs w:val="20"/>
              </w:rPr>
              <w:t>д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r w:rsidRPr="00DE0F93">
              <w:rPr>
                <w:sz w:val="20"/>
                <w:szCs w:val="20"/>
              </w:rPr>
              <w:t>н</w:t>
            </w:r>
            <w:proofErr w:type="spellEnd"/>
            <w:r w:rsidRPr="00DE0F93">
              <w:rPr>
                <w:sz w:val="20"/>
                <w:szCs w:val="20"/>
              </w:rPr>
              <w:t>/</w:t>
            </w:r>
            <w:proofErr w:type="spellStart"/>
            <w:r w:rsidRPr="00DE0F93">
              <w:rPr>
                <w:sz w:val="20"/>
                <w:szCs w:val="20"/>
              </w:rPr>
              <w:t>д</w:t>
            </w:r>
            <w:proofErr w:type="spellEnd"/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proofErr w:type="spellStart"/>
            <w:r w:rsidRPr="00DE0F93">
              <w:rPr>
                <w:szCs w:val="20"/>
              </w:rPr>
              <w:t>н</w:t>
            </w:r>
            <w:proofErr w:type="spellEnd"/>
            <w:r w:rsidRPr="00DE0F93">
              <w:rPr>
                <w:szCs w:val="20"/>
              </w:rPr>
              <w:t>/</w:t>
            </w:r>
            <w:proofErr w:type="spellStart"/>
            <w:r w:rsidRPr="00DE0F93">
              <w:rPr>
                <w:szCs w:val="20"/>
              </w:rPr>
              <w:t>д</w:t>
            </w:r>
            <w:proofErr w:type="spellEnd"/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854"/>
        </w:trPr>
        <w:tc>
          <w:tcPr>
            <w:tcW w:w="568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3</w:t>
            </w:r>
          </w:p>
        </w:tc>
        <w:tc>
          <w:tcPr>
            <w:tcW w:w="1985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котельной по ул. Мира </w:t>
            </w:r>
            <w:proofErr w:type="gramStart"/>
            <w:r w:rsidRPr="00DE0F93">
              <w:rPr>
                <w:szCs w:val="20"/>
              </w:rPr>
              <w:t>в</w:t>
            </w:r>
            <w:proofErr w:type="gramEnd"/>
            <w:r w:rsidRPr="00DE0F93">
              <w:rPr>
                <w:szCs w:val="20"/>
              </w:rPr>
              <w:t xml:space="preserve"> </w:t>
            </w:r>
            <w:proofErr w:type="gramStart"/>
            <w:r w:rsidRPr="00DE0F93">
              <w:rPr>
                <w:szCs w:val="20"/>
              </w:rPr>
              <w:t>с</w:t>
            </w:r>
            <w:proofErr w:type="gramEnd"/>
            <w:r w:rsidRPr="00DE0F93">
              <w:rPr>
                <w:szCs w:val="20"/>
              </w:rPr>
              <w:t>. Конево «Замена  котла КВр-0,5 на котел КВр-0,8, реконструкция кровли здания котельной, установка системы водоподготовки»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1,72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1,98</w:t>
            </w:r>
          </w:p>
        </w:tc>
        <w:tc>
          <w:tcPr>
            <w:tcW w:w="992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2064,013</w:t>
            </w:r>
          </w:p>
        </w:tc>
        <w:tc>
          <w:tcPr>
            <w:tcW w:w="709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2064,013</w:t>
            </w:r>
          </w:p>
        </w:tc>
        <w:tc>
          <w:tcPr>
            <w:tcW w:w="709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854"/>
        </w:trPr>
        <w:tc>
          <w:tcPr>
            <w:tcW w:w="568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Площадь кровли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  <w:proofErr w:type="gramStart"/>
            <w:r w:rsidRPr="00DE0F93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193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193</w:t>
            </w:r>
          </w:p>
        </w:tc>
        <w:tc>
          <w:tcPr>
            <w:tcW w:w="992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854"/>
        </w:trPr>
        <w:tc>
          <w:tcPr>
            <w:tcW w:w="568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Комплект системы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водоподготовки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854"/>
        </w:trPr>
        <w:tc>
          <w:tcPr>
            <w:tcW w:w="568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котельной пос. </w:t>
            </w:r>
            <w:proofErr w:type="spellStart"/>
            <w:r w:rsidRPr="00DE0F93">
              <w:rPr>
                <w:szCs w:val="20"/>
              </w:rPr>
              <w:t>Самково</w:t>
            </w:r>
            <w:proofErr w:type="spellEnd"/>
            <w:r w:rsidRPr="00DE0F93">
              <w:rPr>
                <w:szCs w:val="20"/>
              </w:rPr>
              <w:t xml:space="preserve"> «Замена  котла КВр-0,5 на котел  КВр-0,6, реконструкция кровли здания котельной, установка системы водоподготовки»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0,86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0,95</w:t>
            </w:r>
          </w:p>
        </w:tc>
        <w:tc>
          <w:tcPr>
            <w:tcW w:w="992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1642,146</w:t>
            </w:r>
          </w:p>
        </w:tc>
        <w:tc>
          <w:tcPr>
            <w:tcW w:w="709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1642,146</w:t>
            </w: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854"/>
        </w:trPr>
        <w:tc>
          <w:tcPr>
            <w:tcW w:w="568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Площадь кровли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  <w:proofErr w:type="gramStart"/>
            <w:r w:rsidRPr="00DE0F93">
              <w:rPr>
                <w:sz w:val="20"/>
                <w:szCs w:val="20"/>
              </w:rPr>
              <w:t>2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160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160</w:t>
            </w:r>
          </w:p>
        </w:tc>
        <w:tc>
          <w:tcPr>
            <w:tcW w:w="992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854"/>
        </w:trPr>
        <w:tc>
          <w:tcPr>
            <w:tcW w:w="568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Комплект системы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водоподготовки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5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0C1F31" w:rsidP="006A7E2C">
            <w:pPr>
              <w:pStyle w:val="af0"/>
              <w:jc w:val="left"/>
              <w:rPr>
                <w:szCs w:val="20"/>
              </w:rPr>
            </w:pPr>
            <w:r w:rsidRPr="0059216A">
              <w:t xml:space="preserve">Реконструкция тепловой сети котельной по ул. Мира, с. Конево  с заменой участка подземного канального  </w:t>
            </w:r>
            <w:proofErr w:type="spellStart"/>
            <w:proofErr w:type="gramStart"/>
            <w:r w:rsidRPr="0059216A">
              <w:t>D</w:t>
            </w:r>
            <w:proofErr w:type="gramEnd"/>
            <w:r w:rsidRPr="0059216A">
              <w:t>у</w:t>
            </w:r>
            <w:proofErr w:type="spellEnd"/>
            <w:r w:rsidRPr="0059216A">
              <w:t xml:space="preserve"> = 70 протяженностью 70 м на </w:t>
            </w:r>
            <w:proofErr w:type="spellStart"/>
            <w:r w:rsidRPr="0059216A">
              <w:t>Dу</w:t>
            </w:r>
            <w:proofErr w:type="spellEnd"/>
            <w:r w:rsidRPr="0059216A">
              <w:t xml:space="preserve"> = 50 надземный (в 2-трубном исчислении) в  ППУ изоляции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0C1F31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Общая протяженность тепловой сети (в 2- трубном исчислении)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70,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70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50,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70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980,591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color w:val="000000"/>
                <w:szCs w:val="20"/>
              </w:rPr>
              <w:t>518,99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944"/>
        </w:trPr>
        <w:tc>
          <w:tcPr>
            <w:tcW w:w="568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2572C2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85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котельной  по ул. Восточная </w:t>
            </w:r>
            <w:proofErr w:type="gramStart"/>
            <w:r w:rsidRPr="00DE0F93">
              <w:rPr>
                <w:szCs w:val="20"/>
              </w:rPr>
              <w:t>в</w:t>
            </w:r>
            <w:proofErr w:type="gramEnd"/>
            <w:r w:rsidRPr="00DE0F93">
              <w:rPr>
                <w:szCs w:val="20"/>
              </w:rPr>
              <w:t xml:space="preserve"> </w:t>
            </w:r>
            <w:proofErr w:type="gramStart"/>
            <w:r w:rsidRPr="00DE0F93">
              <w:rPr>
                <w:szCs w:val="20"/>
              </w:rPr>
              <w:t>с</w:t>
            </w:r>
            <w:proofErr w:type="gramEnd"/>
            <w:r w:rsidRPr="00DE0F93">
              <w:rPr>
                <w:szCs w:val="20"/>
              </w:rPr>
              <w:t>. Конево  «Замена 3-х  котлов КВр-0,3 двумя новыми котлами на КВр-0,8, замена дымовой трубы с газоходами, установка системы водоподготовки»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1,02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1,63</w:t>
            </w:r>
          </w:p>
        </w:tc>
        <w:tc>
          <w:tcPr>
            <w:tcW w:w="992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1527,907</w:t>
            </w:r>
          </w:p>
        </w:tc>
        <w:tc>
          <w:tcPr>
            <w:tcW w:w="709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 w:val="restart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color w:val="000000"/>
                <w:szCs w:val="20"/>
              </w:rPr>
              <w:t>1552,66</w:t>
            </w: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 w:val="restart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943"/>
        </w:trPr>
        <w:tc>
          <w:tcPr>
            <w:tcW w:w="568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Комплект дымовой трубы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rPr>
          <w:trHeight w:val="943"/>
        </w:trPr>
        <w:tc>
          <w:tcPr>
            <w:tcW w:w="568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Комплект системы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водоподготовки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</w:p>
        </w:tc>
        <w:tc>
          <w:tcPr>
            <w:tcW w:w="992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vMerge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2572C2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Строительство теплотрассы от котельной "Танковый городок" </w:t>
            </w:r>
            <w:proofErr w:type="spellStart"/>
            <w:r w:rsidRPr="00DE0F93">
              <w:rPr>
                <w:szCs w:val="20"/>
              </w:rPr>
              <w:t>рп</w:t>
            </w:r>
            <w:proofErr w:type="spellEnd"/>
            <w:r w:rsidRPr="00DE0F93">
              <w:rPr>
                <w:szCs w:val="20"/>
              </w:rPr>
              <w:t>. Обозерский на район ЛТЦ протяженностью 260 м диаметром 76 мм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Диаметр,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протяженность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тепловой сети 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 xml:space="preserve">(в 2-трубном </w:t>
            </w:r>
            <w:proofErr w:type="gramEnd"/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исчислении</w:t>
            </w:r>
            <w:proofErr w:type="gramEnd"/>
            <w:r w:rsidRPr="00DE0F93">
              <w:rPr>
                <w:sz w:val="20"/>
                <w:szCs w:val="20"/>
              </w:rPr>
              <w:t>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мм</w:t>
            </w:r>
            <w:proofErr w:type="gramEnd"/>
            <w:r w:rsidRPr="00DE0F93">
              <w:rPr>
                <w:sz w:val="20"/>
                <w:szCs w:val="20"/>
              </w:rPr>
              <w:t>, 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76,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260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76,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260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1800,0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1800,0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2572C2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теплотрасс котельной "Танковый городок" </w:t>
            </w:r>
            <w:proofErr w:type="spellStart"/>
            <w:r w:rsidRPr="00DE0F93">
              <w:rPr>
                <w:szCs w:val="20"/>
              </w:rPr>
              <w:t>рп</w:t>
            </w:r>
            <w:proofErr w:type="spellEnd"/>
            <w:r w:rsidRPr="00DE0F93">
              <w:rPr>
                <w:szCs w:val="20"/>
              </w:rPr>
              <w:t>. Обозерский протяженностью 185 м диаметром 150 мм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Диаметр,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протяженность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тепловой сети 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 xml:space="preserve">(в 2-трубном </w:t>
            </w:r>
            <w:proofErr w:type="gramEnd"/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исчислении</w:t>
            </w:r>
            <w:proofErr w:type="gramEnd"/>
            <w:r w:rsidRPr="00DE0F93">
              <w:rPr>
                <w:sz w:val="20"/>
                <w:szCs w:val="20"/>
              </w:rPr>
              <w:t>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мм</w:t>
            </w:r>
            <w:proofErr w:type="gramEnd"/>
            <w:r w:rsidRPr="00DE0F93">
              <w:rPr>
                <w:sz w:val="20"/>
                <w:szCs w:val="20"/>
              </w:rPr>
              <w:t>, 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150,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185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150,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185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2811,4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2811,4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2572C2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теплотрасс котельной "Танковый городок" </w:t>
            </w:r>
            <w:proofErr w:type="spellStart"/>
            <w:r w:rsidRPr="00DE0F93">
              <w:rPr>
                <w:szCs w:val="20"/>
              </w:rPr>
              <w:t>рп</w:t>
            </w:r>
            <w:proofErr w:type="spellEnd"/>
            <w:r w:rsidRPr="00DE0F93">
              <w:rPr>
                <w:szCs w:val="20"/>
              </w:rPr>
              <w:t>. Обозерский протяженностью 30 м диаметром 200 мм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Диаметр,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протяженность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тепловой сети 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 xml:space="preserve">(в 2-трубном </w:t>
            </w:r>
            <w:proofErr w:type="gramEnd"/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исчислении</w:t>
            </w:r>
            <w:proofErr w:type="gramEnd"/>
            <w:r w:rsidRPr="00DE0F93">
              <w:rPr>
                <w:sz w:val="20"/>
                <w:szCs w:val="20"/>
              </w:rPr>
              <w:t>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мм</w:t>
            </w:r>
            <w:proofErr w:type="gramEnd"/>
            <w:r w:rsidRPr="00DE0F93">
              <w:rPr>
                <w:sz w:val="20"/>
                <w:szCs w:val="20"/>
              </w:rPr>
              <w:t>, 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200,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30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200,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30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581,5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581,5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2572C2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теплотрассы котельной пос. </w:t>
            </w:r>
            <w:proofErr w:type="spellStart"/>
            <w:r w:rsidRPr="00DE0F93">
              <w:rPr>
                <w:szCs w:val="20"/>
              </w:rPr>
              <w:t>Полбино</w:t>
            </w:r>
            <w:proofErr w:type="spellEnd"/>
            <w:r w:rsidRPr="00DE0F93">
              <w:rPr>
                <w:szCs w:val="20"/>
              </w:rPr>
              <w:t xml:space="preserve"> протяженностью 340 м диаметром 108 мм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Диаметр,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протяженность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тепловой сети 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 xml:space="preserve">(в 2-трубном </w:t>
            </w:r>
            <w:proofErr w:type="gramEnd"/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исчислении</w:t>
            </w:r>
            <w:proofErr w:type="gramEnd"/>
            <w:r w:rsidRPr="00DE0F93">
              <w:rPr>
                <w:sz w:val="20"/>
                <w:szCs w:val="20"/>
              </w:rPr>
              <w:t>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мм</w:t>
            </w:r>
            <w:proofErr w:type="gramEnd"/>
            <w:r w:rsidRPr="00DE0F93">
              <w:rPr>
                <w:sz w:val="20"/>
                <w:szCs w:val="20"/>
              </w:rPr>
              <w:t>, 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108,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340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108,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340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5511,6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5511,6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теплотрассы котельной пос. </w:t>
            </w:r>
            <w:proofErr w:type="spellStart"/>
            <w:r w:rsidRPr="00DE0F93">
              <w:rPr>
                <w:szCs w:val="20"/>
              </w:rPr>
              <w:t>Полбино</w:t>
            </w:r>
            <w:proofErr w:type="spellEnd"/>
            <w:r w:rsidRPr="00DE0F93">
              <w:rPr>
                <w:szCs w:val="20"/>
              </w:rPr>
              <w:t xml:space="preserve"> протяженностью 120 м диаметром 159 мм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Диаметр,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протяженность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тепловой сети 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 xml:space="preserve">(в 2-трубном </w:t>
            </w:r>
            <w:proofErr w:type="gramEnd"/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исчислении</w:t>
            </w:r>
            <w:proofErr w:type="gramEnd"/>
            <w:r w:rsidRPr="00DE0F93">
              <w:rPr>
                <w:sz w:val="20"/>
                <w:szCs w:val="20"/>
              </w:rPr>
              <w:t>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мм</w:t>
            </w:r>
            <w:proofErr w:type="gramEnd"/>
            <w:r w:rsidRPr="00DE0F93">
              <w:rPr>
                <w:sz w:val="20"/>
                <w:szCs w:val="20"/>
              </w:rPr>
              <w:t>, 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159,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120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159,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120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2667,8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2667,8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теплотрассы котельной пос. </w:t>
            </w:r>
            <w:proofErr w:type="spellStart"/>
            <w:r w:rsidRPr="00DE0F93">
              <w:rPr>
                <w:szCs w:val="20"/>
              </w:rPr>
              <w:t>Полбино</w:t>
            </w:r>
            <w:proofErr w:type="spellEnd"/>
            <w:r w:rsidRPr="00DE0F93">
              <w:rPr>
                <w:szCs w:val="20"/>
              </w:rPr>
              <w:t xml:space="preserve"> протяженностью 50 м диаметром 89 мм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Диаметр,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протяженность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тепловой сети 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 xml:space="preserve">(в 2-трубном </w:t>
            </w:r>
            <w:proofErr w:type="gramEnd"/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исчислении</w:t>
            </w:r>
            <w:proofErr w:type="gramEnd"/>
            <w:r w:rsidRPr="00DE0F93">
              <w:rPr>
                <w:sz w:val="20"/>
                <w:szCs w:val="20"/>
              </w:rPr>
              <w:t>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мм</w:t>
            </w:r>
            <w:proofErr w:type="gramEnd"/>
            <w:r w:rsidRPr="00DE0F93">
              <w:rPr>
                <w:sz w:val="20"/>
                <w:szCs w:val="20"/>
              </w:rPr>
              <w:t>, 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89,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50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89,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50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664,5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664,5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3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теплотрассы котельной пос. </w:t>
            </w:r>
            <w:proofErr w:type="spellStart"/>
            <w:r w:rsidRPr="00DE0F93">
              <w:rPr>
                <w:szCs w:val="20"/>
              </w:rPr>
              <w:t>Полбино</w:t>
            </w:r>
            <w:proofErr w:type="spellEnd"/>
            <w:r w:rsidRPr="00DE0F93">
              <w:rPr>
                <w:szCs w:val="20"/>
              </w:rPr>
              <w:t xml:space="preserve"> протяженностью 360 м диаметром 219 мм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Диаметр,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протяженность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тепловой сети 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 xml:space="preserve">(в 2-трубном </w:t>
            </w:r>
            <w:proofErr w:type="gramEnd"/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исчислении</w:t>
            </w:r>
            <w:proofErr w:type="gramEnd"/>
            <w:r w:rsidRPr="00DE0F93">
              <w:rPr>
                <w:sz w:val="20"/>
                <w:szCs w:val="20"/>
              </w:rPr>
              <w:t>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мм</w:t>
            </w:r>
            <w:proofErr w:type="gramEnd"/>
            <w:r w:rsidRPr="00DE0F93">
              <w:rPr>
                <w:sz w:val="20"/>
                <w:szCs w:val="20"/>
              </w:rPr>
              <w:t>, 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219,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360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DE0F93">
              <w:rPr>
                <w:sz w:val="20"/>
                <w:szCs w:val="20"/>
              </w:rPr>
              <w:t>D</w:t>
            </w:r>
            <w:proofErr w:type="gramEnd"/>
            <w:r w:rsidRPr="00DE0F93">
              <w:rPr>
                <w:sz w:val="20"/>
                <w:szCs w:val="20"/>
              </w:rPr>
              <w:t>у</w:t>
            </w:r>
            <w:proofErr w:type="spellEnd"/>
            <w:r w:rsidRPr="00DE0F93">
              <w:rPr>
                <w:sz w:val="20"/>
                <w:szCs w:val="20"/>
              </w:rPr>
              <w:t xml:space="preserve"> = 219,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L = 360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9209,8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9209,8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4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Строительство новой котельной «ЛПХ» </w:t>
            </w:r>
            <w:proofErr w:type="spellStart"/>
            <w:r w:rsidRPr="00DE0F93">
              <w:rPr>
                <w:szCs w:val="20"/>
              </w:rPr>
              <w:t>рп</w:t>
            </w:r>
            <w:proofErr w:type="spellEnd"/>
            <w:r w:rsidRPr="00DE0F93">
              <w:rPr>
                <w:szCs w:val="20"/>
              </w:rPr>
              <w:t>. Обозерский со строительством здания и установкой 3-х водогрейных котлов, работающих на дровах, мощностью по 0,3 Гкал/</w:t>
            </w:r>
            <w:proofErr w:type="gramStart"/>
            <w:r w:rsidRPr="00DE0F93">
              <w:rPr>
                <w:szCs w:val="20"/>
              </w:rPr>
              <w:t>ч</w:t>
            </w:r>
            <w:proofErr w:type="gramEnd"/>
            <w:r w:rsidRPr="00DE0F93">
              <w:rPr>
                <w:szCs w:val="20"/>
              </w:rPr>
              <w:t xml:space="preserve"> с выводом из эксплуатации действующей котельной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-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0,9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9400,0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8000,0</w:t>
            </w: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1400,0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5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>Реконструкция котельной "Танковый городок "с заменой 3-х водогрейных котлов, работающих на дровах, мощностью по 0,5-0,6 Гкал/</w:t>
            </w:r>
            <w:proofErr w:type="gramStart"/>
            <w:r w:rsidRPr="00DE0F93">
              <w:rPr>
                <w:szCs w:val="20"/>
              </w:rPr>
              <w:t>ч</w:t>
            </w:r>
            <w:proofErr w:type="gramEnd"/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2,69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2,69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3875,9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3875,9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6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котельной пос. </w:t>
            </w:r>
            <w:proofErr w:type="gramStart"/>
            <w:r w:rsidRPr="00DE0F93">
              <w:rPr>
                <w:szCs w:val="20"/>
              </w:rPr>
              <w:t>Первомайский</w:t>
            </w:r>
            <w:proofErr w:type="gramEnd"/>
            <w:r w:rsidRPr="00DE0F93">
              <w:rPr>
                <w:szCs w:val="20"/>
              </w:rPr>
              <w:t xml:space="preserve"> с заменой 2-х водогрейных котлов, работающих на дровах, мощностью по 0,5-0,6 Гкал/ч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1,2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1,2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8012,2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8012,2</w:t>
            </w: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7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>Реконструкция котельной "РРЦ" с заменой 2-х водогрейных котлов, работающих на дровах мощностью 0,8 Гкал/</w:t>
            </w:r>
            <w:proofErr w:type="gramStart"/>
            <w:r w:rsidRPr="00DE0F93">
              <w:rPr>
                <w:szCs w:val="20"/>
              </w:rPr>
              <w:t>ч</w:t>
            </w:r>
            <w:proofErr w:type="gramEnd"/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1,6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1,6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2992,3</w:t>
            </w: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r w:rsidRPr="00DE0F93">
              <w:rPr>
                <w:szCs w:val="20"/>
              </w:rPr>
              <w:t>2992,3</w:t>
            </w: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8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Строительство новой котельной на </w:t>
            </w:r>
            <w:proofErr w:type="spellStart"/>
            <w:r w:rsidRPr="00DE0F93">
              <w:rPr>
                <w:szCs w:val="20"/>
              </w:rPr>
              <w:t>биотопливе</w:t>
            </w:r>
            <w:proofErr w:type="spellEnd"/>
            <w:r w:rsidRPr="00DE0F93">
              <w:rPr>
                <w:szCs w:val="20"/>
              </w:rPr>
              <w:t xml:space="preserve"> мощностью 6 МВт рядом с котельной по ул</w:t>
            </w:r>
            <w:proofErr w:type="gramStart"/>
            <w:r w:rsidRPr="00DE0F93">
              <w:rPr>
                <w:szCs w:val="20"/>
              </w:rPr>
              <w:t>.С</w:t>
            </w:r>
            <w:proofErr w:type="gramEnd"/>
            <w:r w:rsidRPr="00DE0F93">
              <w:rPr>
                <w:szCs w:val="20"/>
              </w:rPr>
              <w:t xml:space="preserve">адовая п. Плесецк: </w:t>
            </w:r>
            <w:proofErr w:type="spellStart"/>
            <w:r w:rsidRPr="00DE0F93">
              <w:rPr>
                <w:szCs w:val="20"/>
              </w:rPr>
              <w:t>переподключение</w:t>
            </w:r>
            <w:proofErr w:type="spellEnd"/>
            <w:r w:rsidRPr="00DE0F93">
              <w:rPr>
                <w:szCs w:val="20"/>
              </w:rPr>
              <w:t xml:space="preserve"> потребителей и закрытие существующих котельных по ул. Беданова 5-а и </w:t>
            </w:r>
            <w:proofErr w:type="spellStart"/>
            <w:r w:rsidRPr="00DE0F93">
              <w:rPr>
                <w:szCs w:val="20"/>
              </w:rPr>
              <w:t>и</w:t>
            </w:r>
            <w:proofErr w:type="spellEnd"/>
            <w:r w:rsidRPr="00DE0F93">
              <w:rPr>
                <w:szCs w:val="20"/>
              </w:rPr>
              <w:t xml:space="preserve"> по ул. Садовая 26-а, </w:t>
            </w:r>
            <w:proofErr w:type="spellStart"/>
            <w:r w:rsidRPr="00DE0F93">
              <w:rPr>
                <w:szCs w:val="20"/>
              </w:rPr>
              <w:t>переподключение</w:t>
            </w:r>
            <w:proofErr w:type="spellEnd"/>
            <w:r w:rsidRPr="00DE0F93">
              <w:rPr>
                <w:szCs w:val="20"/>
              </w:rPr>
              <w:t xml:space="preserve"> части потребителей от газовой котельной по ул.Зеленая.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МВт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r w:rsidRPr="00DE0F93">
              <w:rPr>
                <w:sz w:val="20"/>
                <w:szCs w:val="20"/>
              </w:rPr>
              <w:t>н</w:t>
            </w:r>
            <w:proofErr w:type="spellEnd"/>
            <w:r w:rsidRPr="00DE0F93">
              <w:rPr>
                <w:sz w:val="20"/>
                <w:szCs w:val="20"/>
              </w:rPr>
              <w:t>/</w:t>
            </w:r>
            <w:proofErr w:type="spellStart"/>
            <w:r w:rsidRPr="00DE0F93">
              <w:rPr>
                <w:sz w:val="20"/>
                <w:szCs w:val="20"/>
              </w:rPr>
              <w:t>д</w:t>
            </w:r>
            <w:proofErr w:type="spellEnd"/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proofErr w:type="spellStart"/>
            <w:r w:rsidRPr="00DE0F93">
              <w:rPr>
                <w:szCs w:val="20"/>
              </w:rPr>
              <w:t>н</w:t>
            </w:r>
            <w:proofErr w:type="spellEnd"/>
            <w:r w:rsidRPr="00DE0F93">
              <w:rPr>
                <w:szCs w:val="20"/>
              </w:rPr>
              <w:t>/</w:t>
            </w:r>
            <w:proofErr w:type="spellStart"/>
            <w:r w:rsidRPr="00DE0F93">
              <w:rPr>
                <w:szCs w:val="20"/>
              </w:rPr>
              <w:t>д</w:t>
            </w:r>
            <w:proofErr w:type="spellEnd"/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</w:t>
            </w:r>
            <w:r w:rsidR="002572C2">
              <w:rPr>
                <w:sz w:val="20"/>
                <w:szCs w:val="20"/>
              </w:rPr>
              <w:t>9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 xml:space="preserve">Реконструкция Гаражной котельной п. </w:t>
            </w:r>
            <w:proofErr w:type="spellStart"/>
            <w:r w:rsidRPr="00DE0F93">
              <w:rPr>
                <w:szCs w:val="20"/>
              </w:rPr>
              <w:t>Оксовский</w:t>
            </w:r>
            <w:proofErr w:type="spellEnd"/>
            <w:r w:rsidRPr="00DE0F93">
              <w:rPr>
                <w:szCs w:val="20"/>
              </w:rPr>
              <w:t xml:space="preserve"> до 3,5 МВт</w:t>
            </w:r>
            <w:proofErr w:type="gramStart"/>
            <w:r w:rsidRPr="00DE0F93">
              <w:rPr>
                <w:szCs w:val="20"/>
              </w:rPr>
              <w:t>.</w:t>
            </w:r>
            <w:proofErr w:type="gramEnd"/>
            <w:r w:rsidRPr="00DE0F93">
              <w:rPr>
                <w:szCs w:val="20"/>
              </w:rPr>
              <w:t xml:space="preserve"> </w:t>
            </w:r>
            <w:proofErr w:type="gramStart"/>
            <w:r w:rsidRPr="00DE0F93">
              <w:rPr>
                <w:szCs w:val="20"/>
              </w:rPr>
              <w:t>в</w:t>
            </w:r>
            <w:proofErr w:type="gramEnd"/>
            <w:r w:rsidRPr="00DE0F93">
              <w:rPr>
                <w:szCs w:val="20"/>
              </w:rPr>
              <w:t xml:space="preserve"> виду того, что Центральная котельная без санитарно защитной зоны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Установленная мощность котельной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Гкал/</w:t>
            </w:r>
            <w:proofErr w:type="gramStart"/>
            <w:r w:rsidRPr="00DE0F93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1,5</w:t>
            </w:r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r w:rsidRPr="00DE0F93">
              <w:rPr>
                <w:sz w:val="20"/>
                <w:szCs w:val="20"/>
              </w:rPr>
              <w:t>н</w:t>
            </w:r>
            <w:proofErr w:type="spellEnd"/>
            <w:r w:rsidRPr="00DE0F93">
              <w:rPr>
                <w:sz w:val="20"/>
                <w:szCs w:val="20"/>
              </w:rPr>
              <w:t>/</w:t>
            </w:r>
            <w:proofErr w:type="spellStart"/>
            <w:r w:rsidRPr="00DE0F93">
              <w:rPr>
                <w:sz w:val="20"/>
                <w:szCs w:val="20"/>
              </w:rPr>
              <w:t>д</w:t>
            </w:r>
            <w:proofErr w:type="spellEnd"/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proofErr w:type="spellStart"/>
            <w:r w:rsidRPr="00DE0F93">
              <w:rPr>
                <w:szCs w:val="20"/>
              </w:rPr>
              <w:t>н</w:t>
            </w:r>
            <w:proofErr w:type="spellEnd"/>
            <w:r w:rsidRPr="00DE0F93">
              <w:rPr>
                <w:szCs w:val="20"/>
              </w:rPr>
              <w:t>/</w:t>
            </w:r>
            <w:proofErr w:type="spellStart"/>
            <w:r w:rsidRPr="00DE0F93">
              <w:rPr>
                <w:szCs w:val="20"/>
              </w:rPr>
              <w:t>д</w:t>
            </w:r>
            <w:proofErr w:type="spellEnd"/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  <w:tr w:rsidR="00A81498" w:rsidRPr="00DE0F93" w:rsidTr="00DE0F93">
        <w:tc>
          <w:tcPr>
            <w:tcW w:w="568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2572C2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</w:t>
            </w:r>
          </w:p>
        </w:tc>
        <w:tc>
          <w:tcPr>
            <w:tcW w:w="1985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jc w:val="left"/>
              <w:rPr>
                <w:szCs w:val="20"/>
              </w:rPr>
            </w:pPr>
            <w:r w:rsidRPr="00DE0F93">
              <w:rPr>
                <w:szCs w:val="20"/>
              </w:rPr>
              <w:t>Реконструкция сетей теплоснабжения в п. </w:t>
            </w:r>
            <w:proofErr w:type="spellStart"/>
            <w:r w:rsidRPr="00DE0F93">
              <w:rPr>
                <w:szCs w:val="20"/>
              </w:rPr>
              <w:t>Оксовский</w:t>
            </w:r>
            <w:proofErr w:type="spellEnd"/>
            <w:r w:rsidRPr="00DE0F93">
              <w:rPr>
                <w:szCs w:val="20"/>
              </w:rPr>
              <w:t xml:space="preserve"> (реконструкция теплотрассы ввиду реконструкции Гаражной котельной). Оптимизация работы источников теплоснабжения путём объединения тепловых сетей и выводом из эксплуатации менее эффективного источника</w:t>
            </w:r>
          </w:p>
        </w:tc>
        <w:tc>
          <w:tcPr>
            <w:tcW w:w="141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Диаметр,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протяженность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DE0F93">
              <w:rPr>
                <w:sz w:val="20"/>
                <w:szCs w:val="20"/>
              </w:rPr>
              <w:t xml:space="preserve">тепловой сети  </w:t>
            </w:r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 xml:space="preserve">(в 2-трубном </w:t>
            </w:r>
            <w:proofErr w:type="gramEnd"/>
          </w:p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исчислении</w:t>
            </w:r>
            <w:proofErr w:type="gramEnd"/>
            <w:r w:rsidRPr="00DE0F93">
              <w:rPr>
                <w:sz w:val="20"/>
                <w:szCs w:val="20"/>
              </w:rPr>
              <w:t>)</w:t>
            </w:r>
          </w:p>
        </w:tc>
        <w:tc>
          <w:tcPr>
            <w:tcW w:w="727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gramStart"/>
            <w:r w:rsidRPr="00DE0F93">
              <w:rPr>
                <w:sz w:val="20"/>
                <w:szCs w:val="20"/>
              </w:rPr>
              <w:t>мм</w:t>
            </w:r>
            <w:proofErr w:type="gramEnd"/>
            <w:r w:rsidRPr="00DE0F93">
              <w:rPr>
                <w:sz w:val="20"/>
                <w:szCs w:val="20"/>
              </w:rPr>
              <w:t>, м</w:t>
            </w:r>
          </w:p>
        </w:tc>
        <w:tc>
          <w:tcPr>
            <w:tcW w:w="97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r w:rsidRPr="00DE0F93">
              <w:rPr>
                <w:sz w:val="20"/>
                <w:szCs w:val="20"/>
              </w:rPr>
              <w:t>н</w:t>
            </w:r>
            <w:proofErr w:type="spellEnd"/>
            <w:r w:rsidRPr="00DE0F93">
              <w:rPr>
                <w:sz w:val="20"/>
                <w:szCs w:val="20"/>
              </w:rPr>
              <w:t>/</w:t>
            </w:r>
            <w:proofErr w:type="spellStart"/>
            <w:r w:rsidRPr="00DE0F93">
              <w:rPr>
                <w:sz w:val="20"/>
                <w:szCs w:val="20"/>
              </w:rPr>
              <w:t>д</w:t>
            </w:r>
            <w:proofErr w:type="spellEnd"/>
          </w:p>
        </w:tc>
        <w:tc>
          <w:tcPr>
            <w:tcW w:w="1134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r w:rsidRPr="00DE0F93">
              <w:rPr>
                <w:sz w:val="20"/>
                <w:szCs w:val="20"/>
              </w:rPr>
              <w:t>н</w:t>
            </w:r>
            <w:proofErr w:type="spellEnd"/>
            <w:r w:rsidRPr="00DE0F93">
              <w:rPr>
                <w:sz w:val="20"/>
                <w:szCs w:val="20"/>
              </w:rPr>
              <w:t>/</w:t>
            </w:r>
            <w:proofErr w:type="spellStart"/>
            <w:r w:rsidRPr="00DE0F93">
              <w:rPr>
                <w:sz w:val="20"/>
                <w:szCs w:val="20"/>
              </w:rPr>
              <w:t>д</w:t>
            </w:r>
            <w:proofErr w:type="spellEnd"/>
          </w:p>
        </w:tc>
        <w:tc>
          <w:tcPr>
            <w:tcW w:w="992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proofErr w:type="spellStart"/>
            <w:r w:rsidRPr="00DE0F93">
              <w:rPr>
                <w:sz w:val="20"/>
                <w:szCs w:val="20"/>
              </w:rPr>
              <w:t>н</w:t>
            </w:r>
            <w:proofErr w:type="spellEnd"/>
            <w:r w:rsidRPr="00DE0F93">
              <w:rPr>
                <w:sz w:val="20"/>
                <w:szCs w:val="20"/>
              </w:rPr>
              <w:t>/</w:t>
            </w:r>
            <w:proofErr w:type="spellStart"/>
            <w:r w:rsidRPr="00DE0F93">
              <w:rPr>
                <w:sz w:val="20"/>
                <w:szCs w:val="20"/>
              </w:rPr>
              <w:t>д</w:t>
            </w:r>
            <w:proofErr w:type="spellEnd"/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1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proofErr w:type="spellStart"/>
            <w:r w:rsidRPr="00DE0F93">
              <w:rPr>
                <w:szCs w:val="20"/>
              </w:rPr>
              <w:t>н</w:t>
            </w:r>
            <w:proofErr w:type="spellEnd"/>
            <w:r w:rsidRPr="00DE0F93">
              <w:rPr>
                <w:szCs w:val="20"/>
              </w:rPr>
              <w:t>/</w:t>
            </w:r>
            <w:proofErr w:type="spellStart"/>
            <w:r w:rsidRPr="00DE0F93">
              <w:rPr>
                <w:szCs w:val="20"/>
              </w:rPr>
              <w:t>д</w:t>
            </w:r>
            <w:proofErr w:type="spellEnd"/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  <w:proofErr w:type="spellStart"/>
            <w:r w:rsidRPr="00DE0F93">
              <w:rPr>
                <w:szCs w:val="20"/>
              </w:rPr>
              <w:t>н</w:t>
            </w:r>
            <w:proofErr w:type="spellEnd"/>
            <w:r w:rsidRPr="00DE0F93">
              <w:rPr>
                <w:szCs w:val="20"/>
              </w:rPr>
              <w:t>/</w:t>
            </w:r>
            <w:proofErr w:type="spellStart"/>
            <w:r w:rsidRPr="00DE0F93">
              <w:rPr>
                <w:szCs w:val="20"/>
              </w:rPr>
              <w:t>д</w:t>
            </w:r>
            <w:proofErr w:type="spellEnd"/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850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  <w:tc>
          <w:tcPr>
            <w:tcW w:w="709" w:type="dxa"/>
            <w:tcMar>
              <w:left w:w="6" w:type="dxa"/>
              <w:right w:w="6" w:type="dxa"/>
            </w:tcMar>
            <w:vAlign w:val="center"/>
          </w:tcPr>
          <w:p w:rsidR="00A81498" w:rsidRPr="00DE0F93" w:rsidRDefault="00A81498" w:rsidP="006A7E2C">
            <w:pPr>
              <w:pStyle w:val="af0"/>
              <w:rPr>
                <w:szCs w:val="20"/>
              </w:rPr>
            </w:pPr>
          </w:p>
        </w:tc>
      </w:tr>
    </w:tbl>
    <w:p w:rsidR="00124849" w:rsidRDefault="00124849" w:rsidP="00A81498">
      <w:pPr>
        <w:keepNext/>
        <w:spacing w:line="360" w:lineRule="auto"/>
        <w:ind w:right="-195" w:firstLine="0"/>
        <w:jc w:val="right"/>
      </w:pPr>
    </w:p>
    <w:sectPr w:rsidR="00124849" w:rsidSect="00A81498">
      <w:pgSz w:w="16838" w:h="11906" w:orient="landscape"/>
      <w:pgMar w:top="720" w:right="253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savePreviewPicture/>
  <w:compat/>
  <w:rsids>
    <w:rsidRoot w:val="00124849"/>
    <w:rsid w:val="0008082D"/>
    <w:rsid w:val="000C1F31"/>
    <w:rsid w:val="00124849"/>
    <w:rsid w:val="002572C2"/>
    <w:rsid w:val="002811B0"/>
    <w:rsid w:val="00383249"/>
    <w:rsid w:val="00386F4C"/>
    <w:rsid w:val="007A446E"/>
    <w:rsid w:val="0085325E"/>
    <w:rsid w:val="00891CB6"/>
    <w:rsid w:val="0092314C"/>
    <w:rsid w:val="00960015"/>
    <w:rsid w:val="00A81498"/>
    <w:rsid w:val="00AA0FDC"/>
    <w:rsid w:val="00AC17FE"/>
    <w:rsid w:val="00B308AB"/>
    <w:rsid w:val="00B40536"/>
    <w:rsid w:val="00BF5D89"/>
    <w:rsid w:val="00D03906"/>
    <w:rsid w:val="00DE0F93"/>
    <w:rsid w:val="00EF2DDA"/>
    <w:rsid w:val="00F16C84"/>
    <w:rsid w:val="00FD5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10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/>
  </w:latentStyles>
  <w:style w:type="paragraph" w:default="1" w:styleId="a">
    <w:name w:val="Normal"/>
    <w:qFormat/>
    <w:rsid w:val="00124849"/>
    <w:pPr>
      <w:spacing w:after="0" w:line="276" w:lineRule="auto"/>
      <w:ind w:firstLine="567"/>
      <w:jc w:val="both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next w:val="a"/>
    <w:link w:val="10"/>
    <w:qFormat/>
    <w:rsid w:val="00891CB6"/>
    <w:pPr>
      <w:keepNext/>
      <w:spacing w:line="240" w:lineRule="auto"/>
      <w:ind w:firstLine="0"/>
      <w:jc w:val="center"/>
      <w:outlineLvl w:val="0"/>
    </w:pPr>
    <w:rPr>
      <w:rFonts w:eastAsia="Times New Roman"/>
      <w:b/>
      <w:bCs/>
      <w:szCs w:val="24"/>
    </w:rPr>
  </w:style>
  <w:style w:type="paragraph" w:styleId="2">
    <w:name w:val="heading 2"/>
    <w:basedOn w:val="a"/>
    <w:next w:val="a"/>
    <w:link w:val="20"/>
    <w:qFormat/>
    <w:rsid w:val="00891CB6"/>
    <w:pPr>
      <w:keepNext/>
      <w:spacing w:line="240" w:lineRule="auto"/>
      <w:ind w:firstLine="0"/>
      <w:jc w:val="left"/>
      <w:outlineLvl w:val="1"/>
    </w:pPr>
    <w:rPr>
      <w:rFonts w:eastAsia="Times New Roman"/>
      <w:b/>
      <w:bCs/>
      <w:szCs w:val="24"/>
    </w:rPr>
  </w:style>
  <w:style w:type="paragraph" w:styleId="3">
    <w:name w:val="heading 3"/>
    <w:aliases w:val="3"/>
    <w:basedOn w:val="a"/>
    <w:link w:val="30"/>
    <w:uiPriority w:val="10"/>
    <w:qFormat/>
    <w:rsid w:val="00891CB6"/>
    <w:pPr>
      <w:spacing w:before="100" w:beforeAutospacing="1" w:after="100" w:afterAutospacing="1" w:line="240" w:lineRule="auto"/>
      <w:ind w:firstLine="0"/>
      <w:jc w:val="left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1CB6"/>
    <w:pPr>
      <w:keepNext/>
      <w:keepLines/>
      <w:spacing w:before="200"/>
      <w:ind w:firstLine="0"/>
      <w:jc w:val="left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</w:rPr>
  </w:style>
  <w:style w:type="paragraph" w:styleId="6">
    <w:name w:val="heading 6"/>
    <w:basedOn w:val="a"/>
    <w:next w:val="a"/>
    <w:link w:val="60"/>
    <w:uiPriority w:val="99"/>
    <w:unhideWhenUsed/>
    <w:qFormat/>
    <w:rsid w:val="00891CB6"/>
    <w:pPr>
      <w:spacing w:before="240" w:after="60" w:line="240" w:lineRule="auto"/>
      <w:ind w:firstLine="0"/>
      <w:jc w:val="left"/>
      <w:outlineLvl w:val="5"/>
    </w:pPr>
    <w:rPr>
      <w:rFonts w:ascii="Calibri Light" w:eastAsia="Times New Roman" w:hAnsi="Calibri Light"/>
      <w:color w:val="1F3763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1"/>
    <w:rsid w:val="00891CB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110">
    <w:name w:val="Заголовок 1 Знак1"/>
    <w:basedOn w:val="a0"/>
    <w:uiPriority w:val="9"/>
    <w:rsid w:val="00891CB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1"/>
    <w:rsid w:val="00891CB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10">
    <w:name w:val="Заголовок 2 Знак1"/>
    <w:basedOn w:val="a0"/>
    <w:uiPriority w:val="9"/>
    <w:semiHidden/>
    <w:rsid w:val="00891CB6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aliases w:val="3 Знак"/>
    <w:basedOn w:val="a0"/>
    <w:link w:val="31"/>
    <w:rsid w:val="00891CB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310">
    <w:name w:val="Заголовок 3 Знак1"/>
    <w:basedOn w:val="a0"/>
    <w:uiPriority w:val="9"/>
    <w:semiHidden/>
    <w:rsid w:val="00891CB6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1"/>
    <w:uiPriority w:val="9"/>
    <w:semiHidden/>
    <w:rsid w:val="00891CB6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410">
    <w:name w:val="Заголовок 4 Знак1"/>
    <w:basedOn w:val="a0"/>
    <w:uiPriority w:val="9"/>
    <w:semiHidden/>
    <w:rsid w:val="00891CB6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60">
    <w:name w:val="Заголовок 6 Знак"/>
    <w:basedOn w:val="a0"/>
    <w:link w:val="61"/>
    <w:uiPriority w:val="9"/>
    <w:rsid w:val="00891CB6"/>
    <w:rPr>
      <w:rFonts w:ascii="Calibri Light" w:eastAsia="Times New Roman" w:hAnsi="Calibri Light" w:cs="Times New Roman"/>
      <w:color w:val="1F3763"/>
    </w:rPr>
  </w:style>
  <w:style w:type="character" w:customStyle="1" w:styleId="62">
    <w:name w:val="Заголовок 6 Знак2"/>
    <w:basedOn w:val="a0"/>
    <w:uiPriority w:val="9"/>
    <w:semiHidden/>
    <w:rsid w:val="00891CB6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a3">
    <w:name w:val="caption"/>
    <w:basedOn w:val="a"/>
    <w:qFormat/>
    <w:rsid w:val="00891CB6"/>
    <w:pPr>
      <w:spacing w:line="240" w:lineRule="auto"/>
      <w:ind w:firstLine="0"/>
      <w:jc w:val="center"/>
    </w:pPr>
    <w:rPr>
      <w:rFonts w:eastAsia="Times New Roman"/>
      <w:sz w:val="26"/>
      <w:szCs w:val="20"/>
      <w:lang w:eastAsia="ru-RU"/>
    </w:rPr>
  </w:style>
  <w:style w:type="paragraph" w:styleId="a4">
    <w:name w:val="Title"/>
    <w:basedOn w:val="a"/>
    <w:link w:val="a5"/>
    <w:qFormat/>
    <w:rsid w:val="00891CB6"/>
    <w:pPr>
      <w:spacing w:line="240" w:lineRule="auto"/>
      <w:ind w:firstLine="0"/>
      <w:jc w:val="center"/>
    </w:pPr>
    <w:rPr>
      <w:rFonts w:eastAsia="Times New Roman"/>
      <w:b/>
      <w:bCs/>
      <w:szCs w:val="24"/>
    </w:rPr>
  </w:style>
  <w:style w:type="character" w:customStyle="1" w:styleId="a5">
    <w:name w:val="Название Знак"/>
    <w:basedOn w:val="a0"/>
    <w:link w:val="a4"/>
    <w:rsid w:val="00891CB6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6">
    <w:name w:val="Subtitle"/>
    <w:basedOn w:val="a"/>
    <w:next w:val="a"/>
    <w:link w:val="a7"/>
    <w:qFormat/>
    <w:rsid w:val="00891CB6"/>
    <w:pPr>
      <w:keepNext/>
      <w:spacing w:before="240" w:after="120" w:line="240" w:lineRule="auto"/>
      <w:ind w:firstLine="0"/>
      <w:jc w:val="center"/>
    </w:pPr>
    <w:rPr>
      <w:rFonts w:ascii="Arial" w:eastAsia="MS Mincho" w:hAnsi="Arial"/>
      <w:i/>
      <w:iCs/>
      <w:sz w:val="28"/>
      <w:szCs w:val="28"/>
    </w:rPr>
  </w:style>
  <w:style w:type="character" w:customStyle="1" w:styleId="a7">
    <w:name w:val="Подзаголовок Знак"/>
    <w:basedOn w:val="a0"/>
    <w:link w:val="a6"/>
    <w:rsid w:val="00891CB6"/>
    <w:rPr>
      <w:rFonts w:ascii="Arial" w:eastAsia="MS Mincho" w:hAnsi="Arial" w:cs="Times New Roman"/>
      <w:i/>
      <w:iCs/>
      <w:sz w:val="28"/>
      <w:szCs w:val="28"/>
    </w:rPr>
  </w:style>
  <w:style w:type="paragraph" w:styleId="a8">
    <w:name w:val="Body Text"/>
    <w:basedOn w:val="a"/>
    <w:link w:val="a9"/>
    <w:uiPriority w:val="99"/>
    <w:semiHidden/>
    <w:unhideWhenUsed/>
    <w:rsid w:val="00891CB6"/>
    <w:pPr>
      <w:spacing w:after="120"/>
      <w:ind w:firstLine="0"/>
      <w:jc w:val="left"/>
    </w:pPr>
    <w:rPr>
      <w:rFonts w:ascii="Calibri" w:hAnsi="Calibri" w:cstheme="minorBidi"/>
      <w:sz w:val="22"/>
    </w:rPr>
  </w:style>
  <w:style w:type="character" w:customStyle="1" w:styleId="a9">
    <w:name w:val="Основной текст Знак"/>
    <w:basedOn w:val="a0"/>
    <w:link w:val="a8"/>
    <w:uiPriority w:val="99"/>
    <w:semiHidden/>
    <w:rsid w:val="00891CB6"/>
    <w:rPr>
      <w:rFonts w:ascii="Calibri" w:eastAsia="Calibri" w:hAnsi="Calibri"/>
    </w:rPr>
  </w:style>
  <w:style w:type="character" w:styleId="aa">
    <w:name w:val="Strong"/>
    <w:basedOn w:val="a0"/>
    <w:uiPriority w:val="22"/>
    <w:qFormat/>
    <w:rsid w:val="00891CB6"/>
    <w:rPr>
      <w:b/>
      <w:bCs/>
    </w:rPr>
  </w:style>
  <w:style w:type="paragraph" w:styleId="ab">
    <w:name w:val="No Spacing"/>
    <w:link w:val="ac"/>
    <w:uiPriority w:val="99"/>
    <w:qFormat/>
    <w:rsid w:val="00891CB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c">
    <w:name w:val="Без интервала Знак"/>
    <w:basedOn w:val="a0"/>
    <w:link w:val="ab"/>
    <w:rsid w:val="00891CB6"/>
    <w:rPr>
      <w:rFonts w:ascii="Calibri" w:eastAsia="Times New Roman" w:hAnsi="Calibri" w:cs="Times New Roman"/>
      <w:lang w:eastAsia="ru-RU"/>
    </w:rPr>
  </w:style>
  <w:style w:type="paragraph" w:styleId="ad">
    <w:name w:val="List Paragraph"/>
    <w:basedOn w:val="a"/>
    <w:uiPriority w:val="99"/>
    <w:qFormat/>
    <w:rsid w:val="00891CB6"/>
    <w:pPr>
      <w:spacing w:line="240" w:lineRule="auto"/>
      <w:ind w:left="720" w:firstLine="0"/>
      <w:contextualSpacing/>
    </w:pPr>
    <w:rPr>
      <w:sz w:val="26"/>
      <w:szCs w:val="26"/>
    </w:rPr>
  </w:style>
  <w:style w:type="paragraph" w:styleId="22">
    <w:name w:val="Quote"/>
    <w:basedOn w:val="a"/>
    <w:next w:val="a"/>
    <w:link w:val="23"/>
    <w:uiPriority w:val="29"/>
    <w:qFormat/>
    <w:rsid w:val="00891CB6"/>
    <w:pPr>
      <w:spacing w:after="200"/>
      <w:ind w:left="720" w:right="720" w:firstLine="0"/>
      <w:jc w:val="left"/>
    </w:pPr>
    <w:rPr>
      <w:rFonts w:asciiTheme="minorHAnsi" w:eastAsiaTheme="minorHAnsi" w:hAnsiTheme="minorHAnsi" w:cstheme="minorBidi"/>
      <w:i/>
      <w:sz w:val="22"/>
    </w:rPr>
  </w:style>
  <w:style w:type="character" w:customStyle="1" w:styleId="23">
    <w:name w:val="Цитата 2 Знак"/>
    <w:link w:val="22"/>
    <w:uiPriority w:val="29"/>
    <w:rsid w:val="00891CB6"/>
    <w:rPr>
      <w:i/>
    </w:rPr>
  </w:style>
  <w:style w:type="paragraph" w:styleId="ae">
    <w:name w:val="Intense Quote"/>
    <w:basedOn w:val="a"/>
    <w:next w:val="a"/>
    <w:link w:val="af"/>
    <w:uiPriority w:val="30"/>
    <w:qFormat/>
    <w:rsid w:val="00891CB6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after="200"/>
      <w:ind w:left="720" w:right="720" w:firstLine="0"/>
      <w:jc w:val="left"/>
    </w:pPr>
    <w:rPr>
      <w:rFonts w:asciiTheme="minorHAnsi" w:eastAsiaTheme="minorHAnsi" w:hAnsiTheme="minorHAnsi" w:cstheme="minorBidi"/>
      <w:i/>
      <w:sz w:val="22"/>
    </w:rPr>
  </w:style>
  <w:style w:type="character" w:customStyle="1" w:styleId="af">
    <w:name w:val="Выделенная цитата Знак"/>
    <w:link w:val="ae"/>
    <w:uiPriority w:val="30"/>
    <w:rsid w:val="00891CB6"/>
    <w:rPr>
      <w:i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891CB6"/>
    <w:pPr>
      <w:keepNext/>
      <w:keepLines/>
      <w:spacing w:before="320" w:after="200"/>
      <w:ind w:firstLine="0"/>
      <w:jc w:val="left"/>
      <w:outlineLvl w:val="4"/>
    </w:pPr>
    <w:rPr>
      <w:rFonts w:ascii="Arial" w:eastAsia="Arial" w:hAnsi="Arial" w:cs="Arial"/>
      <w:b/>
      <w:bCs/>
      <w:szCs w:val="24"/>
    </w:rPr>
  </w:style>
  <w:style w:type="character" w:customStyle="1" w:styleId="Heading5Char">
    <w:name w:val="Heading 5 Char"/>
    <w:basedOn w:val="a0"/>
    <w:link w:val="51"/>
    <w:uiPriority w:val="9"/>
    <w:rsid w:val="00891CB6"/>
    <w:rPr>
      <w:rFonts w:ascii="Arial" w:eastAsia="Arial" w:hAnsi="Arial" w:cs="Arial"/>
      <w:b/>
      <w:bCs/>
      <w:sz w:val="24"/>
      <w:szCs w:val="24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891CB6"/>
    <w:pPr>
      <w:keepNext/>
      <w:keepLines/>
      <w:spacing w:before="320" w:after="200"/>
      <w:ind w:firstLine="0"/>
      <w:jc w:val="left"/>
      <w:outlineLvl w:val="6"/>
    </w:pPr>
    <w:rPr>
      <w:rFonts w:ascii="Arial" w:eastAsia="Arial" w:hAnsi="Arial" w:cs="Arial"/>
      <w:b/>
      <w:bCs/>
      <w:i/>
      <w:iCs/>
      <w:sz w:val="22"/>
    </w:rPr>
  </w:style>
  <w:style w:type="character" w:customStyle="1" w:styleId="Heading7Char">
    <w:name w:val="Heading 7 Char"/>
    <w:basedOn w:val="a0"/>
    <w:link w:val="71"/>
    <w:uiPriority w:val="9"/>
    <w:rsid w:val="00891CB6"/>
    <w:rPr>
      <w:rFonts w:ascii="Arial" w:eastAsia="Arial" w:hAnsi="Arial" w:cs="Arial"/>
      <w:b/>
      <w:bCs/>
      <w:i/>
      <w:iCs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891CB6"/>
    <w:pPr>
      <w:keepNext/>
      <w:keepLines/>
      <w:spacing w:before="320" w:after="200"/>
      <w:ind w:firstLine="0"/>
      <w:jc w:val="left"/>
      <w:outlineLvl w:val="7"/>
    </w:pPr>
    <w:rPr>
      <w:rFonts w:ascii="Arial" w:eastAsia="Arial" w:hAnsi="Arial" w:cs="Arial"/>
      <w:i/>
      <w:iCs/>
      <w:sz w:val="22"/>
    </w:rPr>
  </w:style>
  <w:style w:type="character" w:customStyle="1" w:styleId="Heading8Char">
    <w:name w:val="Heading 8 Char"/>
    <w:basedOn w:val="a0"/>
    <w:link w:val="81"/>
    <w:uiPriority w:val="9"/>
    <w:rsid w:val="00891CB6"/>
    <w:rPr>
      <w:rFonts w:ascii="Arial" w:eastAsia="Arial" w:hAnsi="Arial" w:cs="Arial"/>
      <w:i/>
      <w:iCs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891CB6"/>
    <w:pPr>
      <w:keepNext/>
      <w:keepLines/>
      <w:spacing w:before="320" w:after="200"/>
      <w:ind w:firstLine="0"/>
      <w:jc w:val="left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91"/>
    <w:uiPriority w:val="9"/>
    <w:rsid w:val="00891CB6"/>
    <w:rPr>
      <w:rFonts w:ascii="Arial" w:eastAsia="Arial" w:hAnsi="Arial" w:cs="Arial"/>
      <w:i/>
      <w:iCs/>
      <w:sz w:val="21"/>
      <w:szCs w:val="21"/>
    </w:rPr>
  </w:style>
  <w:style w:type="paragraph" w:customStyle="1" w:styleId="11">
    <w:name w:val="Заголовок 11"/>
    <w:basedOn w:val="a"/>
    <w:next w:val="a"/>
    <w:link w:val="10"/>
    <w:qFormat/>
    <w:rsid w:val="00891CB6"/>
    <w:pPr>
      <w:keepNext/>
      <w:spacing w:line="240" w:lineRule="auto"/>
      <w:ind w:firstLine="0"/>
      <w:jc w:val="center"/>
      <w:outlineLvl w:val="0"/>
    </w:pPr>
    <w:rPr>
      <w:rFonts w:eastAsia="Times New Roman"/>
      <w:b/>
      <w:bCs/>
      <w:szCs w:val="24"/>
    </w:rPr>
  </w:style>
  <w:style w:type="paragraph" w:customStyle="1" w:styleId="21">
    <w:name w:val="Заголовок 21"/>
    <w:basedOn w:val="a"/>
    <w:next w:val="a"/>
    <w:link w:val="20"/>
    <w:qFormat/>
    <w:rsid w:val="00891CB6"/>
    <w:pPr>
      <w:keepNext/>
      <w:spacing w:line="240" w:lineRule="auto"/>
      <w:ind w:firstLine="0"/>
      <w:jc w:val="left"/>
      <w:outlineLvl w:val="1"/>
    </w:pPr>
    <w:rPr>
      <w:rFonts w:eastAsia="Times New Roman"/>
      <w:b/>
      <w:bCs/>
      <w:szCs w:val="24"/>
    </w:rPr>
  </w:style>
  <w:style w:type="paragraph" w:customStyle="1" w:styleId="31">
    <w:name w:val="Заголовок 31"/>
    <w:basedOn w:val="a"/>
    <w:link w:val="30"/>
    <w:uiPriority w:val="99"/>
    <w:qFormat/>
    <w:rsid w:val="00891CB6"/>
    <w:pPr>
      <w:spacing w:before="100" w:beforeAutospacing="1" w:after="100" w:afterAutospacing="1" w:line="240" w:lineRule="auto"/>
      <w:ind w:firstLine="0"/>
      <w:jc w:val="left"/>
      <w:outlineLvl w:val="2"/>
    </w:pPr>
    <w:rPr>
      <w:rFonts w:eastAsia="Times New Roman"/>
      <w:b/>
      <w:bCs/>
      <w:sz w:val="27"/>
      <w:szCs w:val="27"/>
      <w:lang w:eastAsia="ru-RU"/>
    </w:rPr>
  </w:style>
  <w:style w:type="paragraph" w:customStyle="1" w:styleId="41">
    <w:name w:val="Заголовок 41"/>
    <w:basedOn w:val="a"/>
    <w:next w:val="a"/>
    <w:link w:val="40"/>
    <w:uiPriority w:val="9"/>
    <w:semiHidden/>
    <w:unhideWhenUsed/>
    <w:qFormat/>
    <w:rsid w:val="00891CB6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customStyle="1" w:styleId="61">
    <w:name w:val="Заголовок 61"/>
    <w:basedOn w:val="a"/>
    <w:next w:val="a"/>
    <w:link w:val="60"/>
    <w:uiPriority w:val="9"/>
    <w:unhideWhenUsed/>
    <w:qFormat/>
    <w:rsid w:val="00891CB6"/>
    <w:pPr>
      <w:keepNext/>
      <w:keepLines/>
      <w:spacing w:before="40" w:line="259" w:lineRule="auto"/>
      <w:ind w:firstLine="0"/>
      <w:jc w:val="left"/>
      <w:outlineLvl w:val="5"/>
    </w:pPr>
    <w:rPr>
      <w:rFonts w:ascii="Calibri Light" w:eastAsia="Times New Roman" w:hAnsi="Calibri Light"/>
      <w:color w:val="1F3763"/>
      <w:sz w:val="22"/>
    </w:rPr>
  </w:style>
  <w:style w:type="paragraph" w:customStyle="1" w:styleId="12">
    <w:name w:val="Абзац списка1"/>
    <w:basedOn w:val="a"/>
    <w:uiPriority w:val="34"/>
    <w:qFormat/>
    <w:rsid w:val="00891CB6"/>
    <w:pPr>
      <w:spacing w:after="200"/>
      <w:ind w:left="720" w:firstLine="0"/>
      <w:jc w:val="left"/>
    </w:pPr>
    <w:rPr>
      <w:rFonts w:ascii="Calibri" w:eastAsia="Times New Roman" w:hAnsi="Calibri" w:cs="Calibri"/>
      <w:sz w:val="22"/>
    </w:rPr>
  </w:style>
  <w:style w:type="paragraph" w:customStyle="1" w:styleId="13">
    <w:name w:val="Название объекта1"/>
    <w:basedOn w:val="a"/>
    <w:qFormat/>
    <w:rsid w:val="00891CB6"/>
    <w:pPr>
      <w:spacing w:line="240" w:lineRule="auto"/>
      <w:ind w:firstLine="0"/>
      <w:jc w:val="center"/>
    </w:pPr>
    <w:rPr>
      <w:rFonts w:eastAsia="Times New Roman"/>
      <w:sz w:val="26"/>
      <w:szCs w:val="20"/>
      <w:lang w:eastAsia="ru-RU"/>
    </w:rPr>
  </w:style>
  <w:style w:type="paragraph" w:customStyle="1" w:styleId="af0">
    <w:name w:val="Таблица"/>
    <w:basedOn w:val="a"/>
    <w:next w:val="a"/>
    <w:qFormat/>
    <w:rsid w:val="00124849"/>
    <w:pPr>
      <w:spacing w:line="240" w:lineRule="auto"/>
      <w:ind w:firstLine="0"/>
      <w:jc w:val="center"/>
    </w:pPr>
    <w:rPr>
      <w:sz w:val="20"/>
    </w:rPr>
  </w:style>
  <w:style w:type="paragraph" w:customStyle="1" w:styleId="ConsPlusNonformat">
    <w:name w:val="ConsPlusNonformat"/>
    <w:uiPriority w:val="99"/>
    <w:rsid w:val="001248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ody Text Indent"/>
    <w:basedOn w:val="a"/>
    <w:link w:val="af2"/>
    <w:rsid w:val="00124849"/>
    <w:pPr>
      <w:spacing w:line="240" w:lineRule="auto"/>
      <w:ind w:left="708" w:firstLine="0"/>
      <w:jc w:val="left"/>
    </w:pPr>
    <w:rPr>
      <w:rFonts w:eastAsia="Times New Roman"/>
      <w:szCs w:val="24"/>
    </w:rPr>
  </w:style>
  <w:style w:type="character" w:customStyle="1" w:styleId="af2">
    <w:name w:val="Основной текст с отступом Знак"/>
    <w:basedOn w:val="a0"/>
    <w:link w:val="af1"/>
    <w:rsid w:val="00124849"/>
    <w:rPr>
      <w:rFonts w:ascii="Times New Roman" w:eastAsia="Times New Roman" w:hAnsi="Times New Roman" w:cs="Times New Roman"/>
      <w:sz w:val="24"/>
      <w:szCs w:val="24"/>
    </w:rPr>
  </w:style>
  <w:style w:type="paragraph" w:customStyle="1" w:styleId="af3">
    <w:name w:val="Нормальный (таблица)"/>
    <w:basedOn w:val="a"/>
    <w:next w:val="a"/>
    <w:uiPriority w:val="99"/>
    <w:rsid w:val="00FD5C74"/>
    <w:pPr>
      <w:widowControl w:val="0"/>
      <w:autoSpaceDE w:val="0"/>
      <w:autoSpaceDN w:val="0"/>
      <w:adjustRightInd w:val="0"/>
      <w:spacing w:line="240" w:lineRule="auto"/>
      <w:ind w:firstLine="0"/>
    </w:pPr>
    <w:rPr>
      <w:rFonts w:ascii="Arial" w:eastAsia="Times New Roman" w:hAnsi="Arial" w:cs="Arial"/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FD5C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D5C74"/>
    <w:rPr>
      <w:rFonts w:ascii="Tahoma" w:hAnsi="Tahoma" w:cs="Tahoma"/>
      <w:sz w:val="16"/>
      <w:szCs w:val="16"/>
    </w:rPr>
  </w:style>
  <w:style w:type="paragraph" w:customStyle="1" w:styleId="af6">
    <w:name w:val="+Таб"/>
    <w:basedOn w:val="a"/>
    <w:link w:val="af7"/>
    <w:qFormat/>
    <w:rsid w:val="00A81498"/>
    <w:pPr>
      <w:spacing w:line="240" w:lineRule="auto"/>
      <w:ind w:firstLine="0"/>
      <w:jc w:val="center"/>
    </w:pPr>
    <w:rPr>
      <w:sz w:val="20"/>
      <w:szCs w:val="20"/>
    </w:rPr>
  </w:style>
  <w:style w:type="character" w:customStyle="1" w:styleId="af7">
    <w:name w:val="+Таб Знак"/>
    <w:link w:val="af6"/>
    <w:rsid w:val="00A81498"/>
    <w:rPr>
      <w:rFonts w:ascii="Times New Roman" w:hAnsi="Times New Roman" w:cs="Times New Roman"/>
      <w:sz w:val="20"/>
      <w:szCs w:val="20"/>
    </w:rPr>
  </w:style>
  <w:style w:type="character" w:styleId="af8">
    <w:name w:val="annotation reference"/>
    <w:uiPriority w:val="99"/>
    <w:semiHidden/>
    <w:unhideWhenUsed/>
    <w:rsid w:val="00A81498"/>
    <w:rPr>
      <w:sz w:val="16"/>
      <w:szCs w:val="16"/>
    </w:rPr>
  </w:style>
  <w:style w:type="paragraph" w:styleId="af9">
    <w:name w:val="annotation text"/>
    <w:basedOn w:val="a"/>
    <w:link w:val="afa"/>
    <w:uiPriority w:val="99"/>
    <w:unhideWhenUsed/>
    <w:rsid w:val="00A81498"/>
    <w:rPr>
      <w:sz w:val="20"/>
      <w:szCs w:val="20"/>
    </w:rPr>
  </w:style>
  <w:style w:type="character" w:customStyle="1" w:styleId="afa">
    <w:name w:val="Текст примечания Знак"/>
    <w:basedOn w:val="a0"/>
    <w:link w:val="af9"/>
    <w:uiPriority w:val="99"/>
    <w:rsid w:val="00A81498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BB1CC9-07F6-4D4C-B49C-006F10A46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1280</Words>
  <Characters>7297</Characters>
  <Application>Microsoft Office Word</Application>
  <DocSecurity>0</DocSecurity>
  <Lines>60</Lines>
  <Paragraphs>17</Paragraphs>
  <ScaleCrop>false</ScaleCrop>
  <Company/>
  <LinksUpToDate>false</LinksUpToDate>
  <CharactersWithSpaces>8560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Халилов Азад Алверди</dc:creator>
  <cp:lastModifiedBy>Халилов Азад Алверди</cp:lastModifiedBy>
  <cp:revision>7</cp:revision>
  <dcterms:created xsi:type="dcterms:W3CDTF">2024-05-28T11:24:00Z</dcterms:created>
  <dcterms:modified xsi:type="dcterms:W3CDTF">2024-05-30T09:14:00Z</dcterms:modified>
</cp:coreProperties>
</file>