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2E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E0BFA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:rsidR="002E0BFA" w:rsidRP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0BFA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0BFA">
        <w:rPr>
          <w:rFonts w:ascii="Times New Roman" w:hAnsi="Times New Roman" w:cs="Times New Roman"/>
          <w:sz w:val="24"/>
          <w:szCs w:val="24"/>
        </w:rPr>
        <w:t>т «14» мая 2024 г. № 189-па</w:t>
      </w: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Default="002E0BFA" w:rsidP="002E0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BFA" w:rsidRPr="00AA165B" w:rsidRDefault="002E0BFA" w:rsidP="002E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65B">
        <w:rPr>
          <w:rFonts w:ascii="Times New Roman" w:hAnsi="Times New Roman" w:cs="Times New Roman"/>
          <w:sz w:val="28"/>
          <w:szCs w:val="28"/>
        </w:rPr>
        <w:t>ПАСПОРТ</w:t>
      </w:r>
    </w:p>
    <w:p w:rsidR="002E0BFA" w:rsidRPr="00AA165B" w:rsidRDefault="002E0BFA" w:rsidP="002E0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65B">
        <w:rPr>
          <w:rFonts w:ascii="Times New Roman" w:hAnsi="Times New Roman" w:cs="Times New Roman"/>
          <w:sz w:val="28"/>
          <w:szCs w:val="28"/>
        </w:rPr>
        <w:t>муниципальной программы Плесецкого муниципального округа</w:t>
      </w:r>
    </w:p>
    <w:p w:rsidR="002E0BFA" w:rsidRPr="002E0BFA" w:rsidRDefault="002E0BFA" w:rsidP="002E0BF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труда»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Отдел торговли, сельского хозяйства и охраны труда администрации Плесецкого муниципального Архангельской области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</w:t>
            </w:r>
          </w:p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2E0BFA" w:rsidRPr="00AA165B" w:rsidRDefault="002E0BFA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охране труда при администрации Плесецкого муниципального округа Архангельской области, руководители организаций/предприятий, индивидуальные предприниматели П</w:t>
            </w:r>
            <w:r w:rsidR="007B34EB" w:rsidRPr="00AA165B">
              <w:rPr>
                <w:rFonts w:ascii="Times New Roman" w:hAnsi="Times New Roman" w:cs="Times New Roman"/>
                <w:sz w:val="24"/>
                <w:szCs w:val="24"/>
              </w:rPr>
              <w:t>лесецкого муниципального округа Архангельской области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>, отдел бухгалтерского учета и отчетности администрации Плесецкого муниципального округа Архангельской области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7B34EB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7B34EB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7B34EB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34EB" w:rsidRPr="00AA165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6798" w:type="dxa"/>
          </w:tcPr>
          <w:p w:rsidR="002E0BFA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-улучшение условий и охраны труда у работодателей, осуществляющих свою деятельность на территории Плесецкого муниципального округа Архангельской области;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-сохранение жизни и здоровья работников в процессе трудовой деятельности;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профилактика профессиональных заболеваний;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предупреждение производственного травматизма;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-привлечение руководителей организаций всех форм собственности к эффективной деятельности в области охраны труда;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-улучшение условий и охраны труда в организациях, расположенных на территории Плесецкого муниципального округа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-достижение «Нулевой травматизма» в организациях Плесецкого муниципального округа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4EB" w:rsidRPr="00AA165B" w:rsidRDefault="007B34EB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8DD" w:rsidRPr="00AA165B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приведен в приложении № 1 к муниципальной программе</w:t>
            </w:r>
          </w:p>
          <w:p w:rsidR="00C117BE" w:rsidRPr="00AA165B" w:rsidRDefault="00C117BE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  <w:p w:rsidR="00F578DD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8DD" w:rsidRPr="00AA165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6798" w:type="dxa"/>
          </w:tcPr>
          <w:p w:rsidR="002E0BFA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управления охраны труда на основе оценки и управления профессиональными рисками в организациях, расположенных на территории Плесецкого муниципального округа Архангельской области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 непрерывная подготовка работников по охране труда на основе современных технологий обучения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-информационное обеспечение и пропаганда охраны труда;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-усиление</w:t>
            </w:r>
            <w:r w:rsidR="0020532E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роли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в обеспечении реализации государственной политики по условиям и охране труда на подведомственной территории;</w:t>
            </w:r>
          </w:p>
          <w:p w:rsidR="00F578DD" w:rsidRPr="00AA165B" w:rsidRDefault="00F578DD" w:rsidP="00C117BE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-повышение роли координационного совета по охране труда в решении проблем улучшения условий и охраны труда в организациях Плесецкого муниципального округа Архангельской области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один этап</w:t>
            </w:r>
          </w:p>
        </w:tc>
      </w:tr>
      <w:tr w:rsidR="002E0BFA" w:rsidRPr="00AA165B" w:rsidTr="002E0BFA">
        <w:tc>
          <w:tcPr>
            <w:tcW w:w="2547" w:type="dxa"/>
          </w:tcPr>
          <w:p w:rsidR="002E0BFA" w:rsidRPr="00AA165B" w:rsidRDefault="00F578DD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798" w:type="dxa"/>
          </w:tcPr>
          <w:p w:rsidR="002E0BFA" w:rsidRPr="00AA165B" w:rsidRDefault="00C85936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C117BE" w:rsidRPr="00AA165B">
              <w:rPr>
                <w:rFonts w:ascii="Times New Roman" w:hAnsi="Times New Roman" w:cs="Times New Roman"/>
                <w:sz w:val="24"/>
                <w:szCs w:val="24"/>
              </w:rPr>
              <w:t>финансирования 2783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,3 тыс. руб.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редства местного бюджета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27,0 тыс. руб.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2756,3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117BE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0,0 тыс. руб.</w:t>
            </w:r>
          </w:p>
          <w:p w:rsidR="00C85936" w:rsidRPr="00AA165B" w:rsidRDefault="00C117BE" w:rsidP="002E0BFA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0,0 тыс.</w:t>
            </w:r>
            <w:r w:rsidRPr="00AA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936" w:rsidRPr="00AA165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2E0BFA" w:rsidRPr="00AA165B" w:rsidRDefault="002E0BFA" w:rsidP="002E0BFA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0BFA" w:rsidRPr="00AA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A"/>
    <w:rsid w:val="001B6545"/>
    <w:rsid w:val="0020532E"/>
    <w:rsid w:val="002E0BFA"/>
    <w:rsid w:val="007B34EB"/>
    <w:rsid w:val="00A91C3F"/>
    <w:rsid w:val="00AA165B"/>
    <w:rsid w:val="00C117BE"/>
    <w:rsid w:val="00C85936"/>
    <w:rsid w:val="00F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FA58"/>
  <w15:chartTrackingRefBased/>
  <w15:docId w15:val="{3DBE2058-D8E6-4DF4-9F76-BC0F94AF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Osh01</dc:creator>
  <cp:keywords/>
  <dc:description/>
  <cp:lastModifiedBy>Osh01</cp:lastModifiedBy>
  <cp:revision>3</cp:revision>
  <cp:lastPrinted>2024-05-21T06:01:00Z</cp:lastPrinted>
  <dcterms:created xsi:type="dcterms:W3CDTF">2024-05-20T12:58:00Z</dcterms:created>
  <dcterms:modified xsi:type="dcterms:W3CDTF">2024-05-21T06:08:00Z</dcterms:modified>
</cp:coreProperties>
</file>