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D1" w:rsidRDefault="00780FD1" w:rsidP="00D556E4">
      <w:pPr>
        <w:jc w:val="center"/>
        <w:rPr>
          <w:rFonts w:ascii="Arial" w:hAnsi="Arial" w:cs="Arial"/>
          <w:sz w:val="24"/>
          <w:szCs w:val="24"/>
        </w:rPr>
      </w:pPr>
    </w:p>
    <w:p w:rsidR="00780FD1" w:rsidRDefault="00780FD1" w:rsidP="004124CC">
      <w:pPr>
        <w:tabs>
          <w:tab w:val="left" w:pos="3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МУНИЦИПАЛЬНОЕ КАЗЕННОЕ УЧРЕЖДЕНИЕ</w:t>
      </w:r>
    </w:p>
    <w:p w:rsidR="00780FD1" w:rsidRPr="00EF17F6" w:rsidRDefault="00780FD1" w:rsidP="00780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F17F6">
        <w:rPr>
          <w:rFonts w:ascii="Times New Roman" w:eastAsia="Times New Roman" w:hAnsi="Times New Roman" w:cs="Times New Roman"/>
          <w:b/>
          <w:sz w:val="27"/>
          <w:szCs w:val="27"/>
        </w:rPr>
        <w:t>ПЛЕСЕЦКОГО МУНИЦИПАЛЬНОГО ОКРУГА</w:t>
      </w:r>
    </w:p>
    <w:p w:rsidR="00780FD1" w:rsidRPr="00EF17F6" w:rsidRDefault="00780FD1" w:rsidP="00780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F17F6">
        <w:rPr>
          <w:rFonts w:ascii="Times New Roman" w:eastAsia="Times New Roman" w:hAnsi="Times New Roman" w:cs="Times New Roman"/>
          <w:b/>
          <w:sz w:val="27"/>
          <w:szCs w:val="27"/>
        </w:rPr>
        <w:t>АРХАНГЕЛЬСКОЙ ОБЛАСТИ</w:t>
      </w:r>
    </w:p>
    <w:p w:rsidR="00780FD1" w:rsidRPr="00EF17F6" w:rsidRDefault="00780FD1" w:rsidP="00780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F17F6">
        <w:rPr>
          <w:rFonts w:ascii="Times New Roman" w:eastAsia="Times New Roman" w:hAnsi="Times New Roman" w:cs="Times New Roman"/>
          <w:b/>
          <w:sz w:val="27"/>
          <w:szCs w:val="27"/>
        </w:rPr>
        <w:t>«ПЛЕСЕЦКИЙ МУНИЦИПАЛЬНЫЙ АРХИВ»</w:t>
      </w:r>
    </w:p>
    <w:p w:rsidR="00780FD1" w:rsidRPr="00EF17F6" w:rsidRDefault="00780FD1" w:rsidP="00780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4124CC" w:rsidRPr="00EF17F6" w:rsidRDefault="004124CC" w:rsidP="00780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780FD1" w:rsidRPr="00EF17F6" w:rsidRDefault="00780FD1" w:rsidP="00780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7F6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792D0D" w:rsidRPr="00EF17F6" w:rsidRDefault="00792D0D" w:rsidP="00780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0FD1" w:rsidRPr="00EF17F6" w:rsidRDefault="004910D0" w:rsidP="00BF7E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  <w:r w:rsidRPr="00EF17F6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</w:t>
      </w:r>
      <w:r w:rsidR="00DB1827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30</w:t>
      </w:r>
      <w:r w:rsidR="00780FD1" w:rsidRPr="00EF17F6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</w:t>
      </w:r>
      <w:r w:rsidR="00DB1827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октя</w:t>
      </w:r>
      <w:r w:rsidR="003D41E0" w:rsidRPr="00EF17F6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б</w:t>
      </w:r>
      <w:r w:rsidRPr="00EF17F6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ря</w:t>
      </w:r>
      <w:r w:rsidR="00780FD1" w:rsidRPr="00EF17F6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202</w:t>
      </w:r>
      <w:r w:rsidR="003D41E0" w:rsidRPr="00EF17F6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3</w:t>
      </w:r>
      <w:r w:rsidR="00780FD1" w:rsidRPr="00EF17F6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г</w:t>
      </w:r>
      <w:r w:rsidR="00C73B84" w:rsidRPr="00EF17F6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.</w:t>
      </w:r>
      <w:r w:rsidR="00780FD1" w:rsidRPr="00EF17F6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№ </w:t>
      </w:r>
      <w:r w:rsidR="00DB1827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1</w:t>
      </w:r>
      <w:r w:rsidR="00805BA9" w:rsidRPr="00EF17F6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3</w:t>
      </w:r>
      <w:r w:rsidR="00780FD1" w:rsidRPr="00EF17F6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-од</w:t>
      </w:r>
    </w:p>
    <w:p w:rsidR="00780FD1" w:rsidRPr="00EF17F6" w:rsidRDefault="00780FD1" w:rsidP="00BF7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0FD1" w:rsidRPr="00EF17F6" w:rsidRDefault="00780FD1" w:rsidP="00BF7E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17F6">
        <w:rPr>
          <w:rFonts w:ascii="Times New Roman" w:eastAsia="Times New Roman" w:hAnsi="Times New Roman" w:cs="Times New Roman"/>
          <w:bCs/>
          <w:sz w:val="28"/>
          <w:szCs w:val="28"/>
        </w:rPr>
        <w:t xml:space="preserve">п. </w:t>
      </w:r>
      <w:proofErr w:type="spellStart"/>
      <w:r w:rsidRPr="00EF17F6">
        <w:rPr>
          <w:rFonts w:ascii="Times New Roman" w:eastAsia="Times New Roman" w:hAnsi="Times New Roman" w:cs="Times New Roman"/>
          <w:bCs/>
          <w:sz w:val="28"/>
          <w:szCs w:val="28"/>
        </w:rPr>
        <w:t>Североонежск</w:t>
      </w:r>
      <w:proofErr w:type="spellEnd"/>
    </w:p>
    <w:p w:rsidR="00780FD1" w:rsidRPr="00EF17F6" w:rsidRDefault="00780FD1" w:rsidP="00BF7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2D4A" w:rsidRPr="00EF17F6" w:rsidRDefault="00872D4A" w:rsidP="00BF7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42BD" w:rsidRDefault="00780FD1" w:rsidP="00BF7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926">
        <w:rPr>
          <w:rFonts w:ascii="Times New Roman" w:hAnsi="Times New Roman" w:cs="Times New Roman"/>
          <w:b/>
          <w:sz w:val="28"/>
          <w:szCs w:val="28"/>
        </w:rPr>
        <w:t>О</w:t>
      </w:r>
      <w:r w:rsidR="001F66C7">
        <w:rPr>
          <w:rFonts w:ascii="Times New Roman" w:hAnsi="Times New Roman" w:cs="Times New Roman"/>
          <w:b/>
          <w:sz w:val="28"/>
          <w:szCs w:val="28"/>
        </w:rPr>
        <w:t>б</w:t>
      </w:r>
      <w:r w:rsidR="004910D0" w:rsidRPr="00EB0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2BD">
        <w:rPr>
          <w:rFonts w:ascii="Times New Roman" w:hAnsi="Times New Roman" w:cs="Times New Roman"/>
          <w:b/>
          <w:sz w:val="28"/>
          <w:szCs w:val="28"/>
        </w:rPr>
        <w:t xml:space="preserve">утверждении Учетной политики </w:t>
      </w:r>
    </w:p>
    <w:p w:rsidR="00780FD1" w:rsidRPr="00EB0926" w:rsidRDefault="007242BD" w:rsidP="00BF7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</w:t>
      </w:r>
      <w:r w:rsidR="004910D0" w:rsidRPr="00EB092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4910D0" w:rsidRPr="00EB0926">
        <w:rPr>
          <w:rFonts w:ascii="Times New Roman" w:hAnsi="Times New Roman" w:cs="Times New Roman"/>
          <w:b/>
          <w:sz w:val="28"/>
          <w:szCs w:val="28"/>
        </w:rPr>
        <w:t>Плесецкий</w:t>
      </w:r>
      <w:proofErr w:type="spellEnd"/>
      <w:r w:rsidR="004910D0" w:rsidRPr="00EB0926">
        <w:rPr>
          <w:rFonts w:ascii="Times New Roman" w:hAnsi="Times New Roman" w:cs="Times New Roman"/>
          <w:b/>
          <w:sz w:val="28"/>
          <w:szCs w:val="28"/>
        </w:rPr>
        <w:t xml:space="preserve"> муниципальный архив»</w:t>
      </w:r>
      <w:r w:rsidR="00780FD1" w:rsidRPr="00EB09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0FD1" w:rsidRPr="00EB0926" w:rsidRDefault="00780FD1" w:rsidP="00BF7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2BD" w:rsidRPr="007242BD" w:rsidRDefault="007242BD" w:rsidP="007242BD">
      <w:pPr>
        <w:pStyle w:val="ConsPlusNormal"/>
        <w:spacing w:before="2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42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Федеральным </w:t>
      </w:r>
      <w:hyperlink r:id="rId6">
        <w:r w:rsidRPr="007242B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законом</w:t>
        </w:r>
      </w:hyperlink>
      <w:r w:rsidRPr="007242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 06.12.2011 N 402-ФЗ, Приказами Минфина России от 01.12.2010 </w:t>
      </w:r>
      <w:hyperlink r:id="rId7">
        <w:r w:rsidRPr="007242B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N 157н</w:t>
        </w:r>
      </w:hyperlink>
      <w:r w:rsidRPr="007242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от 06.12.2010 </w:t>
      </w:r>
      <w:hyperlink r:id="rId8">
        <w:r w:rsidRPr="007242B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N 162н</w:t>
        </w:r>
      </w:hyperlink>
      <w:r w:rsidRPr="007242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              </w:t>
      </w:r>
      <w:r w:rsidR="001C5E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</w:t>
      </w:r>
      <w:r w:rsidRPr="007242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 28.12.2010 </w:t>
      </w:r>
      <w:hyperlink r:id="rId9">
        <w:r w:rsidRPr="007242B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N 191н</w:t>
        </w:r>
      </w:hyperlink>
      <w:r w:rsidRPr="007242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федеральными стандартами бухгалтерского учета государственных финансов, Налоговым </w:t>
      </w:r>
      <w:hyperlink r:id="rId10">
        <w:r w:rsidRPr="007242B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кодексом</w:t>
        </w:r>
      </w:hyperlink>
      <w:r w:rsidRPr="007242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РФ, </w:t>
      </w:r>
      <w:proofErr w:type="spellStart"/>
      <w:proofErr w:type="gramStart"/>
      <w:r w:rsidRPr="007242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proofErr w:type="spellEnd"/>
      <w:proofErr w:type="gramEnd"/>
      <w:r w:rsidRPr="007242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7242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proofErr w:type="spellEnd"/>
      <w:r w:rsidRPr="007242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к а </w:t>
      </w:r>
      <w:proofErr w:type="spellStart"/>
      <w:r w:rsidRPr="007242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proofErr w:type="spellEnd"/>
      <w:r w:rsidRPr="007242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7242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proofErr w:type="spellEnd"/>
      <w:r w:rsidRPr="007242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а ю:</w:t>
      </w:r>
    </w:p>
    <w:p w:rsidR="007242BD" w:rsidRPr="007242BD" w:rsidRDefault="007242BD" w:rsidP="007242BD">
      <w:pPr>
        <w:pStyle w:val="ConsPlusNormal"/>
        <w:spacing w:before="2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42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Утвердить Учетную политику для целей бюджетного учета, приведенную в </w:t>
      </w:r>
      <w:hyperlink w:anchor="P41">
        <w:r w:rsidRPr="007242B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Приложении N 1</w:t>
        </w:r>
      </w:hyperlink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настоящему п</w:t>
      </w:r>
      <w:r w:rsidRPr="007242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риказу.</w:t>
      </w:r>
    </w:p>
    <w:p w:rsidR="007242BD" w:rsidRPr="007242BD" w:rsidRDefault="007242BD" w:rsidP="007242BD">
      <w:pPr>
        <w:pStyle w:val="ConsPlusNormal"/>
        <w:spacing w:before="2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42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Утвердить Учетную политику для цел</w:t>
      </w:r>
      <w:r w:rsidR="00276B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ей налогообложения, приведенную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C5E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</w:t>
      </w:r>
      <w:r w:rsidRPr="007242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hyperlink w:anchor="P1906">
        <w:r w:rsidRPr="007242B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Приложении N 2</w:t>
        </w:r>
      </w:hyperlink>
      <w:r w:rsidRPr="007242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настоящему </w:t>
      </w:r>
      <w:r w:rsidR="00276B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7242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риказу.</w:t>
      </w:r>
    </w:p>
    <w:p w:rsidR="00DD4251" w:rsidRDefault="007242BD" w:rsidP="007242BD">
      <w:pPr>
        <w:pStyle w:val="ConsPlusNormal"/>
        <w:spacing w:before="2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42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 Установить, что учетные политики применяются с 1 </w:t>
      </w:r>
      <w:r w:rsidR="00276B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сентября</w:t>
      </w:r>
      <w:r w:rsidR="00DD42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2023 года</w:t>
      </w:r>
      <w:r w:rsidR="001C5E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</w:t>
      </w:r>
      <w:r w:rsidRPr="007242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 все последующие отчетные периоды с внесением в них необ</w:t>
      </w:r>
      <w:r w:rsidR="00DD42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ходимых изменений и дополнений.</w:t>
      </w:r>
    </w:p>
    <w:p w:rsidR="007242BD" w:rsidRPr="007242BD" w:rsidRDefault="00DD4251" w:rsidP="007242BD">
      <w:pPr>
        <w:pStyle w:val="ConsPlusNormal"/>
        <w:spacing w:before="2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7242BD" w:rsidRPr="007242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gramStart"/>
      <w:r w:rsidR="007242BD" w:rsidRPr="007242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Контроль за</w:t>
      </w:r>
      <w:proofErr w:type="gramEnd"/>
      <w:r w:rsidR="007242BD" w:rsidRPr="007242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соблюдени</w:t>
      </w:r>
      <w:r w:rsidR="008318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ем настоящего приказа оставляю за собой</w:t>
      </w:r>
      <w:r w:rsidR="007242BD" w:rsidRPr="007242B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.</w:t>
      </w:r>
    </w:p>
    <w:p w:rsidR="004124CC" w:rsidRPr="007242BD" w:rsidRDefault="004124CC" w:rsidP="00BF7E53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4124CC" w:rsidRPr="00EF17F6" w:rsidRDefault="004124CC" w:rsidP="00BF7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4CC" w:rsidRPr="00EF17F6" w:rsidRDefault="004124CC" w:rsidP="00BF7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B66" w:rsidRDefault="00F064C6" w:rsidP="00BF7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17F6">
        <w:rPr>
          <w:rFonts w:ascii="Times New Roman" w:hAnsi="Times New Roman" w:cs="Times New Roman"/>
          <w:b/>
          <w:sz w:val="28"/>
          <w:szCs w:val="28"/>
        </w:rPr>
        <w:t>Д</w:t>
      </w:r>
      <w:r w:rsidRPr="001702F5">
        <w:rPr>
          <w:rFonts w:ascii="Times New Roman" w:hAnsi="Times New Roman" w:cs="Times New Roman"/>
          <w:b/>
          <w:sz w:val="28"/>
          <w:szCs w:val="28"/>
        </w:rPr>
        <w:t xml:space="preserve">иректор   </w:t>
      </w:r>
      <w:r w:rsidR="00580047" w:rsidRPr="001702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1702F5" w:rsidRPr="001702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80047" w:rsidRPr="001702F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91DF8" w:rsidRPr="001702F5">
        <w:rPr>
          <w:rFonts w:ascii="Times New Roman" w:hAnsi="Times New Roman" w:cs="Times New Roman"/>
          <w:b/>
          <w:sz w:val="28"/>
          <w:szCs w:val="28"/>
        </w:rPr>
        <w:t>Л.А</w:t>
      </w:r>
      <w:r w:rsidR="000E3675" w:rsidRPr="001702F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702F5">
        <w:rPr>
          <w:rFonts w:ascii="Times New Roman" w:hAnsi="Times New Roman" w:cs="Times New Roman"/>
          <w:b/>
          <w:sz w:val="28"/>
          <w:szCs w:val="28"/>
        </w:rPr>
        <w:t>Подорская</w:t>
      </w:r>
      <w:proofErr w:type="spellEnd"/>
      <w:r w:rsidRPr="001702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4EA1" w:rsidRDefault="00014EA1" w:rsidP="00BF7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EA1" w:rsidRDefault="00014EA1" w:rsidP="00BF7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EA1" w:rsidRDefault="00014EA1" w:rsidP="00BF7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EA1" w:rsidRDefault="00014EA1" w:rsidP="00BF7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EA1" w:rsidRDefault="00014EA1" w:rsidP="00BF7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251" w:rsidRDefault="00DD4251" w:rsidP="00BF7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251" w:rsidRDefault="00DD4251" w:rsidP="00BF7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251" w:rsidRDefault="00DD4251" w:rsidP="00BF7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EA1" w:rsidRPr="00B554B4" w:rsidRDefault="00014EA1" w:rsidP="00BF7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EA1" w:rsidRPr="00B554B4" w:rsidRDefault="00014EA1" w:rsidP="00014EA1">
      <w:pPr>
        <w:pStyle w:val="42"/>
        <w:shd w:val="clear" w:color="auto" w:fill="auto"/>
        <w:spacing w:before="0" w:after="0" w:line="240" w:lineRule="auto"/>
        <w:jc w:val="right"/>
        <w:rPr>
          <w:b w:val="0"/>
          <w:sz w:val="20"/>
          <w:szCs w:val="20"/>
        </w:rPr>
      </w:pPr>
      <w:r w:rsidRPr="00B554B4">
        <w:rPr>
          <w:b w:val="0"/>
          <w:sz w:val="20"/>
          <w:szCs w:val="20"/>
        </w:rPr>
        <w:t>Приложение №</w:t>
      </w:r>
      <w:r w:rsidR="005312AE" w:rsidRPr="00B554B4">
        <w:rPr>
          <w:b w:val="0"/>
          <w:sz w:val="20"/>
          <w:szCs w:val="20"/>
        </w:rPr>
        <w:t xml:space="preserve"> </w:t>
      </w:r>
      <w:r w:rsidRPr="00B554B4">
        <w:rPr>
          <w:b w:val="0"/>
          <w:sz w:val="20"/>
          <w:szCs w:val="20"/>
        </w:rPr>
        <w:t>1</w:t>
      </w:r>
    </w:p>
    <w:p w:rsidR="00014EA1" w:rsidRPr="00B554B4" w:rsidRDefault="00014EA1" w:rsidP="00014EA1">
      <w:pPr>
        <w:pStyle w:val="42"/>
        <w:shd w:val="clear" w:color="auto" w:fill="auto"/>
        <w:spacing w:before="0" w:after="0" w:line="240" w:lineRule="auto"/>
        <w:jc w:val="right"/>
        <w:rPr>
          <w:b w:val="0"/>
          <w:sz w:val="20"/>
          <w:szCs w:val="20"/>
        </w:rPr>
      </w:pPr>
      <w:r w:rsidRPr="00B554B4">
        <w:rPr>
          <w:b w:val="0"/>
          <w:sz w:val="20"/>
          <w:szCs w:val="20"/>
        </w:rPr>
        <w:t xml:space="preserve">к приказу </w:t>
      </w:r>
      <w:r w:rsidR="00676A5A" w:rsidRPr="00B554B4">
        <w:rPr>
          <w:b w:val="0"/>
          <w:sz w:val="20"/>
          <w:szCs w:val="20"/>
        </w:rPr>
        <w:t>МКУ «</w:t>
      </w:r>
      <w:proofErr w:type="spellStart"/>
      <w:r w:rsidR="00676A5A" w:rsidRPr="00B554B4">
        <w:rPr>
          <w:b w:val="0"/>
          <w:sz w:val="20"/>
          <w:szCs w:val="20"/>
        </w:rPr>
        <w:t>Плесецкий</w:t>
      </w:r>
      <w:proofErr w:type="spellEnd"/>
      <w:r w:rsidR="00676A5A" w:rsidRPr="00B554B4">
        <w:rPr>
          <w:b w:val="0"/>
          <w:sz w:val="20"/>
          <w:szCs w:val="20"/>
        </w:rPr>
        <w:t xml:space="preserve"> муниципальный архив»</w:t>
      </w:r>
    </w:p>
    <w:p w:rsidR="00014EA1" w:rsidRPr="00B554B4" w:rsidRDefault="00014EA1" w:rsidP="00014EA1">
      <w:pPr>
        <w:pStyle w:val="42"/>
        <w:shd w:val="clear" w:color="auto" w:fill="auto"/>
        <w:spacing w:before="0" w:after="0" w:line="240" w:lineRule="auto"/>
        <w:jc w:val="right"/>
        <w:rPr>
          <w:sz w:val="20"/>
          <w:szCs w:val="20"/>
        </w:rPr>
      </w:pPr>
      <w:r w:rsidRPr="00B554B4">
        <w:rPr>
          <w:b w:val="0"/>
          <w:sz w:val="20"/>
          <w:szCs w:val="20"/>
        </w:rPr>
        <w:t>от «</w:t>
      </w:r>
      <w:r w:rsidR="00676A5A" w:rsidRPr="00B554B4">
        <w:rPr>
          <w:b w:val="0"/>
          <w:sz w:val="20"/>
          <w:szCs w:val="20"/>
        </w:rPr>
        <w:t>30</w:t>
      </w:r>
      <w:r w:rsidRPr="00B554B4">
        <w:rPr>
          <w:b w:val="0"/>
          <w:sz w:val="20"/>
          <w:szCs w:val="20"/>
        </w:rPr>
        <w:t>»</w:t>
      </w:r>
      <w:r w:rsidR="00676A5A" w:rsidRPr="00B554B4">
        <w:rPr>
          <w:b w:val="0"/>
          <w:sz w:val="20"/>
          <w:szCs w:val="20"/>
        </w:rPr>
        <w:t xml:space="preserve"> октября</w:t>
      </w:r>
      <w:r w:rsidR="00AF151A">
        <w:rPr>
          <w:b w:val="0"/>
          <w:sz w:val="20"/>
          <w:szCs w:val="20"/>
        </w:rPr>
        <w:t xml:space="preserve"> 2023</w:t>
      </w:r>
      <w:r w:rsidRPr="00B554B4">
        <w:rPr>
          <w:b w:val="0"/>
          <w:sz w:val="20"/>
          <w:szCs w:val="20"/>
        </w:rPr>
        <w:t xml:space="preserve"> №</w:t>
      </w:r>
      <w:r w:rsidR="00676A5A" w:rsidRPr="00B554B4">
        <w:rPr>
          <w:b w:val="0"/>
          <w:sz w:val="20"/>
          <w:szCs w:val="20"/>
        </w:rPr>
        <w:t xml:space="preserve"> 13-од</w:t>
      </w:r>
    </w:p>
    <w:p w:rsidR="00014EA1" w:rsidRPr="00DB788C" w:rsidRDefault="00014EA1" w:rsidP="00014EA1">
      <w:pPr>
        <w:pStyle w:val="42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</w:p>
    <w:p w:rsidR="00014EA1" w:rsidRPr="00DB788C" w:rsidRDefault="00014EA1" w:rsidP="00014EA1">
      <w:pPr>
        <w:pStyle w:val="42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</w:p>
    <w:p w:rsidR="00014EA1" w:rsidRPr="00DB788C" w:rsidRDefault="00014EA1" w:rsidP="00014EA1">
      <w:pPr>
        <w:pStyle w:val="4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DB788C">
        <w:rPr>
          <w:sz w:val="28"/>
          <w:szCs w:val="28"/>
        </w:rPr>
        <w:t>Учетная политика МКУ «</w:t>
      </w:r>
      <w:proofErr w:type="spellStart"/>
      <w:r w:rsidR="00083551">
        <w:rPr>
          <w:sz w:val="28"/>
          <w:szCs w:val="28"/>
        </w:rPr>
        <w:t>Плесецкий</w:t>
      </w:r>
      <w:proofErr w:type="spellEnd"/>
      <w:r w:rsidR="00083551">
        <w:rPr>
          <w:sz w:val="28"/>
          <w:szCs w:val="28"/>
        </w:rPr>
        <w:t xml:space="preserve"> муниципальный архив</w:t>
      </w:r>
      <w:r w:rsidRPr="00DB788C">
        <w:rPr>
          <w:sz w:val="28"/>
          <w:szCs w:val="28"/>
        </w:rPr>
        <w:t xml:space="preserve">»  </w:t>
      </w:r>
    </w:p>
    <w:p w:rsidR="00014EA1" w:rsidRDefault="00014EA1" w:rsidP="00014EA1">
      <w:pPr>
        <w:pStyle w:val="4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DB788C">
        <w:rPr>
          <w:sz w:val="28"/>
          <w:szCs w:val="28"/>
        </w:rPr>
        <w:t xml:space="preserve">для целей бюджетного </w:t>
      </w:r>
      <w:r w:rsidR="00B554B4">
        <w:rPr>
          <w:sz w:val="28"/>
          <w:szCs w:val="28"/>
        </w:rPr>
        <w:t>учё</w:t>
      </w:r>
      <w:r w:rsidRPr="00DB788C">
        <w:rPr>
          <w:sz w:val="28"/>
          <w:szCs w:val="28"/>
        </w:rPr>
        <w:t>та</w:t>
      </w:r>
    </w:p>
    <w:p w:rsidR="00083551" w:rsidRPr="00DB788C" w:rsidRDefault="00083551" w:rsidP="00014EA1">
      <w:pPr>
        <w:pStyle w:val="4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014EA1" w:rsidRDefault="00014EA1" w:rsidP="00083551">
      <w:pPr>
        <w:pStyle w:val="4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DB788C">
        <w:rPr>
          <w:sz w:val="28"/>
          <w:szCs w:val="28"/>
        </w:rPr>
        <w:t>Общие положения</w:t>
      </w:r>
    </w:p>
    <w:p w:rsidR="00083551" w:rsidRPr="00DB788C" w:rsidRDefault="00083551" w:rsidP="00BB420D">
      <w:pPr>
        <w:pStyle w:val="42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014EA1" w:rsidRPr="00DB788C" w:rsidRDefault="00014EA1" w:rsidP="00DD4251">
      <w:pPr>
        <w:pStyle w:val="22"/>
        <w:numPr>
          <w:ilvl w:val="1"/>
          <w:numId w:val="0"/>
        </w:numPr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DB788C">
        <w:rPr>
          <w:sz w:val="28"/>
          <w:szCs w:val="28"/>
        </w:rPr>
        <w:t>Настоящая Учетная политика (далее по тексту – Учетная политика) МКУ «</w:t>
      </w:r>
      <w:proofErr w:type="spellStart"/>
      <w:r w:rsidR="00B554B4">
        <w:rPr>
          <w:sz w:val="28"/>
          <w:szCs w:val="28"/>
        </w:rPr>
        <w:t>Плесецкий</w:t>
      </w:r>
      <w:proofErr w:type="spellEnd"/>
      <w:r w:rsidR="00B554B4">
        <w:rPr>
          <w:sz w:val="28"/>
          <w:szCs w:val="28"/>
        </w:rPr>
        <w:t xml:space="preserve"> муниципальный архив</w:t>
      </w:r>
      <w:r>
        <w:rPr>
          <w:sz w:val="28"/>
          <w:szCs w:val="28"/>
        </w:rPr>
        <w:t xml:space="preserve">» </w:t>
      </w:r>
      <w:r w:rsidRPr="00DB788C">
        <w:rPr>
          <w:sz w:val="28"/>
          <w:szCs w:val="28"/>
        </w:rPr>
        <w:t>(далее по тексту – Учреждение) разработана в соответствии с требованиями следующих документов:</w:t>
      </w:r>
    </w:p>
    <w:p w:rsidR="00014EA1" w:rsidRPr="00DB788C" w:rsidRDefault="00014EA1" w:rsidP="00014EA1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DB788C">
        <w:rPr>
          <w:sz w:val="28"/>
          <w:szCs w:val="28"/>
        </w:rPr>
        <w:t>Бюджетный кодекс РФ (далее – БК РФ);</w:t>
      </w:r>
    </w:p>
    <w:p w:rsidR="00014EA1" w:rsidRPr="00DB788C" w:rsidRDefault="00014EA1" w:rsidP="00014EA1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DB788C">
        <w:rPr>
          <w:sz w:val="28"/>
          <w:szCs w:val="28"/>
        </w:rPr>
        <w:t>Федеральный закон от 06.12.2011 № 402-ФЗ «О бухгалтерском учете» (далее – Закон № 402-ФЗ);</w:t>
      </w:r>
    </w:p>
    <w:p w:rsidR="00014EA1" w:rsidRPr="00DB788C" w:rsidRDefault="00014EA1" w:rsidP="00014EA1">
      <w:pPr>
        <w:pStyle w:val="22"/>
        <w:shd w:val="clear" w:color="auto" w:fill="auto"/>
        <w:tabs>
          <w:tab w:val="left" w:pos="0"/>
          <w:tab w:val="center" w:pos="3709"/>
          <w:tab w:val="center" w:pos="5543"/>
          <w:tab w:val="center" w:pos="7131"/>
          <w:tab w:val="right" w:pos="8298"/>
          <w:tab w:val="right" w:pos="10107"/>
        </w:tabs>
        <w:spacing w:line="240" w:lineRule="auto"/>
        <w:ind w:firstLine="0"/>
        <w:jc w:val="both"/>
        <w:rPr>
          <w:sz w:val="28"/>
          <w:szCs w:val="28"/>
        </w:rPr>
      </w:pPr>
      <w:r w:rsidRPr="00DB788C">
        <w:rPr>
          <w:sz w:val="28"/>
          <w:szCs w:val="28"/>
        </w:rPr>
        <w:t xml:space="preserve">Федеральный стандарт </w:t>
      </w:r>
      <w:r w:rsidRPr="00DB788C">
        <w:rPr>
          <w:sz w:val="28"/>
          <w:szCs w:val="28"/>
        </w:rPr>
        <w:tab/>
        <w:t xml:space="preserve">бухгалтерского учета для организаций государственного сектора «Концептуальные основы бухгалтерского учета </w:t>
      </w:r>
      <w:r w:rsidR="00381CF0">
        <w:rPr>
          <w:sz w:val="28"/>
          <w:szCs w:val="28"/>
        </w:rPr>
        <w:t xml:space="preserve">               </w:t>
      </w:r>
      <w:r w:rsidRPr="00DB788C">
        <w:rPr>
          <w:sz w:val="28"/>
          <w:szCs w:val="28"/>
        </w:rPr>
        <w:t>и отчетности организаций государственного сектора», утвержденный Приказом Минфина России от 31.12.2016 № 256н (далее – СГС «Концептуальные основы»);</w:t>
      </w:r>
    </w:p>
    <w:p w:rsidR="00014EA1" w:rsidRPr="00DB788C" w:rsidRDefault="00014EA1" w:rsidP="00014EA1">
      <w:pPr>
        <w:pStyle w:val="22"/>
        <w:shd w:val="clear" w:color="auto" w:fill="auto"/>
        <w:tabs>
          <w:tab w:val="left" w:pos="0"/>
          <w:tab w:val="center" w:pos="3709"/>
          <w:tab w:val="center" w:pos="5543"/>
          <w:tab w:val="center" w:pos="7131"/>
          <w:tab w:val="right" w:pos="8298"/>
          <w:tab w:val="right" w:pos="10107"/>
        </w:tabs>
        <w:spacing w:line="240" w:lineRule="auto"/>
        <w:ind w:firstLine="0"/>
        <w:jc w:val="both"/>
        <w:rPr>
          <w:sz w:val="28"/>
          <w:szCs w:val="28"/>
        </w:rPr>
      </w:pPr>
      <w:r w:rsidRPr="00DB788C">
        <w:rPr>
          <w:sz w:val="28"/>
          <w:szCs w:val="28"/>
        </w:rPr>
        <w:t>Федеральный стандарт</w:t>
      </w:r>
      <w:r w:rsidRPr="00DB788C">
        <w:rPr>
          <w:sz w:val="28"/>
          <w:szCs w:val="28"/>
        </w:rPr>
        <w:tab/>
        <w:t xml:space="preserve"> бухгалтерского учета для организаций государственного сектора «Основные средства», утвержденный Приказом Минфина России от 31.12.2016 № 257н (далее – СГС «Основные средства»);</w:t>
      </w:r>
    </w:p>
    <w:p w:rsidR="00014EA1" w:rsidRPr="00DB788C" w:rsidRDefault="00014EA1" w:rsidP="00014EA1">
      <w:pPr>
        <w:pStyle w:val="22"/>
        <w:shd w:val="clear" w:color="auto" w:fill="auto"/>
        <w:tabs>
          <w:tab w:val="left" w:pos="0"/>
          <w:tab w:val="center" w:pos="3709"/>
          <w:tab w:val="center" w:pos="5543"/>
          <w:tab w:val="center" w:pos="7131"/>
          <w:tab w:val="right" w:pos="8298"/>
          <w:tab w:val="right" w:pos="10107"/>
        </w:tabs>
        <w:spacing w:line="240" w:lineRule="auto"/>
        <w:ind w:firstLine="0"/>
        <w:jc w:val="both"/>
        <w:rPr>
          <w:sz w:val="28"/>
          <w:szCs w:val="28"/>
        </w:rPr>
      </w:pPr>
      <w:r w:rsidRPr="00DB788C">
        <w:rPr>
          <w:sz w:val="28"/>
          <w:szCs w:val="28"/>
        </w:rPr>
        <w:t>Федеральный стандарт</w:t>
      </w:r>
      <w:r w:rsidRPr="00DB788C">
        <w:rPr>
          <w:sz w:val="28"/>
          <w:szCs w:val="28"/>
        </w:rPr>
        <w:tab/>
        <w:t xml:space="preserve"> бухгалтерского учета для организаций государственного сектора «Представление бухгалтерской (финансовой) отчетности», утвержденный Приказом Минфина России от 31.12.2016 </w:t>
      </w:r>
      <w:r w:rsidR="00381CF0">
        <w:rPr>
          <w:sz w:val="28"/>
          <w:szCs w:val="28"/>
        </w:rPr>
        <w:t xml:space="preserve">                  </w:t>
      </w:r>
      <w:r w:rsidRPr="00DB788C">
        <w:rPr>
          <w:sz w:val="28"/>
          <w:szCs w:val="28"/>
        </w:rPr>
        <w:t>№ 260н (далее – СГС «Представление отчетности»);</w:t>
      </w:r>
    </w:p>
    <w:p w:rsidR="00014EA1" w:rsidRPr="00DB788C" w:rsidRDefault="00014EA1" w:rsidP="00014EA1">
      <w:pPr>
        <w:pStyle w:val="22"/>
        <w:shd w:val="clear" w:color="auto" w:fill="auto"/>
        <w:tabs>
          <w:tab w:val="left" w:pos="0"/>
          <w:tab w:val="center" w:pos="3709"/>
          <w:tab w:val="center" w:pos="5543"/>
          <w:tab w:val="center" w:pos="7131"/>
          <w:tab w:val="right" w:pos="8298"/>
          <w:tab w:val="right" w:pos="10107"/>
        </w:tabs>
        <w:spacing w:line="240" w:lineRule="auto"/>
        <w:ind w:firstLine="0"/>
        <w:jc w:val="both"/>
        <w:rPr>
          <w:sz w:val="28"/>
          <w:szCs w:val="28"/>
        </w:rPr>
      </w:pPr>
      <w:r w:rsidRPr="00DB788C">
        <w:rPr>
          <w:sz w:val="28"/>
          <w:szCs w:val="28"/>
        </w:rPr>
        <w:t>Федеральный стандарт</w:t>
      </w:r>
      <w:r w:rsidRPr="00DB788C">
        <w:rPr>
          <w:sz w:val="28"/>
          <w:szCs w:val="28"/>
        </w:rPr>
        <w:tab/>
        <w:t xml:space="preserve"> бухгалтерского учета для организаций государственного сектора «Отчет о движении денежных средств», утвержденный Приказом Минфина России от 30.12.2017 № 278н (далее – СГС «Отчет о движении денежных средств»);</w:t>
      </w:r>
    </w:p>
    <w:p w:rsidR="00014EA1" w:rsidRPr="00DB788C" w:rsidRDefault="00014EA1" w:rsidP="00014EA1">
      <w:pPr>
        <w:pStyle w:val="22"/>
        <w:shd w:val="clear" w:color="auto" w:fill="auto"/>
        <w:tabs>
          <w:tab w:val="left" w:pos="0"/>
          <w:tab w:val="center" w:pos="3709"/>
          <w:tab w:val="center" w:pos="5543"/>
          <w:tab w:val="center" w:pos="7131"/>
          <w:tab w:val="right" w:pos="8298"/>
          <w:tab w:val="right" w:pos="10107"/>
        </w:tabs>
        <w:spacing w:line="240" w:lineRule="auto"/>
        <w:ind w:firstLine="0"/>
        <w:jc w:val="both"/>
        <w:rPr>
          <w:sz w:val="28"/>
          <w:szCs w:val="28"/>
        </w:rPr>
      </w:pPr>
      <w:r w:rsidRPr="00DB788C">
        <w:rPr>
          <w:sz w:val="28"/>
          <w:szCs w:val="28"/>
        </w:rPr>
        <w:t>Федеральный стандарт</w:t>
      </w:r>
      <w:r w:rsidRPr="00DB788C">
        <w:rPr>
          <w:sz w:val="28"/>
          <w:szCs w:val="28"/>
        </w:rPr>
        <w:tab/>
        <w:t xml:space="preserve"> бухгалтерского учета для организаций государственного сектора «События после отчетной даты», утвержденный Приказом Минфина России от 30.12.2017 № 275н (далее – СГС «События после отчетной даты»);</w:t>
      </w:r>
    </w:p>
    <w:p w:rsidR="00014EA1" w:rsidRPr="00DB788C" w:rsidRDefault="00014EA1" w:rsidP="00014EA1">
      <w:pPr>
        <w:pStyle w:val="22"/>
        <w:shd w:val="clear" w:color="auto" w:fill="auto"/>
        <w:tabs>
          <w:tab w:val="left" w:pos="0"/>
          <w:tab w:val="left" w:pos="3160"/>
          <w:tab w:val="left" w:pos="6566"/>
          <w:tab w:val="center" w:pos="7978"/>
          <w:tab w:val="right" w:pos="10104"/>
        </w:tabs>
        <w:spacing w:line="240" w:lineRule="auto"/>
        <w:ind w:firstLine="0"/>
        <w:jc w:val="both"/>
        <w:rPr>
          <w:sz w:val="28"/>
          <w:szCs w:val="28"/>
        </w:rPr>
      </w:pPr>
      <w:r w:rsidRPr="00DB788C">
        <w:rPr>
          <w:sz w:val="28"/>
          <w:szCs w:val="28"/>
        </w:rPr>
        <w:t xml:space="preserve">Федеральный стандарт бухгалтерского учета для организаций государственного сектора «Бюджетная информация в бухгалтерской (финансовой) отчетности», утвержденный Приказом Минфина России </w:t>
      </w:r>
      <w:r w:rsidR="002D32B9">
        <w:rPr>
          <w:sz w:val="28"/>
          <w:szCs w:val="28"/>
        </w:rPr>
        <w:t xml:space="preserve">                   </w:t>
      </w:r>
      <w:r w:rsidRPr="00DB788C">
        <w:rPr>
          <w:sz w:val="28"/>
          <w:szCs w:val="28"/>
        </w:rPr>
        <w:t>от 28.02.2018 № 37н (далее – СГС «Бюджетная информация в бухгалтерской (финансовой) отчетности»);</w:t>
      </w:r>
    </w:p>
    <w:p w:rsidR="00014EA1" w:rsidRPr="00DB788C" w:rsidRDefault="00014EA1" w:rsidP="00014EA1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DB788C">
        <w:rPr>
          <w:sz w:val="28"/>
          <w:szCs w:val="28"/>
        </w:rPr>
        <w:t>Федеральный стандарт бухгалтерского учета для организаций государственного сектора «Бухгалтерская (финансовая) отчетность с учетом инфляции», утвержденный Приказом Минфина России от 29.12.2018 № 305н (далее – СГС «Бухгалтерская (финансовая) отчетность с учетом инфляции»;</w:t>
      </w:r>
    </w:p>
    <w:p w:rsidR="00C445A4" w:rsidRDefault="00C445A4" w:rsidP="00014EA1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</w:p>
    <w:p w:rsidR="00C445A4" w:rsidRDefault="00C445A4" w:rsidP="00014EA1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</w:p>
    <w:p w:rsidR="00014EA1" w:rsidRPr="00DB788C" w:rsidRDefault="00014EA1" w:rsidP="00014EA1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DB788C">
        <w:rPr>
          <w:sz w:val="28"/>
          <w:szCs w:val="28"/>
        </w:rPr>
        <w:t xml:space="preserve">Федеральный стандарт бухгалтерского учета государственных финансов «Нематериальные активы», утвержденный Приказом Минфина России </w:t>
      </w:r>
      <w:r w:rsidR="002B7E72">
        <w:rPr>
          <w:sz w:val="28"/>
          <w:szCs w:val="28"/>
        </w:rPr>
        <w:t xml:space="preserve">                     </w:t>
      </w:r>
      <w:r w:rsidRPr="00DB788C">
        <w:rPr>
          <w:sz w:val="28"/>
          <w:szCs w:val="28"/>
        </w:rPr>
        <w:t>от 15.11.2019 № 181н (далее – СГС «Нематериальные активы»);</w:t>
      </w:r>
    </w:p>
    <w:p w:rsidR="00014EA1" w:rsidRPr="00DB788C" w:rsidRDefault="00014EA1" w:rsidP="00014EA1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DB788C">
        <w:rPr>
          <w:sz w:val="28"/>
          <w:szCs w:val="28"/>
        </w:rPr>
        <w:t xml:space="preserve">Федеральный стандарт бухгалтерского учета государственных финансов «Выплаты персоналу», утвержденный Приказом Минфина России </w:t>
      </w:r>
      <w:r w:rsidR="002B7E72">
        <w:rPr>
          <w:sz w:val="28"/>
          <w:szCs w:val="28"/>
        </w:rPr>
        <w:t xml:space="preserve">                            </w:t>
      </w:r>
      <w:r w:rsidRPr="00DB788C">
        <w:rPr>
          <w:sz w:val="28"/>
          <w:szCs w:val="28"/>
        </w:rPr>
        <w:t>от 15.11.2019 № 184н (далее – СГС «Выплаты персоналу»);</w:t>
      </w:r>
    </w:p>
    <w:p w:rsidR="00014EA1" w:rsidRPr="00DB788C" w:rsidRDefault="00014EA1" w:rsidP="00014EA1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DB788C">
        <w:rPr>
          <w:sz w:val="28"/>
          <w:szCs w:val="28"/>
        </w:rPr>
        <w:t xml:space="preserve">Единый план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утвержденный Приказом Минфина России </w:t>
      </w:r>
      <w:r w:rsidR="002D32B9">
        <w:rPr>
          <w:sz w:val="28"/>
          <w:szCs w:val="28"/>
        </w:rPr>
        <w:t xml:space="preserve">              </w:t>
      </w:r>
      <w:r w:rsidR="002B7E72">
        <w:rPr>
          <w:sz w:val="28"/>
          <w:szCs w:val="28"/>
        </w:rPr>
        <w:t xml:space="preserve">                              </w:t>
      </w:r>
      <w:r w:rsidRPr="00DB788C">
        <w:rPr>
          <w:sz w:val="28"/>
          <w:szCs w:val="28"/>
        </w:rPr>
        <w:t>от 01.12.2010 № 157н (далее – Единый план счетов);</w:t>
      </w:r>
    </w:p>
    <w:p w:rsidR="00014EA1" w:rsidRPr="00DB788C" w:rsidRDefault="00014EA1" w:rsidP="00014EA1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DB788C">
        <w:rPr>
          <w:sz w:val="28"/>
          <w:szCs w:val="28"/>
        </w:rPr>
        <w:t xml:space="preserve">Инструкция по применению Единого плана счетов бухгалтерского учета </w:t>
      </w:r>
      <w:r w:rsidR="002B7E72">
        <w:rPr>
          <w:sz w:val="28"/>
          <w:szCs w:val="28"/>
        </w:rPr>
        <w:t xml:space="preserve">                    </w:t>
      </w:r>
      <w:r w:rsidRPr="00DB788C">
        <w:rPr>
          <w:sz w:val="28"/>
          <w:szCs w:val="28"/>
        </w:rPr>
        <w:t>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утвержденная Приказом Минфина России</w:t>
      </w:r>
      <w:r w:rsidR="002D32B9">
        <w:rPr>
          <w:sz w:val="28"/>
          <w:szCs w:val="28"/>
        </w:rPr>
        <w:t xml:space="preserve">              </w:t>
      </w:r>
      <w:r w:rsidRPr="00DB788C">
        <w:rPr>
          <w:sz w:val="28"/>
          <w:szCs w:val="28"/>
        </w:rPr>
        <w:t xml:space="preserve"> от 01.12.2010 № 157н (далее – Инструкция № 157н);</w:t>
      </w:r>
    </w:p>
    <w:p w:rsidR="00014EA1" w:rsidRPr="00DB788C" w:rsidRDefault="00014EA1" w:rsidP="00014EA1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DB788C">
        <w:rPr>
          <w:sz w:val="28"/>
          <w:szCs w:val="28"/>
        </w:rPr>
        <w:t>План счетов бюджетного учета, утвержденный Приказом Минфина России от 06.12.2010 № 162н (далее – План счетов бюджетного учета);</w:t>
      </w:r>
    </w:p>
    <w:p w:rsidR="00014EA1" w:rsidRPr="00DB788C" w:rsidRDefault="00014EA1" w:rsidP="00014EA1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B788C">
        <w:rPr>
          <w:sz w:val="28"/>
          <w:szCs w:val="28"/>
        </w:rPr>
        <w:t xml:space="preserve">Инструкция по применению Плана счетов бюджетного учета, утвержденная Приказом Минфина России от 06.12.2010 № 162н (далее – Инструкция </w:t>
      </w:r>
      <w:r w:rsidR="002B7E72">
        <w:rPr>
          <w:sz w:val="28"/>
          <w:szCs w:val="28"/>
        </w:rPr>
        <w:t xml:space="preserve">                   </w:t>
      </w:r>
      <w:r w:rsidRPr="00DB788C">
        <w:rPr>
          <w:sz w:val="28"/>
          <w:szCs w:val="28"/>
        </w:rPr>
        <w:t>№ 162н);</w:t>
      </w:r>
    </w:p>
    <w:p w:rsidR="00014EA1" w:rsidRPr="00DB788C" w:rsidRDefault="00014EA1" w:rsidP="00014EA1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proofErr w:type="gramStart"/>
      <w:r w:rsidRPr="00DB788C">
        <w:rPr>
          <w:sz w:val="28"/>
          <w:szCs w:val="28"/>
        </w:rPr>
        <w:t>Приказ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</w:t>
      </w:r>
      <w:r w:rsidR="00E35C0C">
        <w:rPr>
          <w:sz w:val="28"/>
          <w:szCs w:val="28"/>
        </w:rPr>
        <w:t xml:space="preserve"> </w:t>
      </w:r>
      <w:r w:rsidRPr="00DB788C">
        <w:rPr>
          <w:sz w:val="28"/>
          <w:szCs w:val="28"/>
        </w:rPr>
        <w:t xml:space="preserve">органами управления государственными внебюджетными фондами, государственными (муниципальными) учреждениями, и Методических указаний </w:t>
      </w:r>
      <w:r w:rsidR="002D32B9">
        <w:rPr>
          <w:sz w:val="28"/>
          <w:szCs w:val="28"/>
        </w:rPr>
        <w:t xml:space="preserve">                             </w:t>
      </w:r>
      <w:r w:rsidRPr="00DB788C">
        <w:rPr>
          <w:sz w:val="28"/>
          <w:szCs w:val="28"/>
        </w:rPr>
        <w:t>по их применению» (далее – Приказ Минфина России № 52н), включая Приложение № 5 – Методические указания по применению форм первичных учетных документов и формированию регистров бухгалтерского учета</w:t>
      </w:r>
      <w:proofErr w:type="gramEnd"/>
      <w:r w:rsidRPr="00DB788C">
        <w:rPr>
          <w:sz w:val="28"/>
          <w:szCs w:val="28"/>
        </w:rPr>
        <w:t xml:space="preserve"> органами государственной власти 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(далее – Методические указания № 52н);</w:t>
      </w:r>
    </w:p>
    <w:p w:rsidR="00DD4251" w:rsidRDefault="00014EA1" w:rsidP="00014EA1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DB788C">
        <w:rPr>
          <w:sz w:val="28"/>
          <w:szCs w:val="28"/>
        </w:rPr>
        <w:t>Приказ Минфина России от 15.04.2021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упреждений, и Методических указаний по их формированию и применению» (далее – Приказ Минфина России</w:t>
      </w:r>
      <w:r w:rsidR="002D32B9">
        <w:rPr>
          <w:sz w:val="28"/>
          <w:szCs w:val="28"/>
        </w:rPr>
        <w:t xml:space="preserve">                </w:t>
      </w:r>
      <w:r w:rsidRPr="00DB788C">
        <w:rPr>
          <w:sz w:val="28"/>
          <w:szCs w:val="28"/>
        </w:rPr>
        <w:t xml:space="preserve"> № 61н), </w:t>
      </w:r>
    </w:p>
    <w:p w:rsidR="00DD4251" w:rsidRDefault="00DD4251" w:rsidP="00014EA1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</w:p>
    <w:p w:rsidR="00DD4251" w:rsidRDefault="00DD4251" w:rsidP="00014EA1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</w:p>
    <w:p w:rsidR="00DD4251" w:rsidRDefault="00DD4251" w:rsidP="00014EA1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</w:p>
    <w:p w:rsidR="00014EA1" w:rsidRPr="00DB788C" w:rsidRDefault="00014EA1" w:rsidP="00014EA1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DB788C">
        <w:rPr>
          <w:sz w:val="28"/>
          <w:szCs w:val="28"/>
        </w:rPr>
        <w:t>включая Приложе</w:t>
      </w:r>
      <w:r w:rsidR="00DD4251">
        <w:rPr>
          <w:sz w:val="28"/>
          <w:szCs w:val="28"/>
        </w:rPr>
        <w:t xml:space="preserve">ние № 5 – Методические указания </w:t>
      </w:r>
      <w:r w:rsidRPr="00DB788C">
        <w:rPr>
          <w:sz w:val="28"/>
          <w:szCs w:val="28"/>
        </w:rPr>
        <w:t>по формированию</w:t>
      </w:r>
      <w:r w:rsidR="00DD4251">
        <w:rPr>
          <w:sz w:val="28"/>
          <w:szCs w:val="28"/>
        </w:rPr>
        <w:t xml:space="preserve">                   </w:t>
      </w:r>
      <w:r w:rsidRPr="00DB788C">
        <w:rPr>
          <w:sz w:val="28"/>
          <w:szCs w:val="28"/>
        </w:rPr>
        <w:t xml:space="preserve"> и применению унифицированных форм электронных документов бухгалтерского учета при ведении бюджетного учета, бухгалтерского учета государстве</w:t>
      </w:r>
      <w:r w:rsidR="00DD4251">
        <w:rPr>
          <w:sz w:val="28"/>
          <w:szCs w:val="28"/>
        </w:rPr>
        <w:t xml:space="preserve">нных (муниципальных) учреждений </w:t>
      </w:r>
      <w:r w:rsidRPr="00DB788C">
        <w:rPr>
          <w:sz w:val="28"/>
          <w:szCs w:val="28"/>
        </w:rPr>
        <w:t>(далее – Методические указания № 61н);</w:t>
      </w:r>
    </w:p>
    <w:p w:rsidR="00014EA1" w:rsidRPr="00DB788C" w:rsidRDefault="00014EA1" w:rsidP="00014EA1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DB788C">
        <w:rPr>
          <w:sz w:val="28"/>
          <w:szCs w:val="28"/>
        </w:rPr>
        <w:t xml:space="preserve">Инструкция о порядке составления и представления годовой, квартальной </w:t>
      </w:r>
      <w:r w:rsidR="002B7E72">
        <w:rPr>
          <w:sz w:val="28"/>
          <w:szCs w:val="28"/>
        </w:rPr>
        <w:t xml:space="preserve">                      </w:t>
      </w:r>
      <w:r w:rsidRPr="00DB788C">
        <w:rPr>
          <w:sz w:val="28"/>
          <w:szCs w:val="28"/>
        </w:rPr>
        <w:t xml:space="preserve">и месячной отчетности об исполнении бюджетов бюджетной системы Российской Федерации, утвержденная Приказом Минфина России </w:t>
      </w:r>
      <w:r w:rsidR="002B7E72">
        <w:rPr>
          <w:sz w:val="28"/>
          <w:szCs w:val="28"/>
        </w:rPr>
        <w:t xml:space="preserve">                               </w:t>
      </w:r>
      <w:r w:rsidRPr="00DB788C">
        <w:rPr>
          <w:sz w:val="28"/>
          <w:szCs w:val="28"/>
        </w:rPr>
        <w:t>от 28.12.2010 № 191н (далее – Инструкция № 191н);</w:t>
      </w:r>
    </w:p>
    <w:p w:rsidR="00014EA1" w:rsidRPr="00DB788C" w:rsidRDefault="00014EA1" w:rsidP="00014EA1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о п</w:t>
      </w:r>
      <w:r w:rsidRPr="00DB788C">
        <w:rPr>
          <w:sz w:val="28"/>
          <w:szCs w:val="28"/>
        </w:rPr>
        <w:t>орядке составления, предоставления годовой, квартальной бухгалтерской отчетности  государственных (муниципальных) бюджетных</w:t>
      </w:r>
      <w:r w:rsidR="002B7E72">
        <w:rPr>
          <w:sz w:val="28"/>
          <w:szCs w:val="28"/>
        </w:rPr>
        <w:t xml:space="preserve">                    </w:t>
      </w:r>
      <w:r w:rsidRPr="00DB788C">
        <w:rPr>
          <w:sz w:val="28"/>
          <w:szCs w:val="28"/>
        </w:rPr>
        <w:t xml:space="preserve"> и автономных учреждений, утвержденная Приказом Минфина России </w:t>
      </w:r>
      <w:r w:rsidR="002B7E72">
        <w:rPr>
          <w:sz w:val="28"/>
          <w:szCs w:val="28"/>
        </w:rPr>
        <w:t xml:space="preserve">                       </w:t>
      </w:r>
      <w:r w:rsidRPr="00DB788C">
        <w:rPr>
          <w:sz w:val="28"/>
          <w:szCs w:val="28"/>
        </w:rPr>
        <w:t xml:space="preserve">от 25.03.2011 № 33н (далее – Инструкция № 33н); </w:t>
      </w:r>
    </w:p>
    <w:p w:rsidR="00014EA1" w:rsidRPr="00DB788C" w:rsidRDefault="00014EA1" w:rsidP="00014EA1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DB788C">
        <w:rPr>
          <w:sz w:val="28"/>
          <w:szCs w:val="28"/>
        </w:rPr>
        <w:t xml:space="preserve">Порядок формирования и применения кодов бюджетной классификации Российской Федерации, их структуре и принципах назначения, утвержденный Приказом Минфина России от 24.05.2022 </w:t>
      </w:r>
      <w:r w:rsidRPr="00DB788C">
        <w:rPr>
          <w:rStyle w:val="2-2pt"/>
          <w:sz w:val="28"/>
          <w:szCs w:val="28"/>
        </w:rPr>
        <w:t>№</w:t>
      </w:r>
      <w:r w:rsidRPr="00DB788C">
        <w:rPr>
          <w:sz w:val="28"/>
          <w:szCs w:val="28"/>
        </w:rPr>
        <w:t xml:space="preserve"> 82н (далее – Порядок №82н);</w:t>
      </w:r>
    </w:p>
    <w:p w:rsidR="00014EA1" w:rsidRPr="00DB788C" w:rsidRDefault="00014EA1" w:rsidP="00014EA1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DB788C">
        <w:rPr>
          <w:sz w:val="28"/>
          <w:szCs w:val="28"/>
        </w:rPr>
        <w:t xml:space="preserve">Порядок применения классификации операций сектора государственного управления, утвержденный Приказом Минфина России </w:t>
      </w:r>
      <w:r w:rsidR="002D32B9">
        <w:rPr>
          <w:sz w:val="28"/>
          <w:szCs w:val="28"/>
        </w:rPr>
        <w:t xml:space="preserve">               </w:t>
      </w:r>
      <w:r w:rsidR="002B7E72">
        <w:rPr>
          <w:sz w:val="28"/>
          <w:szCs w:val="28"/>
        </w:rPr>
        <w:t xml:space="preserve">                                 </w:t>
      </w:r>
      <w:r w:rsidRPr="00DB788C">
        <w:rPr>
          <w:sz w:val="28"/>
          <w:szCs w:val="28"/>
        </w:rPr>
        <w:t xml:space="preserve">от 29.11.2017 № 209н (далее – Порядок применения КОСГУ, Порядок </w:t>
      </w:r>
      <w:r w:rsidR="002D32B9">
        <w:rPr>
          <w:sz w:val="28"/>
          <w:szCs w:val="28"/>
        </w:rPr>
        <w:t xml:space="preserve">                     </w:t>
      </w:r>
      <w:r w:rsidRPr="00DB788C">
        <w:rPr>
          <w:sz w:val="28"/>
          <w:szCs w:val="28"/>
        </w:rPr>
        <w:t xml:space="preserve">№ 209н). </w:t>
      </w:r>
      <w:r w:rsidRPr="00DB788C">
        <w:rPr>
          <w:rStyle w:val="23"/>
          <w:sz w:val="28"/>
          <w:szCs w:val="28"/>
        </w:rPr>
        <w:t xml:space="preserve">(Основание: </w:t>
      </w:r>
      <w:proofErr w:type="gramStart"/>
      <w:r w:rsidRPr="00DB788C">
        <w:rPr>
          <w:rStyle w:val="23"/>
          <w:sz w:val="28"/>
          <w:szCs w:val="28"/>
        </w:rPr>
        <w:t>ч</w:t>
      </w:r>
      <w:proofErr w:type="gramEnd"/>
      <w:r w:rsidRPr="00DB788C">
        <w:rPr>
          <w:rStyle w:val="23"/>
          <w:sz w:val="28"/>
          <w:szCs w:val="28"/>
        </w:rPr>
        <w:t>. 2 ст. 8 Закона № 402-ФЗ).</w:t>
      </w:r>
    </w:p>
    <w:p w:rsidR="00014EA1" w:rsidRPr="00DB788C" w:rsidRDefault="00014EA1" w:rsidP="00014EA1">
      <w:pPr>
        <w:pStyle w:val="a5"/>
        <w:numPr>
          <w:ilvl w:val="1"/>
          <w:numId w:val="0"/>
        </w:numPr>
        <w:tabs>
          <w:tab w:val="left" w:pos="0"/>
        </w:tabs>
        <w:spacing w:beforeAutospacing="0" w:afterAutospacing="0"/>
        <w:ind w:right="134"/>
        <w:contextualSpacing/>
        <w:jc w:val="both"/>
        <w:rPr>
          <w:rStyle w:val="23"/>
          <w:rFonts w:eastAsiaTheme="minorHAnsi"/>
          <w:i w:val="0"/>
          <w:iCs w:val="0"/>
          <w:sz w:val="28"/>
          <w:szCs w:val="28"/>
        </w:rPr>
      </w:pPr>
      <w:r w:rsidRPr="00DB788C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 xml:space="preserve">Ответственным за организацию бюджетного и бухгалтерского учета </w:t>
      </w:r>
      <w:r w:rsidR="002B7E72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 xml:space="preserve">                          </w:t>
      </w:r>
      <w:r w:rsidRPr="00DB788C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 xml:space="preserve">в Учреждениях и за соблюдение законодательства при выполнении хозяйственных операций является руководитель Учреждения. </w:t>
      </w:r>
      <w:r>
        <w:rPr>
          <w:rStyle w:val="23"/>
          <w:rFonts w:eastAsiaTheme="minorHAnsi"/>
          <w:sz w:val="28"/>
          <w:szCs w:val="28"/>
        </w:rPr>
        <w:t xml:space="preserve">(Основание: </w:t>
      </w:r>
      <w:r w:rsidR="002D32B9">
        <w:rPr>
          <w:rStyle w:val="23"/>
          <w:rFonts w:eastAsiaTheme="minorHAnsi"/>
          <w:sz w:val="28"/>
          <w:szCs w:val="28"/>
        </w:rPr>
        <w:t xml:space="preserve">              </w:t>
      </w:r>
      <w:proofErr w:type="gramStart"/>
      <w:r>
        <w:rPr>
          <w:rStyle w:val="23"/>
          <w:rFonts w:eastAsiaTheme="minorHAnsi"/>
          <w:sz w:val="28"/>
          <w:szCs w:val="28"/>
        </w:rPr>
        <w:t>ч</w:t>
      </w:r>
      <w:proofErr w:type="gramEnd"/>
      <w:r>
        <w:rPr>
          <w:rStyle w:val="23"/>
          <w:rFonts w:eastAsiaTheme="minorHAnsi"/>
          <w:sz w:val="28"/>
          <w:szCs w:val="28"/>
        </w:rPr>
        <w:t xml:space="preserve">. </w:t>
      </w:r>
      <w:r w:rsidRPr="00DB788C">
        <w:rPr>
          <w:rStyle w:val="23"/>
          <w:rFonts w:eastAsiaTheme="minorHAnsi"/>
          <w:sz w:val="28"/>
          <w:szCs w:val="28"/>
        </w:rPr>
        <w:t>1 ст. 7 Закона № 402-ФЗ).</w:t>
      </w:r>
      <w:r w:rsidRPr="00DB788C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 xml:space="preserve"> </w:t>
      </w:r>
    </w:p>
    <w:p w:rsidR="00014EA1" w:rsidRPr="00DB788C" w:rsidRDefault="00014EA1" w:rsidP="00014EA1">
      <w:pPr>
        <w:pStyle w:val="22"/>
        <w:numPr>
          <w:ilvl w:val="1"/>
          <w:numId w:val="0"/>
        </w:numPr>
        <w:shd w:val="clear" w:color="auto" w:fill="auto"/>
        <w:tabs>
          <w:tab w:val="left" w:pos="0"/>
        </w:tabs>
        <w:spacing w:line="240" w:lineRule="auto"/>
        <w:jc w:val="both"/>
        <w:rPr>
          <w:i/>
          <w:sz w:val="28"/>
          <w:szCs w:val="28"/>
        </w:rPr>
      </w:pPr>
      <w:r w:rsidRPr="00DB788C">
        <w:rPr>
          <w:sz w:val="28"/>
          <w:szCs w:val="28"/>
        </w:rPr>
        <w:t>Форма ведения учета – автоматизированная с применением программного комплекса «1С:</w:t>
      </w:r>
      <w:r w:rsidR="002D32B9">
        <w:rPr>
          <w:sz w:val="28"/>
          <w:szCs w:val="28"/>
        </w:rPr>
        <w:t xml:space="preserve"> </w:t>
      </w:r>
      <w:r w:rsidRPr="00DB788C">
        <w:rPr>
          <w:sz w:val="28"/>
          <w:szCs w:val="28"/>
        </w:rPr>
        <w:t>Предприятие», «1С:</w:t>
      </w:r>
      <w:r w:rsidR="002B7E72">
        <w:rPr>
          <w:sz w:val="28"/>
          <w:szCs w:val="28"/>
        </w:rPr>
        <w:t xml:space="preserve"> </w:t>
      </w:r>
      <w:r w:rsidRPr="00DB788C">
        <w:rPr>
          <w:sz w:val="28"/>
          <w:szCs w:val="28"/>
        </w:rPr>
        <w:t xml:space="preserve">Зарплата и кадры». </w:t>
      </w:r>
      <w:r w:rsidR="002D32B9">
        <w:rPr>
          <w:sz w:val="28"/>
          <w:szCs w:val="28"/>
        </w:rPr>
        <w:t xml:space="preserve">                 </w:t>
      </w:r>
      <w:r w:rsidR="002B7E72">
        <w:rPr>
          <w:sz w:val="28"/>
          <w:szCs w:val="28"/>
        </w:rPr>
        <w:t xml:space="preserve">                            </w:t>
      </w:r>
      <w:r w:rsidRPr="00DB788C">
        <w:rPr>
          <w:sz w:val="28"/>
          <w:szCs w:val="28"/>
        </w:rPr>
        <w:t xml:space="preserve">При ведении бюджетной росписи, лимитов бюджетных обязательств, бюджетных обязательств, кассовых поступлений и кассовых выплат применяется программное обеспечение </w:t>
      </w:r>
      <w:r w:rsidRPr="0013414D">
        <w:rPr>
          <w:sz w:val="28"/>
          <w:szCs w:val="28"/>
        </w:rPr>
        <w:t>«1С:</w:t>
      </w:r>
      <w:r w:rsidR="002D32B9">
        <w:rPr>
          <w:sz w:val="28"/>
          <w:szCs w:val="28"/>
        </w:rPr>
        <w:t xml:space="preserve"> </w:t>
      </w:r>
      <w:r w:rsidRPr="0013414D">
        <w:rPr>
          <w:sz w:val="28"/>
          <w:szCs w:val="28"/>
        </w:rPr>
        <w:t>Предприятие», «1С:</w:t>
      </w:r>
      <w:r w:rsidR="002D32B9">
        <w:rPr>
          <w:sz w:val="28"/>
          <w:szCs w:val="28"/>
        </w:rPr>
        <w:t xml:space="preserve"> </w:t>
      </w:r>
      <w:r w:rsidRPr="0013414D">
        <w:rPr>
          <w:sz w:val="28"/>
          <w:szCs w:val="28"/>
        </w:rPr>
        <w:t xml:space="preserve">Зарплата </w:t>
      </w:r>
      <w:r w:rsidR="002D32B9">
        <w:rPr>
          <w:sz w:val="28"/>
          <w:szCs w:val="28"/>
        </w:rPr>
        <w:t xml:space="preserve">              </w:t>
      </w:r>
      <w:r w:rsidRPr="0013414D">
        <w:rPr>
          <w:sz w:val="28"/>
          <w:szCs w:val="28"/>
        </w:rPr>
        <w:t>и кадры»</w:t>
      </w:r>
      <w:r w:rsidRPr="00DB788C">
        <w:rPr>
          <w:sz w:val="28"/>
          <w:szCs w:val="28"/>
        </w:rPr>
        <w:t>, для сдачи бюджетной отчетности применяется программное обеспечение «</w:t>
      </w:r>
      <w:proofErr w:type="spellStart"/>
      <w:r w:rsidRPr="00DB788C">
        <w:rPr>
          <w:sz w:val="28"/>
          <w:szCs w:val="28"/>
        </w:rPr>
        <w:t>Свод-СМАРТ</w:t>
      </w:r>
      <w:proofErr w:type="spellEnd"/>
      <w:r w:rsidRPr="00DB788C">
        <w:rPr>
          <w:sz w:val="28"/>
          <w:szCs w:val="28"/>
        </w:rPr>
        <w:t xml:space="preserve">». Информационный обмен электронными документами с Управлением федерального казначейства производится </w:t>
      </w:r>
      <w:r w:rsidR="002D32B9">
        <w:rPr>
          <w:sz w:val="28"/>
          <w:szCs w:val="28"/>
        </w:rPr>
        <w:t xml:space="preserve">               </w:t>
      </w:r>
      <w:r w:rsidRPr="00DB788C">
        <w:rPr>
          <w:sz w:val="28"/>
          <w:szCs w:val="28"/>
        </w:rPr>
        <w:t xml:space="preserve">с применением программного обеспечения «Автоматизированная система Федерального </w:t>
      </w:r>
      <w:r>
        <w:rPr>
          <w:rStyle w:val="53"/>
          <w:i w:val="0"/>
          <w:sz w:val="28"/>
          <w:szCs w:val="28"/>
        </w:rPr>
        <w:t>казначейства» (СУФД), для работы с Муниципальными контрактами применяется программа «ЕИС Закупки»</w:t>
      </w:r>
      <w:r w:rsidRPr="00DB788C">
        <w:rPr>
          <w:rStyle w:val="53"/>
          <w:i w:val="0"/>
          <w:sz w:val="28"/>
          <w:szCs w:val="28"/>
        </w:rPr>
        <w:t xml:space="preserve"> </w:t>
      </w:r>
      <w:r w:rsidRPr="00DB788C">
        <w:rPr>
          <w:i/>
          <w:sz w:val="28"/>
          <w:szCs w:val="28"/>
        </w:rPr>
        <w:t xml:space="preserve">(Основание: </w:t>
      </w:r>
      <w:r w:rsidR="002D32B9">
        <w:rPr>
          <w:i/>
          <w:sz w:val="28"/>
          <w:szCs w:val="28"/>
        </w:rPr>
        <w:t xml:space="preserve">                            </w:t>
      </w:r>
      <w:r w:rsidRPr="00DB788C">
        <w:rPr>
          <w:i/>
          <w:sz w:val="28"/>
          <w:szCs w:val="28"/>
        </w:rPr>
        <w:t>п. 19 Инструкции № 157н, п. 9 СГС «Учетная политика»).</w:t>
      </w:r>
    </w:p>
    <w:p w:rsidR="00014EA1" w:rsidRPr="00DB788C" w:rsidRDefault="00014EA1" w:rsidP="00014EA1">
      <w:pPr>
        <w:pStyle w:val="22"/>
        <w:numPr>
          <w:ilvl w:val="1"/>
          <w:numId w:val="0"/>
        </w:numPr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DB788C">
        <w:rPr>
          <w:sz w:val="28"/>
          <w:szCs w:val="28"/>
        </w:rPr>
        <w:t>Для отражения объектов учета и изменяющих их фактов хозяйственной деятельности используются формы первичных учетных документов:</w:t>
      </w:r>
    </w:p>
    <w:p w:rsidR="00014EA1" w:rsidRPr="00DB788C" w:rsidRDefault="00014EA1" w:rsidP="00014EA1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proofErr w:type="gramStart"/>
      <w:r w:rsidRPr="00DB788C">
        <w:rPr>
          <w:sz w:val="28"/>
          <w:szCs w:val="28"/>
        </w:rPr>
        <w:t>утвержденные</w:t>
      </w:r>
      <w:proofErr w:type="gramEnd"/>
      <w:r w:rsidRPr="00DB788C">
        <w:rPr>
          <w:sz w:val="28"/>
          <w:szCs w:val="28"/>
        </w:rPr>
        <w:t xml:space="preserve"> Приказом Минфина России № 52н;</w:t>
      </w:r>
    </w:p>
    <w:p w:rsidR="00014EA1" w:rsidRDefault="00014EA1" w:rsidP="00014EA1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proofErr w:type="gramStart"/>
      <w:r w:rsidRPr="00DB788C">
        <w:rPr>
          <w:sz w:val="28"/>
          <w:szCs w:val="28"/>
        </w:rPr>
        <w:t xml:space="preserve">утвержденные правовыми актами уполномоченных органов исполнительной власти (при их отсутствии в Приказе Минфина России </w:t>
      </w:r>
      <w:r w:rsidR="00DD4251">
        <w:rPr>
          <w:sz w:val="28"/>
          <w:szCs w:val="28"/>
        </w:rPr>
        <w:t xml:space="preserve"> </w:t>
      </w:r>
      <w:r w:rsidRPr="00DB788C">
        <w:rPr>
          <w:sz w:val="28"/>
          <w:szCs w:val="28"/>
        </w:rPr>
        <w:t>№ 52н);</w:t>
      </w:r>
      <w:proofErr w:type="gramEnd"/>
    </w:p>
    <w:p w:rsidR="00DD4251" w:rsidRDefault="00DD4251" w:rsidP="00014EA1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</w:p>
    <w:p w:rsidR="00DD4251" w:rsidRDefault="00DD4251" w:rsidP="00014EA1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</w:p>
    <w:p w:rsidR="00DD4251" w:rsidRDefault="00DD4251" w:rsidP="00014EA1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</w:p>
    <w:p w:rsidR="00DD4251" w:rsidRPr="00DB788C" w:rsidRDefault="00DD4251" w:rsidP="00014EA1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</w:p>
    <w:p w:rsidR="00014EA1" w:rsidRPr="00DB788C" w:rsidRDefault="00014EA1" w:rsidP="00014EA1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proofErr w:type="gramStart"/>
      <w:r w:rsidRPr="00DB788C">
        <w:rPr>
          <w:sz w:val="28"/>
          <w:szCs w:val="28"/>
        </w:rPr>
        <w:t>утвержденные</w:t>
      </w:r>
      <w:proofErr w:type="gramEnd"/>
      <w:r w:rsidRPr="00DB788C">
        <w:rPr>
          <w:sz w:val="28"/>
          <w:szCs w:val="28"/>
        </w:rPr>
        <w:t xml:space="preserve"> Приказом Минфина России от 15.04.2021 № 61н </w:t>
      </w:r>
      <w:r w:rsidR="002D32B9">
        <w:rPr>
          <w:sz w:val="28"/>
          <w:szCs w:val="28"/>
        </w:rPr>
        <w:t xml:space="preserve">                   </w:t>
      </w:r>
      <w:r w:rsidRPr="00DB788C">
        <w:rPr>
          <w:sz w:val="28"/>
          <w:szCs w:val="28"/>
        </w:rPr>
        <w:t xml:space="preserve">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</w:t>
      </w:r>
      <w:r w:rsidR="002D32B9">
        <w:rPr>
          <w:sz w:val="28"/>
          <w:szCs w:val="28"/>
        </w:rPr>
        <w:t xml:space="preserve">                     </w:t>
      </w:r>
      <w:r w:rsidRPr="00DB788C">
        <w:rPr>
          <w:sz w:val="28"/>
          <w:szCs w:val="28"/>
        </w:rPr>
        <w:t>и Методических указаний по их формированию и применению» (далее – Приказ Минфина России № 61н);</w:t>
      </w:r>
    </w:p>
    <w:p w:rsidR="00014EA1" w:rsidRPr="00DB788C" w:rsidRDefault="00014EA1" w:rsidP="00014EA1">
      <w:pPr>
        <w:pStyle w:val="52"/>
        <w:shd w:val="clear" w:color="auto" w:fill="auto"/>
        <w:tabs>
          <w:tab w:val="left" w:pos="0"/>
        </w:tabs>
        <w:spacing w:before="0" w:line="240" w:lineRule="auto"/>
        <w:jc w:val="both"/>
        <w:rPr>
          <w:sz w:val="28"/>
          <w:szCs w:val="28"/>
        </w:rPr>
      </w:pPr>
      <w:r w:rsidRPr="00DB788C">
        <w:rPr>
          <w:rStyle w:val="53"/>
          <w:sz w:val="28"/>
          <w:szCs w:val="28"/>
        </w:rPr>
        <w:t>само</w:t>
      </w:r>
      <w:r>
        <w:rPr>
          <w:rStyle w:val="53"/>
          <w:sz w:val="28"/>
          <w:szCs w:val="28"/>
        </w:rPr>
        <w:t xml:space="preserve">стоятельно разработанные формы. </w:t>
      </w:r>
      <w:r w:rsidRPr="00DB788C">
        <w:rPr>
          <w:sz w:val="28"/>
          <w:szCs w:val="28"/>
        </w:rPr>
        <w:t xml:space="preserve">(Основание: </w:t>
      </w:r>
      <w:proofErr w:type="gramStart"/>
      <w:r w:rsidRPr="00DB788C">
        <w:rPr>
          <w:sz w:val="28"/>
          <w:szCs w:val="28"/>
        </w:rPr>
        <w:t>ч</w:t>
      </w:r>
      <w:proofErr w:type="gramEnd"/>
      <w:r w:rsidRPr="00DB788C">
        <w:rPr>
          <w:sz w:val="28"/>
          <w:szCs w:val="28"/>
        </w:rPr>
        <w:t xml:space="preserve">. 2, 4 ст. 9 Закона </w:t>
      </w:r>
      <w:r w:rsidR="002B7E72">
        <w:rPr>
          <w:sz w:val="28"/>
          <w:szCs w:val="28"/>
        </w:rPr>
        <w:t xml:space="preserve">                 </w:t>
      </w:r>
      <w:r w:rsidRPr="00DB788C">
        <w:rPr>
          <w:sz w:val="28"/>
          <w:szCs w:val="28"/>
        </w:rPr>
        <w:t>№ 402-ФЗ, п. 25 СГС «Концептуальные основы», п. 9 СГС «Учетная политика»).</w:t>
      </w:r>
    </w:p>
    <w:p w:rsidR="00014EA1" w:rsidRPr="00DB788C" w:rsidRDefault="00014EA1" w:rsidP="00014EA1">
      <w:pPr>
        <w:pStyle w:val="22"/>
        <w:numPr>
          <w:ilvl w:val="1"/>
          <w:numId w:val="0"/>
        </w:numPr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DB788C">
        <w:rPr>
          <w:sz w:val="28"/>
          <w:szCs w:val="28"/>
        </w:rPr>
        <w:t xml:space="preserve">Первичные учетные документы составляются как на бумажном носителе, </w:t>
      </w:r>
      <w:r w:rsidR="002B7E72">
        <w:rPr>
          <w:sz w:val="28"/>
          <w:szCs w:val="28"/>
        </w:rPr>
        <w:t xml:space="preserve">                              </w:t>
      </w:r>
      <w:r w:rsidRPr="00DB788C">
        <w:rPr>
          <w:sz w:val="28"/>
          <w:szCs w:val="28"/>
        </w:rPr>
        <w:t xml:space="preserve">так и в виде электронных документов, подписанных электронной подписью. В случае если федеральными законами или принимаемыми в соответствии </w:t>
      </w:r>
      <w:r w:rsidR="002B7E72">
        <w:rPr>
          <w:sz w:val="28"/>
          <w:szCs w:val="28"/>
        </w:rPr>
        <w:t xml:space="preserve">                </w:t>
      </w:r>
      <w:r w:rsidRPr="00DB788C">
        <w:rPr>
          <w:sz w:val="28"/>
          <w:szCs w:val="28"/>
        </w:rPr>
        <w:t xml:space="preserve">с ними нормативными актами предусмотрено составление и хранение </w:t>
      </w:r>
      <w:r w:rsidR="002B7E72">
        <w:rPr>
          <w:sz w:val="28"/>
          <w:szCs w:val="28"/>
        </w:rPr>
        <w:t xml:space="preserve">                     </w:t>
      </w:r>
      <w:r w:rsidRPr="00DB788C">
        <w:rPr>
          <w:sz w:val="28"/>
          <w:szCs w:val="28"/>
        </w:rPr>
        <w:t xml:space="preserve">на бумажном носителе первичного учетного документа, составленного в виде электронного документа, изготавливается копия такого первичного учетного документа на бумажном носителе. </w:t>
      </w:r>
      <w:r w:rsidRPr="00DB788C">
        <w:rPr>
          <w:rStyle w:val="23"/>
          <w:sz w:val="28"/>
          <w:szCs w:val="28"/>
        </w:rPr>
        <w:t xml:space="preserve">(Основание: </w:t>
      </w:r>
      <w:proofErr w:type="gramStart"/>
      <w:r w:rsidRPr="00DB788C">
        <w:rPr>
          <w:rStyle w:val="23"/>
          <w:sz w:val="28"/>
          <w:szCs w:val="28"/>
        </w:rPr>
        <w:t>ч</w:t>
      </w:r>
      <w:proofErr w:type="gramEnd"/>
      <w:r w:rsidRPr="00DB788C">
        <w:rPr>
          <w:rStyle w:val="23"/>
          <w:sz w:val="28"/>
          <w:szCs w:val="28"/>
        </w:rPr>
        <w:t>. 5, 6 ст. 9 Закона № 402-ФЗ, п. 32 СГС «Концептуальные основы»).</w:t>
      </w:r>
    </w:p>
    <w:p w:rsidR="00014EA1" w:rsidRPr="00DB788C" w:rsidRDefault="00014EA1" w:rsidP="00014EA1">
      <w:pPr>
        <w:pStyle w:val="22"/>
        <w:numPr>
          <w:ilvl w:val="1"/>
          <w:numId w:val="0"/>
        </w:numPr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DB788C">
        <w:rPr>
          <w:sz w:val="28"/>
          <w:szCs w:val="28"/>
        </w:rPr>
        <w:t xml:space="preserve">С первичных (сводных) учетных документов, составленных </w:t>
      </w:r>
      <w:r w:rsidR="002D32B9">
        <w:rPr>
          <w:sz w:val="28"/>
          <w:szCs w:val="28"/>
        </w:rPr>
        <w:t xml:space="preserve">                         </w:t>
      </w:r>
      <w:r w:rsidR="002B7E72">
        <w:rPr>
          <w:sz w:val="28"/>
          <w:szCs w:val="28"/>
        </w:rPr>
        <w:t xml:space="preserve">       </w:t>
      </w:r>
      <w:r w:rsidR="002D32B9">
        <w:rPr>
          <w:sz w:val="28"/>
          <w:szCs w:val="28"/>
        </w:rPr>
        <w:t xml:space="preserve">  </w:t>
      </w:r>
      <w:r w:rsidRPr="00DB788C">
        <w:rPr>
          <w:sz w:val="28"/>
          <w:szCs w:val="28"/>
        </w:rPr>
        <w:t xml:space="preserve">в электронном виде, изготавливаются копии на бумажном носителе. </w:t>
      </w:r>
      <w:r w:rsidRPr="00DB788C">
        <w:rPr>
          <w:rStyle w:val="23"/>
          <w:sz w:val="28"/>
          <w:szCs w:val="28"/>
        </w:rPr>
        <w:t>(Основание: п. 32 СГС «Концептуальные основы»).</w:t>
      </w:r>
    </w:p>
    <w:p w:rsidR="00014EA1" w:rsidRPr="00DB788C" w:rsidRDefault="00014EA1" w:rsidP="00014EA1">
      <w:pPr>
        <w:pStyle w:val="22"/>
        <w:numPr>
          <w:ilvl w:val="1"/>
          <w:numId w:val="0"/>
        </w:numPr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DB788C">
        <w:rPr>
          <w:sz w:val="28"/>
          <w:szCs w:val="28"/>
        </w:rPr>
        <w:t xml:space="preserve">Данные прошедших внутренний контроль первичных (сводных) учетных документов регистрируются, систематизируются и накапливаются </w:t>
      </w:r>
      <w:r w:rsidR="002D32B9">
        <w:rPr>
          <w:sz w:val="28"/>
          <w:szCs w:val="28"/>
        </w:rPr>
        <w:t xml:space="preserve">         </w:t>
      </w:r>
      <w:r w:rsidR="002B7E72">
        <w:rPr>
          <w:sz w:val="28"/>
          <w:szCs w:val="28"/>
        </w:rPr>
        <w:t xml:space="preserve">                </w:t>
      </w:r>
      <w:r w:rsidR="002D32B9">
        <w:rPr>
          <w:sz w:val="28"/>
          <w:szCs w:val="28"/>
        </w:rPr>
        <w:t xml:space="preserve">      </w:t>
      </w:r>
      <w:r w:rsidRPr="00DB788C">
        <w:rPr>
          <w:sz w:val="28"/>
          <w:szCs w:val="28"/>
        </w:rPr>
        <w:t xml:space="preserve">в регистрах, составленных по унифицированным формам, утвержденным Приказом Минфина России № 52н. </w:t>
      </w:r>
      <w:r w:rsidRPr="00DB788C">
        <w:rPr>
          <w:rStyle w:val="23"/>
          <w:sz w:val="28"/>
          <w:szCs w:val="28"/>
        </w:rPr>
        <w:t xml:space="preserve">(Основание: </w:t>
      </w:r>
      <w:proofErr w:type="gramStart"/>
      <w:r w:rsidRPr="00DB788C">
        <w:rPr>
          <w:rStyle w:val="23"/>
          <w:sz w:val="28"/>
          <w:szCs w:val="28"/>
        </w:rPr>
        <w:t>ч</w:t>
      </w:r>
      <w:proofErr w:type="gramEnd"/>
      <w:r w:rsidRPr="00DB788C">
        <w:rPr>
          <w:rStyle w:val="23"/>
          <w:sz w:val="28"/>
          <w:szCs w:val="28"/>
        </w:rPr>
        <w:t>. 5 ст. 10 Закона № 402-ФЗ, п. п. 23, 28 СГС «Концептуальные основы», п. 11 Инструкции № 157н).</w:t>
      </w:r>
    </w:p>
    <w:p w:rsidR="00014EA1" w:rsidRPr="00DB788C" w:rsidRDefault="00014EA1" w:rsidP="00014EA1">
      <w:pPr>
        <w:pStyle w:val="22"/>
        <w:numPr>
          <w:ilvl w:val="1"/>
          <w:numId w:val="0"/>
        </w:numPr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DB788C">
        <w:rPr>
          <w:sz w:val="28"/>
          <w:szCs w:val="28"/>
        </w:rPr>
        <w:t>Регистры бухгалтерского учета составляются</w:t>
      </w:r>
      <w:r>
        <w:rPr>
          <w:sz w:val="28"/>
          <w:szCs w:val="28"/>
        </w:rPr>
        <w:t xml:space="preserve"> в виде электронных документов. </w:t>
      </w:r>
      <w:r w:rsidRPr="00DB788C">
        <w:rPr>
          <w:sz w:val="28"/>
          <w:szCs w:val="28"/>
        </w:rPr>
        <w:t xml:space="preserve">В случае если федеральными законами или принимаемыми </w:t>
      </w:r>
      <w:r w:rsidR="002D32B9">
        <w:rPr>
          <w:sz w:val="28"/>
          <w:szCs w:val="28"/>
        </w:rPr>
        <w:t xml:space="preserve">                   </w:t>
      </w:r>
      <w:r w:rsidRPr="00DB788C">
        <w:rPr>
          <w:sz w:val="28"/>
          <w:szCs w:val="28"/>
        </w:rPr>
        <w:t xml:space="preserve">в соответствии с ними нормативными актами предусмотрено составление </w:t>
      </w:r>
      <w:r w:rsidR="002D32B9">
        <w:rPr>
          <w:sz w:val="28"/>
          <w:szCs w:val="28"/>
        </w:rPr>
        <w:t xml:space="preserve">                </w:t>
      </w:r>
      <w:r w:rsidRPr="00DB788C">
        <w:rPr>
          <w:sz w:val="28"/>
          <w:szCs w:val="28"/>
        </w:rPr>
        <w:t xml:space="preserve">и хранение на бумажном носителе регистра бухгалтерского учета, составленного в виде электронного документа, изготавливается копия такого регистра бухгалтерского учета на бумажном носителе. </w:t>
      </w:r>
      <w:r w:rsidRPr="00DB788C">
        <w:rPr>
          <w:rStyle w:val="23"/>
          <w:sz w:val="28"/>
          <w:szCs w:val="28"/>
        </w:rPr>
        <w:t xml:space="preserve">(Основание: </w:t>
      </w:r>
      <w:proofErr w:type="gramStart"/>
      <w:r w:rsidRPr="00DB788C">
        <w:rPr>
          <w:rStyle w:val="23"/>
          <w:sz w:val="28"/>
          <w:szCs w:val="28"/>
        </w:rPr>
        <w:t>ч</w:t>
      </w:r>
      <w:proofErr w:type="gramEnd"/>
      <w:r w:rsidRPr="00DB788C">
        <w:rPr>
          <w:rStyle w:val="23"/>
          <w:sz w:val="28"/>
          <w:szCs w:val="28"/>
        </w:rPr>
        <w:t>. 6,</w:t>
      </w:r>
      <w:r w:rsidRPr="00DB788C">
        <w:rPr>
          <w:sz w:val="28"/>
          <w:szCs w:val="28"/>
        </w:rPr>
        <w:t xml:space="preserve"> 7 </w:t>
      </w:r>
      <w:r w:rsidR="002D32B9">
        <w:rPr>
          <w:sz w:val="28"/>
          <w:szCs w:val="28"/>
        </w:rPr>
        <w:t xml:space="preserve">          </w:t>
      </w:r>
      <w:r w:rsidRPr="00DB788C">
        <w:rPr>
          <w:rStyle w:val="23"/>
          <w:sz w:val="28"/>
          <w:szCs w:val="28"/>
        </w:rPr>
        <w:t xml:space="preserve">ст. 10 Закона N° 402-ФЗ, п. 32 СГС «Концептуальные основы», </w:t>
      </w:r>
      <w:r w:rsidR="002D32B9">
        <w:rPr>
          <w:rStyle w:val="23"/>
          <w:sz w:val="28"/>
          <w:szCs w:val="28"/>
        </w:rPr>
        <w:t xml:space="preserve">                          </w:t>
      </w:r>
      <w:r w:rsidRPr="00DB788C">
        <w:rPr>
          <w:rStyle w:val="23"/>
          <w:sz w:val="28"/>
          <w:szCs w:val="28"/>
        </w:rPr>
        <w:t>п. 11 Инструкции № 157н, Методические указания № 52н).</w:t>
      </w:r>
    </w:p>
    <w:p w:rsidR="00014EA1" w:rsidRPr="00DB788C" w:rsidRDefault="00014EA1" w:rsidP="00014EA1">
      <w:pPr>
        <w:pStyle w:val="22"/>
        <w:numPr>
          <w:ilvl w:val="1"/>
          <w:numId w:val="0"/>
        </w:numPr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DB788C">
        <w:rPr>
          <w:sz w:val="28"/>
          <w:szCs w:val="28"/>
        </w:rPr>
        <w:t xml:space="preserve">Внутренний контроль совершаемых фактов хозяйственной жизни осуществляется </w:t>
      </w:r>
      <w:r>
        <w:rPr>
          <w:sz w:val="28"/>
          <w:szCs w:val="28"/>
        </w:rPr>
        <w:t>Руководителем</w:t>
      </w:r>
      <w:r w:rsidRPr="00DB788C">
        <w:rPr>
          <w:sz w:val="28"/>
          <w:szCs w:val="28"/>
        </w:rPr>
        <w:t xml:space="preserve"> Учреждения. </w:t>
      </w:r>
      <w:r w:rsidRPr="00DB788C">
        <w:rPr>
          <w:rStyle w:val="23"/>
          <w:sz w:val="28"/>
          <w:szCs w:val="28"/>
        </w:rPr>
        <w:t xml:space="preserve">(Основание: </w:t>
      </w:r>
      <w:proofErr w:type="gramStart"/>
      <w:r w:rsidRPr="00DB788C">
        <w:rPr>
          <w:rStyle w:val="23"/>
          <w:sz w:val="28"/>
          <w:szCs w:val="28"/>
        </w:rPr>
        <w:t>ч</w:t>
      </w:r>
      <w:proofErr w:type="gramEnd"/>
      <w:r w:rsidRPr="00DB788C">
        <w:rPr>
          <w:rStyle w:val="23"/>
          <w:sz w:val="28"/>
          <w:szCs w:val="28"/>
        </w:rPr>
        <w:t>. 1 ст. 19 Закона № 402-ФЗ, п. 23 СГС «Концептуальные основы», п. 9 СГС «Учетная политика»).</w:t>
      </w:r>
    </w:p>
    <w:p w:rsidR="00014EA1" w:rsidRDefault="00014EA1" w:rsidP="00014EA1">
      <w:pPr>
        <w:pStyle w:val="22"/>
        <w:numPr>
          <w:ilvl w:val="1"/>
          <w:numId w:val="0"/>
        </w:numPr>
        <w:shd w:val="clear" w:color="auto" w:fill="auto"/>
        <w:tabs>
          <w:tab w:val="left" w:pos="0"/>
        </w:tabs>
        <w:spacing w:line="240" w:lineRule="auto"/>
        <w:jc w:val="both"/>
        <w:rPr>
          <w:rStyle w:val="23"/>
          <w:sz w:val="28"/>
          <w:szCs w:val="28"/>
        </w:rPr>
      </w:pPr>
      <w:r w:rsidRPr="00DB788C">
        <w:rPr>
          <w:sz w:val="28"/>
          <w:szCs w:val="28"/>
        </w:rPr>
        <w:t xml:space="preserve">Организация работы по принятию к учету и выбытию материальных ценностей осуществляется созданной на постоянной основе комиссией </w:t>
      </w:r>
      <w:r w:rsidR="00A807C9">
        <w:rPr>
          <w:sz w:val="28"/>
          <w:szCs w:val="28"/>
        </w:rPr>
        <w:t xml:space="preserve">                   </w:t>
      </w:r>
      <w:r w:rsidRPr="00DB788C">
        <w:rPr>
          <w:sz w:val="28"/>
          <w:szCs w:val="28"/>
        </w:rPr>
        <w:t>по поступлению и выбытию активов, действующей в соответствии</w:t>
      </w:r>
      <w:r w:rsidR="00A807C9">
        <w:rPr>
          <w:sz w:val="28"/>
          <w:szCs w:val="28"/>
        </w:rPr>
        <w:t xml:space="preserve">                              </w:t>
      </w:r>
      <w:r w:rsidRPr="00DB788C">
        <w:rPr>
          <w:sz w:val="28"/>
          <w:szCs w:val="28"/>
        </w:rPr>
        <w:t xml:space="preserve"> с </w:t>
      </w:r>
      <w:r>
        <w:rPr>
          <w:sz w:val="28"/>
          <w:szCs w:val="28"/>
        </w:rPr>
        <w:t>Приказом Руководителя</w:t>
      </w:r>
      <w:r w:rsidRPr="00DB788C">
        <w:rPr>
          <w:sz w:val="28"/>
          <w:szCs w:val="28"/>
        </w:rPr>
        <w:t xml:space="preserve">. </w:t>
      </w:r>
      <w:r w:rsidRPr="00DB788C">
        <w:rPr>
          <w:rStyle w:val="23"/>
          <w:sz w:val="28"/>
          <w:szCs w:val="28"/>
        </w:rPr>
        <w:t>(Основание: п. 9 СГС «Учетная политика»).</w:t>
      </w:r>
    </w:p>
    <w:p w:rsidR="00DD4251" w:rsidRDefault="00DD4251" w:rsidP="00014EA1">
      <w:pPr>
        <w:pStyle w:val="22"/>
        <w:numPr>
          <w:ilvl w:val="1"/>
          <w:numId w:val="0"/>
        </w:numPr>
        <w:shd w:val="clear" w:color="auto" w:fill="auto"/>
        <w:tabs>
          <w:tab w:val="left" w:pos="0"/>
        </w:tabs>
        <w:spacing w:line="240" w:lineRule="auto"/>
        <w:jc w:val="both"/>
        <w:rPr>
          <w:rStyle w:val="23"/>
          <w:sz w:val="28"/>
          <w:szCs w:val="28"/>
        </w:rPr>
      </w:pPr>
    </w:p>
    <w:p w:rsidR="00DD4251" w:rsidRDefault="00DD4251" w:rsidP="00014EA1">
      <w:pPr>
        <w:pStyle w:val="22"/>
        <w:numPr>
          <w:ilvl w:val="1"/>
          <w:numId w:val="0"/>
        </w:numPr>
        <w:shd w:val="clear" w:color="auto" w:fill="auto"/>
        <w:tabs>
          <w:tab w:val="left" w:pos="0"/>
        </w:tabs>
        <w:spacing w:line="240" w:lineRule="auto"/>
        <w:jc w:val="both"/>
        <w:rPr>
          <w:rStyle w:val="23"/>
          <w:sz w:val="28"/>
          <w:szCs w:val="28"/>
        </w:rPr>
      </w:pPr>
    </w:p>
    <w:p w:rsidR="00DD4251" w:rsidRDefault="00DD4251" w:rsidP="00014EA1">
      <w:pPr>
        <w:pStyle w:val="22"/>
        <w:numPr>
          <w:ilvl w:val="1"/>
          <w:numId w:val="0"/>
        </w:numPr>
        <w:shd w:val="clear" w:color="auto" w:fill="auto"/>
        <w:tabs>
          <w:tab w:val="left" w:pos="0"/>
        </w:tabs>
        <w:spacing w:line="240" w:lineRule="auto"/>
        <w:jc w:val="both"/>
        <w:rPr>
          <w:rStyle w:val="23"/>
          <w:sz w:val="28"/>
          <w:szCs w:val="28"/>
        </w:rPr>
      </w:pPr>
    </w:p>
    <w:p w:rsidR="00DD4251" w:rsidRPr="00DB788C" w:rsidRDefault="00DD4251" w:rsidP="00014EA1">
      <w:pPr>
        <w:pStyle w:val="22"/>
        <w:numPr>
          <w:ilvl w:val="1"/>
          <w:numId w:val="0"/>
        </w:numPr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014EA1" w:rsidRPr="00DB788C" w:rsidRDefault="00014EA1" w:rsidP="00014EA1">
      <w:pPr>
        <w:pStyle w:val="22"/>
        <w:numPr>
          <w:ilvl w:val="1"/>
          <w:numId w:val="0"/>
        </w:numPr>
        <w:shd w:val="clear" w:color="auto" w:fill="auto"/>
        <w:tabs>
          <w:tab w:val="left" w:pos="0"/>
        </w:tabs>
        <w:spacing w:line="240" w:lineRule="auto"/>
        <w:jc w:val="both"/>
        <w:rPr>
          <w:rStyle w:val="23"/>
          <w:i w:val="0"/>
          <w:iCs w:val="0"/>
          <w:sz w:val="28"/>
          <w:szCs w:val="28"/>
        </w:rPr>
      </w:pPr>
      <w:r w:rsidRPr="00DB788C">
        <w:rPr>
          <w:sz w:val="28"/>
          <w:szCs w:val="28"/>
        </w:rPr>
        <w:t xml:space="preserve">Достоверность данных учета и отчетности подтверждается путем инвентаризаций активов и обязательств. </w:t>
      </w:r>
      <w:r w:rsidRPr="00DB788C">
        <w:rPr>
          <w:rStyle w:val="23"/>
          <w:sz w:val="28"/>
          <w:szCs w:val="28"/>
        </w:rPr>
        <w:t xml:space="preserve">(Основание: </w:t>
      </w:r>
      <w:proofErr w:type="gramStart"/>
      <w:r w:rsidRPr="00DB788C">
        <w:rPr>
          <w:rStyle w:val="23"/>
          <w:sz w:val="28"/>
          <w:szCs w:val="28"/>
        </w:rPr>
        <w:t>ч</w:t>
      </w:r>
      <w:proofErr w:type="gramEnd"/>
      <w:r w:rsidRPr="00DB788C">
        <w:rPr>
          <w:rStyle w:val="23"/>
          <w:sz w:val="28"/>
          <w:szCs w:val="28"/>
        </w:rPr>
        <w:t xml:space="preserve">. 3 ст. 11 Закона </w:t>
      </w:r>
      <w:r w:rsidR="002D32B9">
        <w:rPr>
          <w:rStyle w:val="23"/>
          <w:sz w:val="28"/>
          <w:szCs w:val="28"/>
        </w:rPr>
        <w:t xml:space="preserve">                  </w:t>
      </w:r>
      <w:r w:rsidRPr="00DB788C">
        <w:rPr>
          <w:rStyle w:val="23"/>
          <w:sz w:val="28"/>
          <w:szCs w:val="28"/>
        </w:rPr>
        <w:t>№ 402-ФЗ, п. 80 СГС «Концептуальные основы», п. 9 СГС «Учетная политика»).</w:t>
      </w:r>
    </w:p>
    <w:p w:rsidR="00014EA1" w:rsidRPr="00DB788C" w:rsidRDefault="00014EA1" w:rsidP="00014EA1">
      <w:pPr>
        <w:pStyle w:val="22"/>
        <w:numPr>
          <w:ilvl w:val="1"/>
          <w:numId w:val="0"/>
        </w:numPr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DB788C">
        <w:rPr>
          <w:sz w:val="28"/>
          <w:szCs w:val="28"/>
        </w:rPr>
        <w:t xml:space="preserve">Признание событий после отчетной даты и отражение информации </w:t>
      </w:r>
      <w:r w:rsidR="002D32B9">
        <w:rPr>
          <w:sz w:val="28"/>
          <w:szCs w:val="28"/>
        </w:rPr>
        <w:t xml:space="preserve">                 </w:t>
      </w:r>
      <w:r w:rsidRPr="00DB788C">
        <w:rPr>
          <w:sz w:val="28"/>
          <w:szCs w:val="28"/>
        </w:rPr>
        <w:t>о них в отчетности осуществляется в соответствии с требованиями СГС «События после отчетной даты».</w:t>
      </w:r>
    </w:p>
    <w:p w:rsidR="00014EA1" w:rsidRPr="00DB788C" w:rsidRDefault="00014EA1" w:rsidP="00014EA1">
      <w:pPr>
        <w:pStyle w:val="22"/>
        <w:numPr>
          <w:ilvl w:val="1"/>
          <w:numId w:val="0"/>
        </w:numPr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DB788C">
        <w:rPr>
          <w:sz w:val="28"/>
          <w:szCs w:val="28"/>
        </w:rPr>
        <w:t>Рабочий план счетов формируется в составе номеров счетов учета, предлагаемых программ</w:t>
      </w:r>
      <w:r>
        <w:rPr>
          <w:sz w:val="28"/>
          <w:szCs w:val="28"/>
        </w:rPr>
        <w:t>ным комплексом «1С:</w:t>
      </w:r>
      <w:r w:rsidR="00DD4251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Предприятие».</w:t>
      </w:r>
      <w:r w:rsidRPr="00DB788C">
        <w:rPr>
          <w:sz w:val="28"/>
          <w:szCs w:val="28"/>
        </w:rPr>
        <w:t xml:space="preserve"> </w:t>
      </w:r>
      <w:r w:rsidRPr="00DB788C">
        <w:rPr>
          <w:rStyle w:val="23"/>
          <w:sz w:val="28"/>
          <w:szCs w:val="28"/>
        </w:rPr>
        <w:t xml:space="preserve">(Основание: </w:t>
      </w:r>
      <w:r w:rsidR="002D32B9">
        <w:rPr>
          <w:rStyle w:val="23"/>
          <w:sz w:val="28"/>
          <w:szCs w:val="28"/>
        </w:rPr>
        <w:t xml:space="preserve">                </w:t>
      </w:r>
      <w:r w:rsidRPr="00DB788C">
        <w:rPr>
          <w:rStyle w:val="23"/>
          <w:sz w:val="28"/>
          <w:szCs w:val="28"/>
        </w:rPr>
        <w:t>п. 9 СГС «Учетная политика»);</w:t>
      </w:r>
    </w:p>
    <w:p w:rsidR="00014EA1" w:rsidRPr="00E35C0C" w:rsidRDefault="00014EA1" w:rsidP="00014EA1">
      <w:pPr>
        <w:pStyle w:val="22"/>
        <w:numPr>
          <w:ilvl w:val="1"/>
          <w:numId w:val="0"/>
        </w:numPr>
        <w:shd w:val="clear" w:color="auto" w:fill="auto"/>
        <w:tabs>
          <w:tab w:val="left" w:pos="0"/>
        </w:tabs>
        <w:spacing w:line="240" w:lineRule="auto"/>
        <w:jc w:val="both"/>
        <w:rPr>
          <w:rStyle w:val="23"/>
          <w:i w:val="0"/>
          <w:iCs w:val="0"/>
          <w:color w:val="auto"/>
          <w:sz w:val="28"/>
          <w:szCs w:val="28"/>
          <w:shd w:val="clear" w:color="auto" w:fill="auto"/>
          <w:lang w:bidi="ar-SA"/>
        </w:rPr>
      </w:pPr>
      <w:r w:rsidRPr="00DB788C">
        <w:rPr>
          <w:sz w:val="28"/>
          <w:szCs w:val="28"/>
        </w:rPr>
        <w:t>Перечень первичных электронных документов, электронных регистров</w:t>
      </w:r>
      <w:r w:rsidR="002B7E72">
        <w:rPr>
          <w:sz w:val="28"/>
          <w:szCs w:val="28"/>
        </w:rPr>
        <w:t xml:space="preserve">                     </w:t>
      </w:r>
      <w:r w:rsidRPr="00DB788C">
        <w:rPr>
          <w:sz w:val="28"/>
          <w:szCs w:val="28"/>
        </w:rPr>
        <w:t xml:space="preserve"> и ответственных лиц, которые оформляют и подписывают электронные документы простой электронной подписью и квалифицированной подписью</w:t>
      </w:r>
      <w:r w:rsidR="00DD4251">
        <w:rPr>
          <w:sz w:val="28"/>
          <w:szCs w:val="28"/>
        </w:rPr>
        <w:t xml:space="preserve"> утверждается руководителем у</w:t>
      </w:r>
      <w:r>
        <w:rPr>
          <w:sz w:val="28"/>
          <w:szCs w:val="28"/>
        </w:rPr>
        <w:t>чреждения</w:t>
      </w:r>
      <w:r>
        <w:rPr>
          <w:rStyle w:val="23"/>
          <w:sz w:val="28"/>
          <w:szCs w:val="28"/>
        </w:rPr>
        <w:t>.</w:t>
      </w:r>
    </w:p>
    <w:p w:rsidR="00E35C0C" w:rsidRPr="00DB788C" w:rsidRDefault="00E35C0C" w:rsidP="00E35C0C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</w:p>
    <w:p w:rsidR="00014EA1" w:rsidRDefault="00014EA1" w:rsidP="00E35C0C">
      <w:pPr>
        <w:pStyle w:val="4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DB788C">
        <w:rPr>
          <w:sz w:val="28"/>
          <w:szCs w:val="28"/>
        </w:rPr>
        <w:t>Основные средства</w:t>
      </w:r>
    </w:p>
    <w:p w:rsidR="00E35C0C" w:rsidRPr="00DB788C" w:rsidRDefault="00E35C0C" w:rsidP="00E35C0C">
      <w:pPr>
        <w:pStyle w:val="42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014EA1" w:rsidRPr="00DB788C" w:rsidRDefault="00DD4251" w:rsidP="00014EA1">
      <w:pPr>
        <w:pStyle w:val="22"/>
        <w:numPr>
          <w:ilvl w:val="1"/>
          <w:numId w:val="0"/>
        </w:numPr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4EA1" w:rsidRPr="00DB788C">
        <w:rPr>
          <w:sz w:val="28"/>
          <w:szCs w:val="28"/>
        </w:rPr>
        <w:t xml:space="preserve">Срок полезного использования объекта основных средств определяется исходя из ожидаемого срока получения экономических выгод </w:t>
      </w:r>
      <w:r w:rsidR="002B7E72">
        <w:rPr>
          <w:sz w:val="28"/>
          <w:szCs w:val="28"/>
        </w:rPr>
        <w:t xml:space="preserve">                                         </w:t>
      </w:r>
      <w:r w:rsidR="00014EA1" w:rsidRPr="00DB788C">
        <w:rPr>
          <w:sz w:val="28"/>
          <w:szCs w:val="28"/>
        </w:rPr>
        <w:t>и (или) полезного потенциала, заключенного в активе, в порядке, установл</w:t>
      </w:r>
      <w:r w:rsidR="00CF6384">
        <w:rPr>
          <w:sz w:val="28"/>
          <w:szCs w:val="28"/>
        </w:rPr>
        <w:t xml:space="preserve">енном </w:t>
      </w:r>
      <w:r w:rsidR="002D32B9">
        <w:rPr>
          <w:sz w:val="28"/>
          <w:szCs w:val="28"/>
        </w:rPr>
        <w:t>п</w:t>
      </w:r>
      <w:r w:rsidR="00014EA1" w:rsidRPr="00DB788C">
        <w:rPr>
          <w:sz w:val="28"/>
          <w:szCs w:val="28"/>
        </w:rPr>
        <w:t xml:space="preserve">. 35 СГС «Основные средства», п. 44 Инструкции </w:t>
      </w:r>
      <w:r w:rsidR="002B7E72">
        <w:rPr>
          <w:sz w:val="28"/>
          <w:szCs w:val="28"/>
        </w:rPr>
        <w:t xml:space="preserve">                          </w:t>
      </w:r>
      <w:r w:rsidR="00014EA1" w:rsidRPr="00DB788C">
        <w:rPr>
          <w:sz w:val="28"/>
          <w:szCs w:val="28"/>
        </w:rPr>
        <w:t>№ 157н.</w:t>
      </w:r>
    </w:p>
    <w:p w:rsidR="00014EA1" w:rsidRPr="00E35C0C" w:rsidRDefault="00014EA1" w:rsidP="00014EA1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5C0C">
        <w:rPr>
          <w:rFonts w:ascii="Times New Roman" w:hAnsi="Times New Roman" w:cs="Times New Roman"/>
          <w:sz w:val="28"/>
          <w:szCs w:val="28"/>
        </w:rPr>
        <w:t>В целях получения дополнительных данных для раскрытия показателей отчетности устанавливаются следующие объекты аналитического учета:</w:t>
      </w:r>
    </w:p>
    <w:p w:rsidR="00014EA1" w:rsidRPr="00E35C0C" w:rsidRDefault="00014EA1" w:rsidP="00014EA1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5C0C">
        <w:rPr>
          <w:rFonts w:ascii="Times New Roman" w:hAnsi="Times New Roman" w:cs="Times New Roman"/>
          <w:sz w:val="28"/>
          <w:szCs w:val="28"/>
        </w:rPr>
        <w:t>- в эксплуатации;</w:t>
      </w:r>
    </w:p>
    <w:p w:rsidR="00014EA1" w:rsidRPr="00E35C0C" w:rsidRDefault="00014EA1" w:rsidP="002B7E72">
      <w:pPr>
        <w:pStyle w:val="ConsPlusNormal"/>
        <w:numPr>
          <w:ilvl w:val="1"/>
          <w:numId w:val="0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5C0C">
        <w:rPr>
          <w:rFonts w:ascii="Times New Roman" w:hAnsi="Times New Roman" w:cs="Times New Roman"/>
          <w:sz w:val="28"/>
          <w:szCs w:val="28"/>
        </w:rPr>
        <w:t>Каждому инвентарному объекту основных сре</w:t>
      </w:r>
      <w:proofErr w:type="gramStart"/>
      <w:r w:rsidRPr="00E35C0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E35C0C">
        <w:rPr>
          <w:rFonts w:ascii="Times New Roman" w:hAnsi="Times New Roman" w:cs="Times New Roman"/>
          <w:sz w:val="28"/>
          <w:szCs w:val="28"/>
        </w:rPr>
        <w:t>исваивается инвентарный порядковый номер. Инвентарный номер автоматически формируется и устанавливается в программном комплексе «1С:</w:t>
      </w:r>
      <w:r w:rsidR="00B8022D">
        <w:rPr>
          <w:rFonts w:ascii="Times New Roman" w:hAnsi="Times New Roman" w:cs="Times New Roman"/>
          <w:sz w:val="28"/>
          <w:szCs w:val="28"/>
        </w:rPr>
        <w:t xml:space="preserve"> </w:t>
      </w:r>
      <w:r w:rsidRPr="00E35C0C">
        <w:rPr>
          <w:rFonts w:ascii="Times New Roman" w:hAnsi="Times New Roman" w:cs="Times New Roman"/>
          <w:sz w:val="28"/>
          <w:szCs w:val="28"/>
        </w:rPr>
        <w:t xml:space="preserve">Предприятие». </w:t>
      </w:r>
    </w:p>
    <w:p w:rsidR="00014EA1" w:rsidRPr="00855560" w:rsidRDefault="00014EA1" w:rsidP="00014EA1">
      <w:pPr>
        <w:pStyle w:val="22"/>
        <w:numPr>
          <w:ilvl w:val="1"/>
          <w:numId w:val="0"/>
        </w:numPr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DB788C">
        <w:rPr>
          <w:sz w:val="28"/>
          <w:szCs w:val="28"/>
        </w:rPr>
        <w:t xml:space="preserve">Присвоенный объекту инвентарный номер обозначается путем нанесения номера на инвентарный объект </w:t>
      </w:r>
      <w:r w:rsidR="00B8022D">
        <w:rPr>
          <w:sz w:val="28"/>
          <w:szCs w:val="28"/>
        </w:rPr>
        <w:t>водостойким маркером</w:t>
      </w:r>
      <w:r w:rsidRPr="00DB788C">
        <w:rPr>
          <w:sz w:val="28"/>
          <w:szCs w:val="28"/>
        </w:rPr>
        <w:t xml:space="preserve">, обеспечивающим сохранность маркировки. </w:t>
      </w:r>
    </w:p>
    <w:p w:rsidR="00014EA1" w:rsidRPr="00DB788C" w:rsidRDefault="00014EA1" w:rsidP="00014EA1">
      <w:pPr>
        <w:pStyle w:val="22"/>
        <w:shd w:val="clear" w:color="auto" w:fill="auto"/>
        <w:tabs>
          <w:tab w:val="left" w:pos="1378"/>
        </w:tabs>
        <w:spacing w:line="240" w:lineRule="auto"/>
        <w:ind w:right="57" w:firstLine="0"/>
        <w:jc w:val="both"/>
        <w:rPr>
          <w:sz w:val="28"/>
          <w:szCs w:val="28"/>
        </w:rPr>
      </w:pPr>
    </w:p>
    <w:p w:rsidR="00014EA1" w:rsidRDefault="00014EA1" w:rsidP="00E35C0C">
      <w:pPr>
        <w:pStyle w:val="4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DB788C">
        <w:rPr>
          <w:sz w:val="28"/>
          <w:szCs w:val="28"/>
        </w:rPr>
        <w:t>Материальные запасы</w:t>
      </w:r>
    </w:p>
    <w:p w:rsidR="00E35C0C" w:rsidRPr="00DB788C" w:rsidRDefault="00E35C0C" w:rsidP="00E35C0C">
      <w:pPr>
        <w:pStyle w:val="42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014EA1" w:rsidRPr="00DB788C" w:rsidRDefault="00014EA1" w:rsidP="00DD4251">
      <w:pPr>
        <w:pStyle w:val="22"/>
        <w:numPr>
          <w:ilvl w:val="1"/>
          <w:numId w:val="0"/>
        </w:numPr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DB788C">
        <w:rPr>
          <w:sz w:val="28"/>
          <w:szCs w:val="28"/>
        </w:rPr>
        <w:t xml:space="preserve">Единицей бухгалтерского учета материальных запасов является номенклатурная (реестровая единица) – для всех материалов </w:t>
      </w:r>
      <w:r w:rsidRPr="00DB788C">
        <w:rPr>
          <w:rStyle w:val="23"/>
          <w:sz w:val="28"/>
          <w:szCs w:val="28"/>
        </w:rPr>
        <w:t>(Основание:</w:t>
      </w:r>
      <w:r w:rsidR="00B8022D">
        <w:rPr>
          <w:rStyle w:val="23"/>
          <w:sz w:val="28"/>
          <w:szCs w:val="28"/>
        </w:rPr>
        <w:t xml:space="preserve">               </w:t>
      </w:r>
      <w:r w:rsidRPr="00DB788C">
        <w:rPr>
          <w:rStyle w:val="23"/>
          <w:sz w:val="28"/>
          <w:szCs w:val="28"/>
        </w:rPr>
        <w:t xml:space="preserve"> п. 101 Инструкции № 157н, п. 8 СГС «Запасы»),</w:t>
      </w:r>
    </w:p>
    <w:p w:rsidR="00014EA1" w:rsidRDefault="00014EA1" w:rsidP="00014EA1">
      <w:pPr>
        <w:pStyle w:val="22"/>
        <w:numPr>
          <w:ilvl w:val="1"/>
          <w:numId w:val="0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DB788C">
        <w:rPr>
          <w:sz w:val="28"/>
          <w:szCs w:val="28"/>
        </w:rPr>
        <w:t>Оценка материальных запасов, приобретенных за плату, осуществляется</w:t>
      </w:r>
      <w:r w:rsidR="002B7E72">
        <w:rPr>
          <w:sz w:val="28"/>
          <w:szCs w:val="28"/>
        </w:rPr>
        <w:t xml:space="preserve">                    </w:t>
      </w:r>
      <w:r w:rsidRPr="00DB788C">
        <w:rPr>
          <w:sz w:val="28"/>
          <w:szCs w:val="28"/>
        </w:rPr>
        <w:t xml:space="preserve"> по фактической стоимости приобретения с учетом расходов, связанных </w:t>
      </w:r>
      <w:r w:rsidR="002B7E72">
        <w:rPr>
          <w:sz w:val="28"/>
          <w:szCs w:val="28"/>
        </w:rPr>
        <w:t xml:space="preserve">                        </w:t>
      </w:r>
      <w:r w:rsidRPr="00DB788C">
        <w:rPr>
          <w:sz w:val="28"/>
          <w:szCs w:val="28"/>
        </w:rPr>
        <w:t>с их приобретением.</w:t>
      </w:r>
    </w:p>
    <w:p w:rsidR="00DD4251" w:rsidRDefault="00DD4251" w:rsidP="00014EA1">
      <w:pPr>
        <w:pStyle w:val="22"/>
        <w:numPr>
          <w:ilvl w:val="1"/>
          <w:numId w:val="0"/>
        </w:numPr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DD4251" w:rsidRDefault="00DD4251" w:rsidP="00014EA1">
      <w:pPr>
        <w:pStyle w:val="22"/>
        <w:numPr>
          <w:ilvl w:val="1"/>
          <w:numId w:val="0"/>
        </w:numPr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DD4251" w:rsidRDefault="00DD4251" w:rsidP="00014EA1">
      <w:pPr>
        <w:pStyle w:val="22"/>
        <w:numPr>
          <w:ilvl w:val="1"/>
          <w:numId w:val="0"/>
        </w:numPr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DD4251" w:rsidRPr="00DB788C" w:rsidRDefault="00DD4251" w:rsidP="00014EA1">
      <w:pPr>
        <w:pStyle w:val="22"/>
        <w:numPr>
          <w:ilvl w:val="1"/>
          <w:numId w:val="0"/>
        </w:numPr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014EA1" w:rsidRPr="00DB788C" w:rsidRDefault="00014EA1" w:rsidP="00014EA1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B788C">
        <w:rPr>
          <w:sz w:val="28"/>
          <w:szCs w:val="28"/>
        </w:rPr>
        <w:t xml:space="preserve">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материалов. </w:t>
      </w:r>
      <w:r w:rsidRPr="00DB788C">
        <w:rPr>
          <w:rStyle w:val="23"/>
          <w:sz w:val="28"/>
          <w:szCs w:val="28"/>
        </w:rPr>
        <w:t>(Основание: п. п. 100, 102 Инструкции № 157н, п. 9 СГС «Учетная политика»).</w:t>
      </w:r>
    </w:p>
    <w:p w:rsidR="00FC1B7E" w:rsidRDefault="002B7E72" w:rsidP="00DD4251">
      <w:pPr>
        <w:pStyle w:val="22"/>
        <w:numPr>
          <w:ilvl w:val="1"/>
          <w:numId w:val="0"/>
        </w:numPr>
        <w:shd w:val="clear" w:color="auto" w:fill="auto"/>
        <w:spacing w:line="240" w:lineRule="auto"/>
        <w:jc w:val="both"/>
        <w:rPr>
          <w:rStyle w:val="23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Основанием для </w:t>
      </w:r>
      <w:r w:rsidR="00014EA1" w:rsidRPr="00DB788C">
        <w:rPr>
          <w:sz w:val="28"/>
          <w:szCs w:val="28"/>
        </w:rPr>
        <w:t xml:space="preserve"> списания</w:t>
      </w:r>
      <w:r>
        <w:rPr>
          <w:sz w:val="28"/>
          <w:szCs w:val="28"/>
        </w:rPr>
        <w:t xml:space="preserve"> материальных запасов (канцтовары, </w:t>
      </w:r>
      <w:proofErr w:type="spellStart"/>
      <w:r>
        <w:rPr>
          <w:sz w:val="28"/>
          <w:szCs w:val="28"/>
        </w:rPr>
        <w:t>гофрокороба</w:t>
      </w:r>
      <w:proofErr w:type="spellEnd"/>
      <w:r>
        <w:rPr>
          <w:sz w:val="28"/>
          <w:szCs w:val="28"/>
        </w:rPr>
        <w:t>, моющие средства и т.п.) является акт</w:t>
      </w:r>
      <w:r w:rsidR="00014EA1">
        <w:rPr>
          <w:sz w:val="28"/>
          <w:szCs w:val="28"/>
        </w:rPr>
        <w:t>.</w:t>
      </w:r>
      <w:r w:rsidR="00014EA1" w:rsidRPr="00DB788C">
        <w:rPr>
          <w:sz w:val="28"/>
          <w:szCs w:val="28"/>
        </w:rPr>
        <w:t xml:space="preserve"> </w:t>
      </w:r>
      <w:r w:rsidR="00014EA1" w:rsidRPr="00DB788C">
        <w:rPr>
          <w:rStyle w:val="23"/>
          <w:sz w:val="28"/>
          <w:szCs w:val="28"/>
        </w:rPr>
        <w:t xml:space="preserve">(Основание: п. 9 СГС «Учетная политика»). </w:t>
      </w:r>
    </w:p>
    <w:p w:rsidR="00DD4251" w:rsidRPr="00DD4251" w:rsidRDefault="00DD4251" w:rsidP="00DD4251">
      <w:pPr>
        <w:pStyle w:val="22"/>
        <w:numPr>
          <w:ilvl w:val="1"/>
          <w:numId w:val="0"/>
        </w:numPr>
        <w:shd w:val="clear" w:color="auto" w:fill="auto"/>
        <w:spacing w:line="240" w:lineRule="auto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</w:p>
    <w:p w:rsidR="00CF6384" w:rsidRPr="00CF6384" w:rsidRDefault="00CF6384" w:rsidP="00CF63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Инвентаризация</w:t>
      </w:r>
      <w:r w:rsidRPr="00CF6384">
        <w:rPr>
          <w:rFonts w:ascii="Times New Roman" w:hAnsi="Times New Roman" w:cs="Times New Roman"/>
          <w:b/>
          <w:sz w:val="28"/>
          <w:szCs w:val="28"/>
        </w:rPr>
        <w:t xml:space="preserve"> активов и обязательств</w:t>
      </w:r>
    </w:p>
    <w:p w:rsidR="00CF6384" w:rsidRPr="00CF6384" w:rsidRDefault="00CF6384" w:rsidP="00CF63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384" w:rsidRPr="00CF6384" w:rsidRDefault="00CF6384" w:rsidP="00CF6384">
      <w:pPr>
        <w:pStyle w:val="ConsPlusNormal"/>
        <w:outlineLvl w:val="3"/>
        <w:rPr>
          <w:rFonts w:ascii="Times New Roman" w:hAnsi="Times New Roman" w:cs="Times New Roman"/>
          <w:sz w:val="28"/>
          <w:szCs w:val="28"/>
        </w:rPr>
      </w:pPr>
      <w:r w:rsidRPr="00CF6384">
        <w:rPr>
          <w:rFonts w:ascii="Times New Roman" w:hAnsi="Times New Roman" w:cs="Times New Roman"/>
          <w:b/>
          <w:sz w:val="28"/>
          <w:szCs w:val="28"/>
        </w:rPr>
        <w:t>1. Организация проведения инвентаризации</w:t>
      </w:r>
    </w:p>
    <w:p w:rsidR="00CF6384" w:rsidRPr="00CF6384" w:rsidRDefault="00CF6384" w:rsidP="00CF63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6992" w:rsidRDefault="00CF6384" w:rsidP="00A069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6384">
        <w:rPr>
          <w:rFonts w:ascii="Times New Roman" w:hAnsi="Times New Roman" w:cs="Times New Roman"/>
          <w:sz w:val="28"/>
          <w:szCs w:val="28"/>
        </w:rPr>
        <w:t xml:space="preserve">1.1. Целями инвентаризации являются выявление фактического наличия </w:t>
      </w:r>
      <w:r>
        <w:rPr>
          <w:rFonts w:ascii="Times New Roman" w:hAnsi="Times New Roman" w:cs="Times New Roman"/>
          <w:sz w:val="28"/>
          <w:szCs w:val="28"/>
        </w:rPr>
        <w:t>основных средств и материальных запасов</w:t>
      </w:r>
      <w:r w:rsidRPr="00CF6384">
        <w:rPr>
          <w:rFonts w:ascii="Times New Roman" w:hAnsi="Times New Roman" w:cs="Times New Roman"/>
          <w:sz w:val="28"/>
          <w:szCs w:val="28"/>
        </w:rPr>
        <w:t>, сопоставление с данными учета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F6384">
        <w:rPr>
          <w:rFonts w:ascii="Times New Roman" w:hAnsi="Times New Roman" w:cs="Times New Roman"/>
          <w:sz w:val="28"/>
          <w:szCs w:val="28"/>
        </w:rPr>
        <w:t xml:space="preserve"> и проверка полноты и корректности отражения в учете обязательств.</w:t>
      </w:r>
      <w:r w:rsidR="00A0699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F6384">
        <w:rPr>
          <w:rFonts w:ascii="Times New Roman" w:hAnsi="Times New Roman" w:cs="Times New Roman"/>
          <w:sz w:val="28"/>
          <w:szCs w:val="28"/>
        </w:rPr>
        <w:t xml:space="preserve">1.2. Количество инвентаризаций, дата их проведения, перечень активов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F6384">
        <w:rPr>
          <w:rFonts w:ascii="Times New Roman" w:hAnsi="Times New Roman" w:cs="Times New Roman"/>
          <w:sz w:val="28"/>
          <w:szCs w:val="28"/>
        </w:rPr>
        <w:t xml:space="preserve">и финансовых обязательств, проверяемых при каждой из них, устанавливаются отдельным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 w:rsidRPr="00CF6384">
        <w:rPr>
          <w:rFonts w:ascii="Times New Roman" w:hAnsi="Times New Roman" w:cs="Times New Roman"/>
          <w:sz w:val="28"/>
          <w:szCs w:val="28"/>
        </w:rPr>
        <w:t xml:space="preserve"> руководителя, кроме случаев обязате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06992">
        <w:rPr>
          <w:rFonts w:ascii="Times New Roman" w:hAnsi="Times New Roman" w:cs="Times New Roman"/>
          <w:sz w:val="28"/>
          <w:szCs w:val="28"/>
        </w:rPr>
        <w:t xml:space="preserve">ьного проведения инвентаризации. </w:t>
      </w:r>
    </w:p>
    <w:p w:rsidR="00A06992" w:rsidRDefault="00A06992" w:rsidP="00A069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F6384" w:rsidRPr="00CF6384">
        <w:rPr>
          <w:rFonts w:ascii="Times New Roman" w:hAnsi="Times New Roman" w:cs="Times New Roman"/>
          <w:sz w:val="28"/>
          <w:szCs w:val="28"/>
        </w:rPr>
        <w:t>3. Для осуществления контроля, обеспечивающего сохранность материальных ценностей</w:t>
      </w:r>
      <w:r w:rsidR="00CF6384">
        <w:rPr>
          <w:rFonts w:ascii="Times New Roman" w:hAnsi="Times New Roman" w:cs="Times New Roman"/>
          <w:sz w:val="28"/>
          <w:szCs w:val="28"/>
        </w:rPr>
        <w:t xml:space="preserve">, </w:t>
      </w:r>
      <w:r w:rsidR="00CF6384" w:rsidRPr="00CF6384">
        <w:rPr>
          <w:rFonts w:ascii="Times New Roman" w:hAnsi="Times New Roman" w:cs="Times New Roman"/>
          <w:sz w:val="28"/>
          <w:szCs w:val="28"/>
        </w:rPr>
        <w:t>помимо обязательных случаев проведения инвентаризации в течение отчетного периода может быть инициировано проведение внеплановой инвентаризации.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384" w:rsidRPr="00CF6384" w:rsidRDefault="00CF6384" w:rsidP="00A069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6384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CF6384">
        <w:rPr>
          <w:rFonts w:ascii="Times New Roman" w:hAnsi="Times New Roman" w:cs="Times New Roman"/>
          <w:sz w:val="28"/>
          <w:szCs w:val="28"/>
        </w:rPr>
        <w:t xml:space="preserve"> о проведении инвентаризации является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0615D6">
        <w:rPr>
          <w:rFonts w:ascii="Times New Roman" w:hAnsi="Times New Roman" w:cs="Times New Roman"/>
          <w:sz w:val="28"/>
          <w:szCs w:val="28"/>
        </w:rPr>
        <w:t xml:space="preserve"> руководителя учреждения.</w:t>
      </w:r>
      <w:r w:rsidR="00A069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0615D6">
        <w:rPr>
          <w:rFonts w:ascii="Times New Roman" w:hAnsi="Times New Roman" w:cs="Times New Roman"/>
          <w:sz w:val="28"/>
          <w:szCs w:val="28"/>
        </w:rPr>
        <w:t>1.5</w:t>
      </w:r>
      <w:r w:rsidRPr="00CF6384">
        <w:rPr>
          <w:rFonts w:ascii="Times New Roman" w:hAnsi="Times New Roman" w:cs="Times New Roman"/>
          <w:sz w:val="28"/>
          <w:szCs w:val="28"/>
        </w:rPr>
        <w:t xml:space="preserve">. Результаты инвентаризации отражаются в инвентаризационных описях (актах). Инвентаризационная комиссия обеспечивает полноту и точность данных </w:t>
      </w:r>
      <w:r w:rsidR="000615D6">
        <w:rPr>
          <w:rFonts w:ascii="Times New Roman" w:hAnsi="Times New Roman" w:cs="Times New Roman"/>
          <w:sz w:val="28"/>
          <w:szCs w:val="28"/>
        </w:rPr>
        <w:t>о фактических остатках материальных ценностей.</w:t>
      </w:r>
      <w:r w:rsidR="00A06992">
        <w:rPr>
          <w:rFonts w:ascii="Times New Roman" w:hAnsi="Times New Roman" w:cs="Times New Roman"/>
          <w:sz w:val="28"/>
          <w:szCs w:val="28"/>
        </w:rPr>
        <w:t xml:space="preserve">                                        1</w:t>
      </w:r>
      <w:r w:rsidR="000615D6">
        <w:rPr>
          <w:rFonts w:ascii="Times New Roman" w:hAnsi="Times New Roman" w:cs="Times New Roman"/>
          <w:sz w:val="28"/>
          <w:szCs w:val="28"/>
        </w:rPr>
        <w:t>.6</w:t>
      </w:r>
      <w:r w:rsidRPr="00CF6384">
        <w:rPr>
          <w:rFonts w:ascii="Times New Roman" w:hAnsi="Times New Roman" w:cs="Times New Roman"/>
          <w:sz w:val="28"/>
          <w:szCs w:val="28"/>
        </w:rPr>
        <w:t>. Инвентаризационная комиссия несет ответственность за качественное проведение инвентаризации в соответствии с законодательством РФ.</w:t>
      </w:r>
    </w:p>
    <w:p w:rsidR="00E35C0C" w:rsidRPr="00DB788C" w:rsidRDefault="00E35C0C" w:rsidP="00E35C0C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014EA1" w:rsidRDefault="00014EA1" w:rsidP="00E35C0C">
      <w:pPr>
        <w:pStyle w:val="4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DB788C">
        <w:rPr>
          <w:sz w:val="28"/>
          <w:szCs w:val="28"/>
        </w:rPr>
        <w:t>Расчеты с дебиторами и кредиторами</w:t>
      </w:r>
    </w:p>
    <w:p w:rsidR="00E35C0C" w:rsidRPr="00DB788C" w:rsidRDefault="00E35C0C" w:rsidP="00E35C0C">
      <w:pPr>
        <w:pStyle w:val="42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014EA1" w:rsidRPr="00DB788C" w:rsidRDefault="00014EA1" w:rsidP="00DD4251">
      <w:pPr>
        <w:pStyle w:val="22"/>
        <w:numPr>
          <w:ilvl w:val="1"/>
          <w:numId w:val="0"/>
        </w:numPr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DB788C">
        <w:rPr>
          <w:sz w:val="28"/>
          <w:szCs w:val="28"/>
        </w:rPr>
        <w:t xml:space="preserve">Аналитический учет расчетов с подотчетными лицами ведется </w:t>
      </w:r>
      <w:r w:rsidR="00DD4251">
        <w:rPr>
          <w:sz w:val="28"/>
          <w:szCs w:val="28"/>
        </w:rPr>
        <w:t xml:space="preserve">                           </w:t>
      </w:r>
      <w:r w:rsidRPr="00DB788C">
        <w:rPr>
          <w:sz w:val="28"/>
          <w:szCs w:val="28"/>
        </w:rPr>
        <w:t xml:space="preserve">в Журнале операций расчетов с подотчетными лицами (ф.0504071). </w:t>
      </w:r>
      <w:r w:rsidRPr="00DB788C">
        <w:rPr>
          <w:rStyle w:val="23"/>
          <w:sz w:val="28"/>
          <w:szCs w:val="28"/>
        </w:rPr>
        <w:t>(Основание: п. 218 Инструкции № 157н).</w:t>
      </w:r>
    </w:p>
    <w:p w:rsidR="00014EA1" w:rsidRPr="00DB788C" w:rsidRDefault="00014EA1" w:rsidP="00014EA1">
      <w:pPr>
        <w:pStyle w:val="22"/>
        <w:numPr>
          <w:ilvl w:val="1"/>
          <w:numId w:val="0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DB788C">
        <w:rPr>
          <w:sz w:val="28"/>
          <w:szCs w:val="28"/>
        </w:rPr>
        <w:t xml:space="preserve"> Аналитический учет расчетов с поставщиками за поставленные материальные ценности, оказанные услуги, выполненные работы ведется</w:t>
      </w:r>
      <w:r w:rsidR="002B7E72">
        <w:rPr>
          <w:sz w:val="28"/>
          <w:szCs w:val="28"/>
        </w:rPr>
        <w:t xml:space="preserve">                  </w:t>
      </w:r>
      <w:r w:rsidRPr="00DB788C">
        <w:rPr>
          <w:sz w:val="28"/>
          <w:szCs w:val="28"/>
        </w:rPr>
        <w:t xml:space="preserve"> в Журнале операций расчетов с поставщиками и подрядчиками (ф. 0504071). </w:t>
      </w:r>
      <w:r w:rsidRPr="00DB788C">
        <w:rPr>
          <w:rStyle w:val="23"/>
          <w:sz w:val="28"/>
          <w:szCs w:val="28"/>
        </w:rPr>
        <w:t>(Основание: п. 257 Инструкции № 157н).</w:t>
      </w:r>
    </w:p>
    <w:p w:rsidR="00014EA1" w:rsidRDefault="00014EA1" w:rsidP="00014EA1">
      <w:pPr>
        <w:pStyle w:val="22"/>
        <w:numPr>
          <w:ilvl w:val="1"/>
          <w:numId w:val="0"/>
        </w:numPr>
        <w:shd w:val="clear" w:color="auto" w:fill="auto"/>
        <w:tabs>
          <w:tab w:val="left" w:pos="0"/>
        </w:tabs>
        <w:spacing w:line="240" w:lineRule="auto"/>
        <w:jc w:val="both"/>
        <w:rPr>
          <w:rStyle w:val="23"/>
          <w:sz w:val="28"/>
          <w:szCs w:val="28"/>
        </w:rPr>
      </w:pPr>
      <w:r w:rsidRPr="00DB788C">
        <w:rPr>
          <w:sz w:val="28"/>
          <w:szCs w:val="28"/>
        </w:rPr>
        <w:t xml:space="preserve">Аналитический учет расчетов по оплате труда ведется по каждому получателю. </w:t>
      </w:r>
      <w:r w:rsidRPr="00DB788C">
        <w:rPr>
          <w:rStyle w:val="23"/>
          <w:sz w:val="28"/>
          <w:szCs w:val="28"/>
        </w:rPr>
        <w:t>(Основание: п. п. 3, 257 Инструкции № 157н).</w:t>
      </w:r>
    </w:p>
    <w:p w:rsidR="00DD4251" w:rsidRDefault="00DD4251" w:rsidP="00014EA1">
      <w:pPr>
        <w:pStyle w:val="22"/>
        <w:numPr>
          <w:ilvl w:val="1"/>
          <w:numId w:val="0"/>
        </w:numPr>
        <w:shd w:val="clear" w:color="auto" w:fill="auto"/>
        <w:tabs>
          <w:tab w:val="left" w:pos="0"/>
        </w:tabs>
        <w:spacing w:line="240" w:lineRule="auto"/>
        <w:jc w:val="both"/>
        <w:rPr>
          <w:rStyle w:val="23"/>
          <w:sz w:val="28"/>
          <w:szCs w:val="28"/>
        </w:rPr>
      </w:pPr>
    </w:p>
    <w:p w:rsidR="00DD4251" w:rsidRDefault="00DD4251" w:rsidP="00014EA1">
      <w:pPr>
        <w:pStyle w:val="22"/>
        <w:numPr>
          <w:ilvl w:val="1"/>
          <w:numId w:val="0"/>
        </w:numPr>
        <w:shd w:val="clear" w:color="auto" w:fill="auto"/>
        <w:tabs>
          <w:tab w:val="left" w:pos="0"/>
        </w:tabs>
        <w:spacing w:line="240" w:lineRule="auto"/>
        <w:jc w:val="both"/>
        <w:rPr>
          <w:rStyle w:val="23"/>
          <w:sz w:val="28"/>
          <w:szCs w:val="28"/>
        </w:rPr>
      </w:pPr>
    </w:p>
    <w:p w:rsidR="00DD4251" w:rsidRPr="00DB788C" w:rsidRDefault="00DD4251" w:rsidP="00014EA1">
      <w:pPr>
        <w:pStyle w:val="22"/>
        <w:numPr>
          <w:ilvl w:val="1"/>
          <w:numId w:val="0"/>
        </w:numPr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014EA1" w:rsidRPr="00DB788C" w:rsidRDefault="00014EA1" w:rsidP="00014EA1">
      <w:pPr>
        <w:pStyle w:val="22"/>
        <w:numPr>
          <w:ilvl w:val="1"/>
          <w:numId w:val="0"/>
        </w:numPr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DB788C">
        <w:rPr>
          <w:sz w:val="28"/>
          <w:szCs w:val="28"/>
        </w:rPr>
        <w:t xml:space="preserve">Аналитический учет расчетов по выплате пособий, иных социальных выплат ведется по каждому получателю. </w:t>
      </w:r>
      <w:r w:rsidRPr="00DB788C">
        <w:rPr>
          <w:rStyle w:val="23"/>
          <w:sz w:val="28"/>
          <w:szCs w:val="28"/>
        </w:rPr>
        <w:t>(Основание: п. 257 Инструкции № 157н).</w:t>
      </w:r>
    </w:p>
    <w:p w:rsidR="00014EA1" w:rsidRPr="00E35C0C" w:rsidRDefault="00014EA1" w:rsidP="00014EA1">
      <w:pPr>
        <w:pStyle w:val="22"/>
        <w:numPr>
          <w:ilvl w:val="1"/>
          <w:numId w:val="0"/>
        </w:numPr>
        <w:shd w:val="clear" w:color="auto" w:fill="auto"/>
        <w:tabs>
          <w:tab w:val="left" w:pos="0"/>
        </w:tabs>
        <w:spacing w:line="240" w:lineRule="auto"/>
        <w:jc w:val="both"/>
        <w:rPr>
          <w:rStyle w:val="23"/>
          <w:i w:val="0"/>
          <w:iCs w:val="0"/>
          <w:color w:val="auto"/>
          <w:sz w:val="28"/>
          <w:szCs w:val="28"/>
          <w:shd w:val="clear" w:color="auto" w:fill="auto"/>
          <w:lang w:bidi="ar-SA"/>
        </w:rPr>
      </w:pPr>
      <w:r w:rsidRPr="00DB788C">
        <w:rPr>
          <w:sz w:val="28"/>
          <w:szCs w:val="28"/>
        </w:rPr>
        <w:t xml:space="preserve">В Табеле учета использования рабочего времени (ф.0504421), отражаются фактические затраты рабочего времени. </w:t>
      </w:r>
      <w:proofErr w:type="gramStart"/>
      <w:r w:rsidRPr="00DB788C">
        <w:rPr>
          <w:rStyle w:val="23"/>
          <w:sz w:val="28"/>
          <w:szCs w:val="28"/>
        </w:rPr>
        <w:t>(Основание:</w:t>
      </w:r>
      <w:proofErr w:type="gramEnd"/>
      <w:r w:rsidRPr="00DB788C">
        <w:rPr>
          <w:rStyle w:val="23"/>
          <w:sz w:val="28"/>
          <w:szCs w:val="28"/>
        </w:rPr>
        <w:t xml:space="preserve"> </w:t>
      </w:r>
      <w:proofErr w:type="gramStart"/>
      <w:r w:rsidRPr="00DB788C">
        <w:rPr>
          <w:rStyle w:val="23"/>
          <w:sz w:val="28"/>
          <w:szCs w:val="28"/>
        </w:rPr>
        <w:t>Методические указания № 52н).</w:t>
      </w:r>
      <w:proofErr w:type="gramEnd"/>
    </w:p>
    <w:p w:rsidR="00E35C0C" w:rsidRPr="00DB788C" w:rsidRDefault="00E35C0C" w:rsidP="00E35C0C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</w:p>
    <w:p w:rsidR="00014EA1" w:rsidRDefault="00014EA1" w:rsidP="00E35C0C">
      <w:pPr>
        <w:pStyle w:val="32"/>
        <w:shd w:val="clear" w:color="auto" w:fill="auto"/>
        <w:spacing w:after="0" w:line="240" w:lineRule="auto"/>
        <w:jc w:val="center"/>
        <w:outlineLvl w:val="9"/>
        <w:rPr>
          <w:sz w:val="28"/>
          <w:szCs w:val="28"/>
        </w:rPr>
      </w:pPr>
      <w:bookmarkStart w:id="0" w:name="bookmark4"/>
      <w:r w:rsidRPr="00DB788C">
        <w:rPr>
          <w:sz w:val="28"/>
          <w:szCs w:val="28"/>
        </w:rPr>
        <w:t>Санкционирование расходов</w:t>
      </w:r>
      <w:bookmarkEnd w:id="0"/>
    </w:p>
    <w:p w:rsidR="00E35C0C" w:rsidRPr="00DB788C" w:rsidRDefault="00E35C0C" w:rsidP="00E35C0C">
      <w:pPr>
        <w:pStyle w:val="32"/>
        <w:shd w:val="clear" w:color="auto" w:fill="auto"/>
        <w:spacing w:after="0" w:line="240" w:lineRule="auto"/>
        <w:jc w:val="both"/>
        <w:outlineLvl w:val="9"/>
        <w:rPr>
          <w:sz w:val="28"/>
          <w:szCs w:val="28"/>
        </w:rPr>
      </w:pPr>
    </w:p>
    <w:p w:rsidR="00014EA1" w:rsidRPr="00DB788C" w:rsidRDefault="00014EA1" w:rsidP="00DD4251">
      <w:pPr>
        <w:pStyle w:val="22"/>
        <w:numPr>
          <w:ilvl w:val="1"/>
          <w:numId w:val="0"/>
        </w:numPr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DB788C">
        <w:rPr>
          <w:sz w:val="28"/>
          <w:szCs w:val="28"/>
        </w:rPr>
        <w:t>Учет принимаемых обязательств осуществляется на основании извещения об ос</w:t>
      </w:r>
      <w:r>
        <w:rPr>
          <w:sz w:val="28"/>
          <w:szCs w:val="28"/>
        </w:rPr>
        <w:t xml:space="preserve">уществлении закупочных процедур. </w:t>
      </w:r>
      <w:r w:rsidRPr="00DB788C">
        <w:rPr>
          <w:rStyle w:val="23"/>
          <w:sz w:val="28"/>
          <w:szCs w:val="28"/>
        </w:rPr>
        <w:t>(Основание: п. 3 ст. 219 БК РФ, п. 318 Инструкции № 157н, п. 9 СГС «Учетная политика»).</w:t>
      </w:r>
    </w:p>
    <w:p w:rsidR="00014EA1" w:rsidRPr="00DB788C" w:rsidRDefault="00014EA1" w:rsidP="00014EA1">
      <w:pPr>
        <w:pStyle w:val="22"/>
        <w:numPr>
          <w:ilvl w:val="1"/>
          <w:numId w:val="0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DB788C">
        <w:rPr>
          <w:sz w:val="28"/>
          <w:szCs w:val="28"/>
        </w:rPr>
        <w:t>Учет обязательств осуществляется на основании:</w:t>
      </w:r>
    </w:p>
    <w:p w:rsidR="00014EA1" w:rsidRPr="00DB788C" w:rsidRDefault="00014EA1" w:rsidP="00014EA1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B788C">
        <w:rPr>
          <w:sz w:val="28"/>
          <w:szCs w:val="28"/>
        </w:rPr>
        <w:t>штатного расписания</w:t>
      </w:r>
      <w:r w:rsidR="002B7E72">
        <w:rPr>
          <w:sz w:val="28"/>
          <w:szCs w:val="28"/>
        </w:rPr>
        <w:t xml:space="preserve">; </w:t>
      </w:r>
    </w:p>
    <w:p w:rsidR="00014EA1" w:rsidRPr="00DB788C" w:rsidRDefault="00014EA1" w:rsidP="00014EA1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DB788C">
        <w:rPr>
          <w:sz w:val="28"/>
          <w:szCs w:val="28"/>
        </w:rPr>
        <w:t>договора (контракта) на поставку товаров, выполнение работ, оказание услуг;</w:t>
      </w:r>
    </w:p>
    <w:p w:rsidR="00014EA1" w:rsidRPr="00DB788C" w:rsidRDefault="00014EA1" w:rsidP="00014EA1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B788C">
        <w:rPr>
          <w:sz w:val="28"/>
          <w:szCs w:val="28"/>
        </w:rPr>
        <w:t>при отсутствии договора – акта выполненных работ (оказанных услуг), счета;</w:t>
      </w:r>
    </w:p>
    <w:p w:rsidR="00014EA1" w:rsidRPr="00DB788C" w:rsidRDefault="00014EA1" w:rsidP="00014EA1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B788C">
        <w:rPr>
          <w:sz w:val="28"/>
          <w:szCs w:val="28"/>
        </w:rPr>
        <w:t xml:space="preserve">решения налогового органа о взыскании налога, сбора, пеней и штрафов, вступившего в силу решения налогового органа о привлечении </w:t>
      </w:r>
      <w:r w:rsidR="002B7E72">
        <w:rPr>
          <w:sz w:val="28"/>
          <w:szCs w:val="28"/>
        </w:rPr>
        <w:t xml:space="preserve">                                   </w:t>
      </w:r>
      <w:r w:rsidRPr="00DB788C">
        <w:rPr>
          <w:sz w:val="28"/>
          <w:szCs w:val="28"/>
        </w:rPr>
        <w:t>к ответственности или об отказе в привлечении к ответственности;</w:t>
      </w:r>
    </w:p>
    <w:p w:rsidR="00014EA1" w:rsidRPr="00DB788C" w:rsidRDefault="00014EA1" w:rsidP="00014EA1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DB788C">
        <w:rPr>
          <w:sz w:val="28"/>
          <w:szCs w:val="28"/>
        </w:rPr>
        <w:t>иной документ, подтверждающий возникновение бюджетного обязательства.</w:t>
      </w:r>
    </w:p>
    <w:p w:rsidR="00014EA1" w:rsidRPr="00DB788C" w:rsidRDefault="00014EA1" w:rsidP="00014EA1">
      <w:pPr>
        <w:pStyle w:val="52"/>
        <w:shd w:val="clear" w:color="auto" w:fill="auto"/>
        <w:tabs>
          <w:tab w:val="left" w:pos="0"/>
        </w:tabs>
        <w:spacing w:before="0" w:line="240" w:lineRule="auto"/>
        <w:jc w:val="both"/>
        <w:rPr>
          <w:sz w:val="28"/>
          <w:szCs w:val="28"/>
        </w:rPr>
      </w:pPr>
      <w:r w:rsidRPr="00DB788C">
        <w:rPr>
          <w:sz w:val="28"/>
          <w:szCs w:val="28"/>
        </w:rPr>
        <w:t>(Основание: п. 3 ст. 219 БКРФ, п. 318 Инструкции N° 157н, п. 9 СГС «Учетная политика»).</w:t>
      </w:r>
    </w:p>
    <w:p w:rsidR="00014EA1" w:rsidRPr="00DB788C" w:rsidRDefault="00014EA1" w:rsidP="00014EA1">
      <w:pPr>
        <w:pStyle w:val="22"/>
        <w:numPr>
          <w:ilvl w:val="1"/>
          <w:numId w:val="0"/>
        </w:numPr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DB788C">
        <w:rPr>
          <w:sz w:val="28"/>
          <w:szCs w:val="28"/>
        </w:rPr>
        <w:t>Учет денежных обязательств осуществляется на основании:</w:t>
      </w:r>
    </w:p>
    <w:p w:rsidR="00014EA1" w:rsidRPr="00DB788C" w:rsidRDefault="00014EA1" w:rsidP="00014EA1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DB788C">
        <w:rPr>
          <w:sz w:val="28"/>
          <w:szCs w:val="28"/>
        </w:rPr>
        <w:t>расчет среднего заработка;</w:t>
      </w:r>
    </w:p>
    <w:p w:rsidR="00014EA1" w:rsidRPr="00DB788C" w:rsidRDefault="00014EA1" w:rsidP="00014EA1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DB788C">
        <w:rPr>
          <w:sz w:val="28"/>
          <w:szCs w:val="28"/>
        </w:rPr>
        <w:t>акта выполненных работ;</w:t>
      </w:r>
    </w:p>
    <w:p w:rsidR="00014EA1" w:rsidRPr="00DB788C" w:rsidRDefault="00014EA1" w:rsidP="00014EA1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DB788C">
        <w:rPr>
          <w:sz w:val="28"/>
          <w:szCs w:val="28"/>
        </w:rPr>
        <w:t>акта об оказании услуг;</w:t>
      </w:r>
    </w:p>
    <w:p w:rsidR="00014EA1" w:rsidRPr="00DB788C" w:rsidRDefault="00014EA1" w:rsidP="00014EA1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DB788C">
        <w:rPr>
          <w:sz w:val="28"/>
          <w:szCs w:val="28"/>
        </w:rPr>
        <w:t>акта приема-передачи;</w:t>
      </w:r>
    </w:p>
    <w:p w:rsidR="00014EA1" w:rsidRPr="00DB788C" w:rsidRDefault="00014EA1" w:rsidP="00014EA1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DB788C">
        <w:rPr>
          <w:sz w:val="28"/>
          <w:szCs w:val="28"/>
        </w:rPr>
        <w:t>отч</w:t>
      </w:r>
      <w:r w:rsidR="00DD4251">
        <w:rPr>
          <w:sz w:val="28"/>
          <w:szCs w:val="28"/>
        </w:rPr>
        <w:t>ет о расходах подотчетного лица;</w:t>
      </w:r>
    </w:p>
    <w:p w:rsidR="00014EA1" w:rsidRPr="00DB788C" w:rsidRDefault="00014EA1" w:rsidP="00014EA1">
      <w:pPr>
        <w:pStyle w:val="72"/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 w:rsidRPr="00DB788C">
        <w:rPr>
          <w:sz w:val="28"/>
          <w:szCs w:val="28"/>
        </w:rPr>
        <w:t>налоговой декларации, налогового расчета (расчета авансовых платежей), расчета по страховым взносам;</w:t>
      </w:r>
    </w:p>
    <w:p w:rsidR="00014EA1" w:rsidRPr="00DB788C" w:rsidRDefault="00014EA1" w:rsidP="00014EA1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DB788C">
        <w:rPr>
          <w:sz w:val="28"/>
          <w:szCs w:val="28"/>
        </w:rPr>
        <w:t xml:space="preserve">решения налогового органа о взыскании налога, сбора, пеней и штрафов, вступившего в силу решения налогового органа о привлечении </w:t>
      </w:r>
      <w:r w:rsidR="002B7E72">
        <w:rPr>
          <w:sz w:val="28"/>
          <w:szCs w:val="28"/>
        </w:rPr>
        <w:t xml:space="preserve">                                  </w:t>
      </w:r>
      <w:r w:rsidRPr="00DB788C">
        <w:rPr>
          <w:sz w:val="28"/>
          <w:szCs w:val="28"/>
        </w:rPr>
        <w:t>к ответственности или об отказе в</w:t>
      </w:r>
      <w:r w:rsidR="00DD4251">
        <w:rPr>
          <w:sz w:val="28"/>
          <w:szCs w:val="28"/>
        </w:rPr>
        <w:t xml:space="preserve"> привлечении к ответственности;</w:t>
      </w:r>
    </w:p>
    <w:p w:rsidR="00014EA1" w:rsidRPr="00DB788C" w:rsidRDefault="00014EA1" w:rsidP="00014EA1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DB788C">
        <w:rPr>
          <w:sz w:val="28"/>
          <w:szCs w:val="28"/>
        </w:rPr>
        <w:t>иного документа, подтверждающего возникновение денежного обязательства).</w:t>
      </w:r>
    </w:p>
    <w:p w:rsidR="00014EA1" w:rsidRDefault="00014EA1" w:rsidP="00014EA1">
      <w:pPr>
        <w:pStyle w:val="52"/>
        <w:shd w:val="clear" w:color="auto" w:fill="auto"/>
        <w:tabs>
          <w:tab w:val="left" w:pos="0"/>
        </w:tabs>
        <w:spacing w:before="0" w:line="240" w:lineRule="auto"/>
        <w:jc w:val="both"/>
        <w:rPr>
          <w:sz w:val="28"/>
          <w:szCs w:val="28"/>
        </w:rPr>
      </w:pPr>
      <w:r w:rsidRPr="00DB788C">
        <w:rPr>
          <w:sz w:val="28"/>
          <w:szCs w:val="28"/>
        </w:rPr>
        <w:t>(Основание: п. 4 ст. 219 БКРФ, п. 318 Инструкции № 157н).</w:t>
      </w:r>
    </w:p>
    <w:p w:rsidR="00E35C0C" w:rsidRPr="00DB788C" w:rsidRDefault="00E35C0C" w:rsidP="00014EA1">
      <w:pPr>
        <w:pStyle w:val="52"/>
        <w:shd w:val="clear" w:color="auto" w:fill="auto"/>
        <w:tabs>
          <w:tab w:val="left" w:pos="0"/>
        </w:tabs>
        <w:spacing w:before="0" w:line="240" w:lineRule="auto"/>
        <w:jc w:val="both"/>
        <w:rPr>
          <w:rStyle w:val="23"/>
          <w:i/>
          <w:iCs/>
          <w:sz w:val="28"/>
          <w:szCs w:val="28"/>
        </w:rPr>
      </w:pPr>
    </w:p>
    <w:p w:rsidR="0083181A" w:rsidRDefault="0083181A" w:rsidP="00014EA1">
      <w:pPr>
        <w:pStyle w:val="a3"/>
        <w:spacing w:after="0" w:line="240" w:lineRule="auto"/>
        <w:ind w:left="0" w:right="-7"/>
        <w:jc w:val="center"/>
        <w:rPr>
          <w:b/>
          <w:bCs/>
          <w:sz w:val="28"/>
          <w:szCs w:val="28"/>
        </w:rPr>
      </w:pPr>
    </w:p>
    <w:p w:rsidR="0083181A" w:rsidRDefault="00DD4251" w:rsidP="00014EA1">
      <w:pPr>
        <w:pStyle w:val="a3"/>
        <w:spacing w:after="0" w:line="240" w:lineRule="auto"/>
        <w:ind w:left="0" w:right="-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</w:t>
      </w:r>
    </w:p>
    <w:p w:rsidR="0083181A" w:rsidRDefault="0083181A" w:rsidP="00014EA1">
      <w:pPr>
        <w:pStyle w:val="a3"/>
        <w:spacing w:after="0" w:line="240" w:lineRule="auto"/>
        <w:ind w:left="0" w:right="-7"/>
        <w:jc w:val="center"/>
        <w:rPr>
          <w:b/>
          <w:bCs/>
          <w:sz w:val="28"/>
          <w:szCs w:val="28"/>
        </w:rPr>
      </w:pPr>
    </w:p>
    <w:p w:rsidR="0083181A" w:rsidRDefault="0083181A" w:rsidP="00014EA1">
      <w:pPr>
        <w:pStyle w:val="a3"/>
        <w:spacing w:after="0" w:line="240" w:lineRule="auto"/>
        <w:ind w:left="0" w:right="-7"/>
        <w:jc w:val="center"/>
        <w:rPr>
          <w:b/>
          <w:bCs/>
          <w:sz w:val="28"/>
          <w:szCs w:val="28"/>
        </w:rPr>
      </w:pPr>
    </w:p>
    <w:p w:rsidR="0083181A" w:rsidRDefault="0083181A" w:rsidP="00014EA1">
      <w:pPr>
        <w:pStyle w:val="a3"/>
        <w:spacing w:after="0" w:line="240" w:lineRule="auto"/>
        <w:ind w:left="0" w:right="-7"/>
        <w:jc w:val="center"/>
        <w:rPr>
          <w:b/>
          <w:bCs/>
          <w:sz w:val="28"/>
          <w:szCs w:val="28"/>
        </w:rPr>
      </w:pPr>
    </w:p>
    <w:p w:rsidR="0083181A" w:rsidRDefault="0083181A" w:rsidP="00014EA1">
      <w:pPr>
        <w:pStyle w:val="a3"/>
        <w:spacing w:after="0" w:line="240" w:lineRule="auto"/>
        <w:ind w:left="0" w:right="-7"/>
        <w:jc w:val="center"/>
        <w:rPr>
          <w:b/>
          <w:bCs/>
          <w:sz w:val="28"/>
          <w:szCs w:val="28"/>
        </w:rPr>
      </w:pPr>
    </w:p>
    <w:p w:rsidR="0083181A" w:rsidRDefault="0083181A" w:rsidP="00014EA1">
      <w:pPr>
        <w:pStyle w:val="a3"/>
        <w:spacing w:after="0" w:line="240" w:lineRule="auto"/>
        <w:ind w:left="0" w:right="-7"/>
        <w:jc w:val="center"/>
        <w:rPr>
          <w:b/>
          <w:bCs/>
          <w:sz w:val="28"/>
          <w:szCs w:val="28"/>
        </w:rPr>
      </w:pPr>
    </w:p>
    <w:p w:rsidR="003C7BEA" w:rsidRDefault="003C7BEA" w:rsidP="00AF151A">
      <w:pPr>
        <w:pStyle w:val="42"/>
        <w:shd w:val="clear" w:color="auto" w:fill="auto"/>
        <w:spacing w:before="0" w:after="0" w:line="240" w:lineRule="auto"/>
        <w:jc w:val="right"/>
        <w:rPr>
          <w:b w:val="0"/>
          <w:sz w:val="20"/>
          <w:szCs w:val="20"/>
        </w:rPr>
      </w:pPr>
    </w:p>
    <w:p w:rsidR="003C7BEA" w:rsidRDefault="003C7BEA" w:rsidP="00AF151A">
      <w:pPr>
        <w:pStyle w:val="42"/>
        <w:shd w:val="clear" w:color="auto" w:fill="auto"/>
        <w:spacing w:before="0" w:after="0" w:line="240" w:lineRule="auto"/>
        <w:jc w:val="right"/>
        <w:rPr>
          <w:b w:val="0"/>
          <w:sz w:val="20"/>
          <w:szCs w:val="20"/>
        </w:rPr>
      </w:pPr>
    </w:p>
    <w:p w:rsidR="00AF151A" w:rsidRPr="00AF151A" w:rsidRDefault="00AF151A" w:rsidP="00AF151A">
      <w:pPr>
        <w:pStyle w:val="42"/>
        <w:shd w:val="clear" w:color="auto" w:fill="auto"/>
        <w:spacing w:before="0" w:after="0" w:line="240" w:lineRule="auto"/>
        <w:jc w:val="right"/>
        <w:rPr>
          <w:b w:val="0"/>
          <w:sz w:val="20"/>
          <w:szCs w:val="20"/>
        </w:rPr>
      </w:pPr>
      <w:r w:rsidRPr="00AF151A">
        <w:rPr>
          <w:b w:val="0"/>
          <w:sz w:val="20"/>
          <w:szCs w:val="20"/>
        </w:rPr>
        <w:t xml:space="preserve">Приложение № </w:t>
      </w:r>
      <w:r>
        <w:rPr>
          <w:b w:val="0"/>
          <w:sz w:val="20"/>
          <w:szCs w:val="20"/>
        </w:rPr>
        <w:t>2</w:t>
      </w:r>
    </w:p>
    <w:p w:rsidR="00AF151A" w:rsidRPr="00AF151A" w:rsidRDefault="00AF151A" w:rsidP="00AF151A">
      <w:pPr>
        <w:pStyle w:val="42"/>
        <w:shd w:val="clear" w:color="auto" w:fill="auto"/>
        <w:spacing w:before="0" w:after="0" w:line="240" w:lineRule="auto"/>
        <w:jc w:val="right"/>
        <w:rPr>
          <w:b w:val="0"/>
          <w:sz w:val="20"/>
          <w:szCs w:val="20"/>
        </w:rPr>
      </w:pPr>
      <w:r w:rsidRPr="00AF151A">
        <w:rPr>
          <w:b w:val="0"/>
          <w:sz w:val="20"/>
          <w:szCs w:val="20"/>
        </w:rPr>
        <w:t>к приказу МКУ «</w:t>
      </w:r>
      <w:proofErr w:type="spellStart"/>
      <w:r w:rsidRPr="00AF151A">
        <w:rPr>
          <w:b w:val="0"/>
          <w:sz w:val="20"/>
          <w:szCs w:val="20"/>
        </w:rPr>
        <w:t>Плесецкий</w:t>
      </w:r>
      <w:proofErr w:type="spellEnd"/>
      <w:r w:rsidRPr="00AF151A">
        <w:rPr>
          <w:b w:val="0"/>
          <w:sz w:val="20"/>
          <w:szCs w:val="20"/>
        </w:rPr>
        <w:t xml:space="preserve"> муниципальный архив»</w:t>
      </w:r>
    </w:p>
    <w:p w:rsidR="0083181A" w:rsidRDefault="00AF151A" w:rsidP="00AF151A">
      <w:pPr>
        <w:pStyle w:val="a3"/>
        <w:spacing w:after="0" w:line="240" w:lineRule="auto"/>
        <w:ind w:left="0" w:right="-7"/>
        <w:jc w:val="right"/>
        <w:rPr>
          <w:bCs/>
          <w:sz w:val="28"/>
          <w:szCs w:val="28"/>
        </w:rPr>
      </w:pPr>
      <w:r w:rsidRPr="00AF151A">
        <w:rPr>
          <w:sz w:val="20"/>
          <w:szCs w:val="20"/>
        </w:rPr>
        <w:t>от «30» октября</w:t>
      </w:r>
      <w:r>
        <w:rPr>
          <w:sz w:val="20"/>
          <w:szCs w:val="20"/>
        </w:rPr>
        <w:t xml:space="preserve"> 2023</w:t>
      </w:r>
      <w:r w:rsidRPr="00AF151A">
        <w:rPr>
          <w:sz w:val="20"/>
          <w:szCs w:val="20"/>
        </w:rPr>
        <w:t xml:space="preserve"> № 13-од</w:t>
      </w:r>
    </w:p>
    <w:p w:rsidR="00AF151A" w:rsidRPr="00AF151A" w:rsidRDefault="00AF151A" w:rsidP="00AF151A">
      <w:pPr>
        <w:pStyle w:val="a3"/>
        <w:spacing w:after="0" w:line="240" w:lineRule="auto"/>
        <w:ind w:left="0" w:right="-7"/>
        <w:jc w:val="right"/>
        <w:rPr>
          <w:bCs/>
          <w:sz w:val="28"/>
          <w:szCs w:val="28"/>
        </w:rPr>
      </w:pPr>
    </w:p>
    <w:p w:rsidR="0083181A" w:rsidRDefault="0083181A" w:rsidP="00AF151A">
      <w:pPr>
        <w:pStyle w:val="a3"/>
        <w:spacing w:after="0" w:line="240" w:lineRule="auto"/>
        <w:ind w:left="0" w:right="-7"/>
        <w:rPr>
          <w:b/>
          <w:bCs/>
          <w:sz w:val="28"/>
          <w:szCs w:val="28"/>
        </w:rPr>
      </w:pPr>
    </w:p>
    <w:p w:rsidR="0083181A" w:rsidRPr="00AF151A" w:rsidRDefault="00014EA1" w:rsidP="00014EA1">
      <w:pPr>
        <w:pStyle w:val="a3"/>
        <w:spacing w:after="0" w:line="240" w:lineRule="auto"/>
        <w:ind w:left="0" w:right="-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51A">
        <w:rPr>
          <w:rFonts w:ascii="Times New Roman" w:hAnsi="Times New Roman" w:cs="Times New Roman"/>
          <w:b/>
          <w:bCs/>
          <w:sz w:val="28"/>
          <w:szCs w:val="28"/>
        </w:rPr>
        <w:t xml:space="preserve">Учетная политика </w:t>
      </w:r>
      <w:r w:rsidR="0083181A" w:rsidRPr="00AF151A">
        <w:rPr>
          <w:rFonts w:ascii="Times New Roman" w:hAnsi="Times New Roman" w:cs="Times New Roman"/>
          <w:b/>
          <w:bCs/>
          <w:sz w:val="28"/>
          <w:szCs w:val="28"/>
        </w:rPr>
        <w:t>МКУ «</w:t>
      </w:r>
      <w:proofErr w:type="spellStart"/>
      <w:r w:rsidR="0083181A" w:rsidRPr="00AF151A">
        <w:rPr>
          <w:rFonts w:ascii="Times New Roman" w:hAnsi="Times New Roman" w:cs="Times New Roman"/>
          <w:b/>
          <w:bCs/>
          <w:sz w:val="28"/>
          <w:szCs w:val="28"/>
        </w:rPr>
        <w:t>Плесецкий</w:t>
      </w:r>
      <w:proofErr w:type="spellEnd"/>
      <w:r w:rsidR="0083181A" w:rsidRPr="00AF151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архив»</w:t>
      </w:r>
    </w:p>
    <w:p w:rsidR="00014EA1" w:rsidRPr="00AF151A" w:rsidRDefault="00014EA1" w:rsidP="00014EA1">
      <w:pPr>
        <w:pStyle w:val="a3"/>
        <w:spacing w:after="0" w:line="240" w:lineRule="auto"/>
        <w:ind w:left="0" w:right="-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 w:rsidRPr="00AF151A">
        <w:rPr>
          <w:rFonts w:ascii="Times New Roman" w:hAnsi="Times New Roman" w:cs="Times New Roman"/>
          <w:b/>
          <w:bCs/>
          <w:sz w:val="28"/>
          <w:szCs w:val="28"/>
        </w:rPr>
        <w:t xml:space="preserve"> в части ведения налогового учета</w:t>
      </w:r>
    </w:p>
    <w:p w:rsidR="00E35C0C" w:rsidRPr="00AF151A" w:rsidRDefault="00E35C0C" w:rsidP="00E35C0C">
      <w:pPr>
        <w:pStyle w:val="a3"/>
        <w:spacing w:after="0" w:line="240" w:lineRule="auto"/>
        <w:ind w:left="0" w:right="-7"/>
        <w:rPr>
          <w:rStyle w:val="23"/>
          <w:rFonts w:eastAsiaTheme="minorEastAsia"/>
          <w:i w:val="0"/>
          <w:iCs w:val="0"/>
          <w:sz w:val="28"/>
          <w:szCs w:val="28"/>
        </w:rPr>
      </w:pPr>
    </w:p>
    <w:p w:rsidR="00014EA1" w:rsidRPr="00AF151A" w:rsidRDefault="00E542B4" w:rsidP="00014EA1">
      <w:pPr>
        <w:pStyle w:val="a3"/>
        <w:numPr>
          <w:ilvl w:val="1"/>
          <w:numId w:val="0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4EA1" w:rsidRPr="00AF151A">
        <w:rPr>
          <w:rFonts w:ascii="Times New Roman" w:hAnsi="Times New Roman" w:cs="Times New Roman"/>
          <w:sz w:val="28"/>
          <w:szCs w:val="28"/>
        </w:rPr>
        <w:t>Налоговые регистры формируются на основе регистров бухгалтерского учета с внесением в них дополнительных реквизитов (</w:t>
      </w:r>
      <w:r w:rsidR="00014EA1" w:rsidRPr="00AF151A">
        <w:rPr>
          <w:rFonts w:ascii="Times New Roman" w:hAnsi="Times New Roman" w:cs="Times New Roman"/>
          <w:i/>
          <w:sz w:val="28"/>
          <w:szCs w:val="28"/>
        </w:rPr>
        <w:t>Основание: ст. 313 НК РФ</w:t>
      </w:r>
      <w:r w:rsidR="00014EA1" w:rsidRPr="00AF151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14EA1" w:rsidRPr="00AF151A" w:rsidRDefault="00014EA1" w:rsidP="00014EA1">
      <w:pPr>
        <w:pStyle w:val="a3"/>
        <w:numPr>
          <w:ilvl w:val="1"/>
          <w:numId w:val="0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AF151A">
        <w:rPr>
          <w:rFonts w:ascii="Times New Roman" w:hAnsi="Times New Roman" w:cs="Times New Roman"/>
          <w:sz w:val="28"/>
          <w:szCs w:val="28"/>
        </w:rPr>
        <w:t xml:space="preserve">Учреждение использует электронный способ представления отчетности </w:t>
      </w:r>
      <w:r w:rsidR="00E542B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F151A">
        <w:rPr>
          <w:rFonts w:ascii="Times New Roman" w:hAnsi="Times New Roman" w:cs="Times New Roman"/>
          <w:sz w:val="28"/>
          <w:szCs w:val="28"/>
        </w:rPr>
        <w:t>в налоговые органы по телекоммуникационным каналам связи (</w:t>
      </w:r>
      <w:r w:rsidRPr="00AF151A">
        <w:rPr>
          <w:rFonts w:ascii="Times New Roman" w:hAnsi="Times New Roman" w:cs="Times New Roman"/>
          <w:i/>
          <w:sz w:val="28"/>
          <w:szCs w:val="28"/>
        </w:rPr>
        <w:t xml:space="preserve">Основание: </w:t>
      </w:r>
      <w:r w:rsidR="00E542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151A">
        <w:rPr>
          <w:rFonts w:ascii="Times New Roman" w:hAnsi="Times New Roman" w:cs="Times New Roman"/>
          <w:i/>
          <w:sz w:val="28"/>
          <w:szCs w:val="28"/>
        </w:rPr>
        <w:t>п. п. 3 – 4 ст. 80 НК РФ).</w:t>
      </w:r>
    </w:p>
    <w:p w:rsidR="002645D7" w:rsidRPr="00AF151A" w:rsidRDefault="002645D7" w:rsidP="002645D7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014EA1" w:rsidRPr="00AF151A" w:rsidRDefault="00014EA1" w:rsidP="00014EA1">
      <w:pPr>
        <w:pStyle w:val="a3"/>
        <w:spacing w:after="0"/>
        <w:ind w:left="0" w:right="-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151A">
        <w:rPr>
          <w:rFonts w:ascii="Times New Roman" w:hAnsi="Times New Roman" w:cs="Times New Roman"/>
          <w:b/>
          <w:color w:val="000000"/>
          <w:sz w:val="28"/>
          <w:szCs w:val="28"/>
        </w:rPr>
        <w:t>Налог на доходы физических лиц</w:t>
      </w:r>
    </w:p>
    <w:p w:rsidR="008D1C9D" w:rsidRPr="00AF151A" w:rsidRDefault="008D1C9D" w:rsidP="00014EA1">
      <w:pPr>
        <w:pStyle w:val="a3"/>
        <w:spacing w:after="0"/>
        <w:ind w:left="0" w:right="-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4EA1" w:rsidRPr="00AF151A" w:rsidRDefault="00014EA1" w:rsidP="00E542B4">
      <w:pPr>
        <w:pStyle w:val="a6"/>
        <w:spacing w:before="0" w:beforeAutospacing="0" w:after="0" w:afterAutospacing="0" w:line="288" w:lineRule="atLeast"/>
        <w:ind w:firstLine="708"/>
        <w:jc w:val="both"/>
        <w:rPr>
          <w:i/>
          <w:sz w:val="28"/>
          <w:szCs w:val="28"/>
        </w:rPr>
      </w:pPr>
      <w:r w:rsidRPr="00AF151A">
        <w:rPr>
          <w:sz w:val="28"/>
          <w:szCs w:val="28"/>
        </w:rPr>
        <w:t xml:space="preserve">Учет доходов, выплаченных физическим лицам, в отношении которых выполняются обязанности налогового агента, предоставленных налоговых вычетов, а также сумм исчисленного и удержанного с них НДФЛ ведется </w:t>
      </w:r>
      <w:r w:rsidR="00E542B4">
        <w:rPr>
          <w:sz w:val="28"/>
          <w:szCs w:val="28"/>
        </w:rPr>
        <w:t xml:space="preserve">        </w:t>
      </w:r>
      <w:r w:rsidRPr="00AF151A">
        <w:rPr>
          <w:sz w:val="28"/>
          <w:szCs w:val="28"/>
        </w:rPr>
        <w:t>в налоговом регистре</w:t>
      </w:r>
      <w:r w:rsidRPr="00AF151A">
        <w:rPr>
          <w:i/>
          <w:sz w:val="28"/>
          <w:szCs w:val="28"/>
        </w:rPr>
        <w:t>. (Основание: п. 1 ст. 230 НК РФ)</w:t>
      </w:r>
    </w:p>
    <w:p w:rsidR="008D1C9D" w:rsidRPr="00AF151A" w:rsidRDefault="008D1C9D" w:rsidP="00014EA1">
      <w:pPr>
        <w:pStyle w:val="a6"/>
        <w:spacing w:before="0" w:beforeAutospacing="0" w:after="0" w:afterAutospacing="0" w:line="288" w:lineRule="atLeast"/>
        <w:jc w:val="both"/>
        <w:rPr>
          <w:i/>
          <w:sz w:val="28"/>
          <w:szCs w:val="28"/>
        </w:rPr>
      </w:pPr>
    </w:p>
    <w:p w:rsidR="00014EA1" w:rsidRPr="00AF151A" w:rsidRDefault="00014EA1" w:rsidP="00014EA1">
      <w:pPr>
        <w:pStyle w:val="a6"/>
        <w:spacing w:before="0" w:beforeAutospacing="0" w:after="0" w:afterAutospacing="0" w:line="288" w:lineRule="atLeast"/>
        <w:jc w:val="center"/>
        <w:rPr>
          <w:b/>
          <w:color w:val="000000"/>
          <w:sz w:val="28"/>
          <w:szCs w:val="28"/>
        </w:rPr>
      </w:pPr>
      <w:r w:rsidRPr="00AF151A">
        <w:rPr>
          <w:b/>
          <w:color w:val="000000"/>
          <w:sz w:val="28"/>
          <w:szCs w:val="28"/>
        </w:rPr>
        <w:t>Страховые взносы</w:t>
      </w:r>
    </w:p>
    <w:p w:rsidR="008D1C9D" w:rsidRPr="00AF151A" w:rsidRDefault="008D1C9D" w:rsidP="00014EA1">
      <w:pPr>
        <w:pStyle w:val="a6"/>
        <w:spacing w:before="0" w:beforeAutospacing="0" w:after="0" w:afterAutospacing="0" w:line="288" w:lineRule="atLeast"/>
        <w:jc w:val="center"/>
        <w:rPr>
          <w:b/>
          <w:color w:val="000000"/>
          <w:sz w:val="28"/>
          <w:szCs w:val="28"/>
        </w:rPr>
      </w:pPr>
    </w:p>
    <w:p w:rsidR="00014EA1" w:rsidRPr="00AF151A" w:rsidRDefault="00014EA1" w:rsidP="00E542B4">
      <w:pPr>
        <w:pStyle w:val="2"/>
        <w:numPr>
          <w:ilvl w:val="0"/>
          <w:numId w:val="0"/>
        </w:numPr>
        <w:spacing w:before="0" w:after="0" w:line="240" w:lineRule="auto"/>
        <w:ind w:firstLine="708"/>
        <w:rPr>
          <w:sz w:val="28"/>
          <w:szCs w:val="28"/>
        </w:rPr>
      </w:pPr>
      <w:bookmarkStart w:id="1" w:name="_ref_1-811d693062ab42"/>
      <w:r w:rsidRPr="00AF151A">
        <w:rPr>
          <w:sz w:val="28"/>
          <w:szCs w:val="28"/>
        </w:rPr>
        <w:t>Учет сумм начисленных выплат и иных вознаграждений, а также относящихся к ним сумм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 по каждому физическому лицу, в пользу которого осуществлялись выплаты и в отношении которого организация выступает плательщиком, ведется в регистрах учета</w:t>
      </w:r>
      <w:bookmarkEnd w:id="1"/>
      <w:r w:rsidRPr="00AF151A">
        <w:rPr>
          <w:sz w:val="28"/>
          <w:szCs w:val="28"/>
        </w:rPr>
        <w:t xml:space="preserve"> </w:t>
      </w:r>
      <w:r w:rsidRPr="00AF151A">
        <w:rPr>
          <w:i/>
          <w:sz w:val="28"/>
          <w:szCs w:val="28"/>
        </w:rPr>
        <w:t xml:space="preserve">(Основание: </w:t>
      </w:r>
      <w:proofErr w:type="spellStart"/>
      <w:r w:rsidRPr="00AF151A">
        <w:rPr>
          <w:i/>
          <w:sz w:val="28"/>
          <w:szCs w:val="28"/>
        </w:rPr>
        <w:t>пп</w:t>
      </w:r>
      <w:proofErr w:type="spellEnd"/>
      <w:r w:rsidRPr="00AF151A">
        <w:rPr>
          <w:i/>
          <w:sz w:val="28"/>
          <w:szCs w:val="28"/>
        </w:rPr>
        <w:t xml:space="preserve">. 2 </w:t>
      </w:r>
      <w:proofErr w:type="spellStart"/>
      <w:proofErr w:type="gramStart"/>
      <w:r w:rsidRPr="00AF151A">
        <w:rPr>
          <w:i/>
          <w:sz w:val="28"/>
          <w:szCs w:val="28"/>
        </w:rPr>
        <w:t>п</w:t>
      </w:r>
      <w:proofErr w:type="spellEnd"/>
      <w:proofErr w:type="gramEnd"/>
      <w:r w:rsidRPr="00AF151A">
        <w:rPr>
          <w:i/>
          <w:sz w:val="28"/>
          <w:szCs w:val="28"/>
        </w:rPr>
        <w:t xml:space="preserve"> </w:t>
      </w:r>
      <w:proofErr w:type="gramStart"/>
      <w:r w:rsidRPr="00AF151A">
        <w:rPr>
          <w:i/>
          <w:sz w:val="28"/>
          <w:szCs w:val="28"/>
        </w:rPr>
        <w:t>3.4. ст. 23, п.4 ст. 431 НК РФ)</w:t>
      </w:r>
      <w:proofErr w:type="gramEnd"/>
    </w:p>
    <w:p w:rsidR="00943589" w:rsidRDefault="00014EA1" w:rsidP="00A807C9">
      <w:pPr>
        <w:pStyle w:val="2"/>
        <w:numPr>
          <w:ilvl w:val="0"/>
          <w:numId w:val="0"/>
        </w:numPr>
        <w:spacing w:before="0" w:after="0" w:line="240" w:lineRule="auto"/>
        <w:ind w:firstLine="708"/>
        <w:rPr>
          <w:i/>
          <w:sz w:val="28"/>
          <w:szCs w:val="28"/>
        </w:rPr>
      </w:pPr>
      <w:bookmarkStart w:id="2" w:name="_ref_1-da19a251533142"/>
      <w:proofErr w:type="gramStart"/>
      <w:r w:rsidRPr="00AF151A">
        <w:rPr>
          <w:sz w:val="28"/>
          <w:szCs w:val="28"/>
        </w:rPr>
        <w:t>Учет начислений страховых взносов по обязательному социальному страхованию от несчастных случаев на производстве и профессиональных заболеваний ведется в карточках учета</w:t>
      </w:r>
      <w:bookmarkEnd w:id="2"/>
      <w:r w:rsidRPr="00AF151A">
        <w:rPr>
          <w:i/>
          <w:sz w:val="28"/>
          <w:szCs w:val="28"/>
        </w:rPr>
        <w:t xml:space="preserve"> (Основание: пп.17 п.2 ст.17 Федерального закона от 24.07.1998 № 125-ФЗ</w:t>
      </w:r>
      <w:bookmarkStart w:id="3" w:name="_docEnd_2"/>
      <w:bookmarkEnd w:id="3"/>
      <w:r w:rsidR="00ED2668" w:rsidRPr="00AF151A">
        <w:rPr>
          <w:i/>
          <w:sz w:val="28"/>
          <w:szCs w:val="28"/>
        </w:rPr>
        <w:t>.</w:t>
      </w:r>
      <w:proofErr w:type="gramEnd"/>
    </w:p>
    <w:tbl>
      <w:tblPr>
        <w:tblW w:w="136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06"/>
      </w:tblGrid>
      <w:tr w:rsidR="00386010" w:rsidRPr="00386010" w:rsidTr="00F669ED">
        <w:trPr>
          <w:trHeight w:val="23"/>
        </w:trPr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386010" w:rsidRDefault="00386010" w:rsidP="00F669ED">
            <w:pPr>
              <w:rPr>
                <w:rFonts w:ascii="Calibri" w:hAnsi="Calibri" w:cs="Calibri"/>
              </w:rPr>
            </w:pPr>
          </w:p>
          <w:p w:rsidR="00F669ED" w:rsidRPr="00386010" w:rsidRDefault="00F669ED" w:rsidP="00F669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</w:t>
            </w:r>
            <w:r w:rsidR="006B2C51">
              <w:rPr>
                <w:rFonts w:ascii="Calibri" w:hAnsi="Calibri" w:cs="Calibri"/>
              </w:rPr>
              <w:t>____________________________________</w:t>
            </w:r>
          </w:p>
        </w:tc>
      </w:tr>
    </w:tbl>
    <w:p w:rsidR="00386010" w:rsidRDefault="00386010" w:rsidP="00F669ED"/>
    <w:p w:rsidR="00386010" w:rsidRPr="00335160" w:rsidRDefault="00386010" w:rsidP="00335160">
      <w:pPr>
        <w:jc w:val="center"/>
      </w:pPr>
    </w:p>
    <w:sectPr w:rsidR="00386010" w:rsidRPr="00335160" w:rsidSect="00C90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BB4"/>
    <w:multiLevelType w:val="hybridMultilevel"/>
    <w:tmpl w:val="0396C8DC"/>
    <w:lvl w:ilvl="0" w:tplc="00000000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2F145E"/>
    <w:multiLevelType w:val="multilevel"/>
    <w:tmpl w:val="1B8629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18060B"/>
    <w:multiLevelType w:val="multilevel"/>
    <w:tmpl w:val="1E9CB80C"/>
    <w:lvl w:ilvl="0">
      <w:start w:val="1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DB86223"/>
    <w:multiLevelType w:val="multilevel"/>
    <w:tmpl w:val="029C857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1BA192B"/>
    <w:multiLevelType w:val="multilevel"/>
    <w:tmpl w:val="97D670D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416C0B31"/>
    <w:multiLevelType w:val="multilevel"/>
    <w:tmpl w:val="25BAD7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8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1E76B9D"/>
    <w:multiLevelType w:val="hybridMultilevel"/>
    <w:tmpl w:val="69ECE514"/>
    <w:lvl w:ilvl="0" w:tplc="78EEBFC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4E717A6D"/>
    <w:multiLevelType w:val="multilevel"/>
    <w:tmpl w:val="9F32F084"/>
    <w:lvl w:ilvl="0">
      <w:start w:val="1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9">
    <w:nsid w:val="51352E64"/>
    <w:multiLevelType w:val="multilevel"/>
    <w:tmpl w:val="BF0A67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CF0661"/>
    <w:multiLevelType w:val="multilevel"/>
    <w:tmpl w:val="233E530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5FD23AFC"/>
    <w:multiLevelType w:val="hybridMultilevel"/>
    <w:tmpl w:val="38A20B54"/>
    <w:lvl w:ilvl="0" w:tplc="00000000">
      <w:start w:val="1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5311A49"/>
    <w:multiLevelType w:val="hybridMultilevel"/>
    <w:tmpl w:val="36B0688E"/>
    <w:lvl w:ilvl="0" w:tplc="09C0450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A6361"/>
    <w:multiLevelType w:val="hybridMultilevel"/>
    <w:tmpl w:val="EE20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FD52AC"/>
    <w:multiLevelType w:val="multilevel"/>
    <w:tmpl w:val="02CA50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  <w:i w:val="0"/>
        <w:iCs w:val="0"/>
        <w:color w:val="252525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bCs/>
        <w:i w:val="0"/>
        <w:iCs w:val="0"/>
        <w:color w:val="25252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  <w:i w:val="0"/>
        <w:iCs w:val="0"/>
        <w:color w:val="252525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  <w:bCs/>
        <w:color w:val="25252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52525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52525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252525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52525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52525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9"/>
  </w:num>
  <w:num w:numId="5">
    <w:abstractNumId w:val="14"/>
  </w:num>
  <w:num w:numId="6">
    <w:abstractNumId w:val="8"/>
  </w:num>
  <w:num w:numId="7">
    <w:abstractNumId w:val="2"/>
  </w:num>
  <w:num w:numId="8">
    <w:abstractNumId w:val="4"/>
  </w:num>
  <w:num w:numId="9">
    <w:abstractNumId w:val="11"/>
  </w:num>
  <w:num w:numId="10">
    <w:abstractNumId w:val="5"/>
  </w:num>
  <w:num w:numId="11">
    <w:abstractNumId w:val="0"/>
  </w:num>
  <w:num w:numId="12">
    <w:abstractNumId w:val="7"/>
  </w:num>
  <w:num w:numId="13">
    <w:abstractNumId w:val="10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D556E4"/>
    <w:rsid w:val="0000341F"/>
    <w:rsid w:val="0001036D"/>
    <w:rsid w:val="00014EA1"/>
    <w:rsid w:val="0001517C"/>
    <w:rsid w:val="000615D6"/>
    <w:rsid w:val="00061DD5"/>
    <w:rsid w:val="00083551"/>
    <w:rsid w:val="000920A1"/>
    <w:rsid w:val="000C6181"/>
    <w:rsid w:val="000E3675"/>
    <w:rsid w:val="00121EAD"/>
    <w:rsid w:val="001702F5"/>
    <w:rsid w:val="001B32EA"/>
    <w:rsid w:val="001C5CFA"/>
    <w:rsid w:val="001C5EBA"/>
    <w:rsid w:val="001F66C7"/>
    <w:rsid w:val="002303F0"/>
    <w:rsid w:val="002645D7"/>
    <w:rsid w:val="00276B90"/>
    <w:rsid w:val="002A57C2"/>
    <w:rsid w:val="002B7E72"/>
    <w:rsid w:val="002C2A65"/>
    <w:rsid w:val="002D32B9"/>
    <w:rsid w:val="002D632D"/>
    <w:rsid w:val="002E1394"/>
    <w:rsid w:val="00335160"/>
    <w:rsid w:val="00381CF0"/>
    <w:rsid w:val="00386010"/>
    <w:rsid w:val="003C7BEA"/>
    <w:rsid w:val="003D41E0"/>
    <w:rsid w:val="003F53D2"/>
    <w:rsid w:val="004124CC"/>
    <w:rsid w:val="00477A29"/>
    <w:rsid w:val="004910D0"/>
    <w:rsid w:val="0050795B"/>
    <w:rsid w:val="005312AE"/>
    <w:rsid w:val="00580047"/>
    <w:rsid w:val="005F68F6"/>
    <w:rsid w:val="00632298"/>
    <w:rsid w:val="00676A5A"/>
    <w:rsid w:val="006B2C51"/>
    <w:rsid w:val="007135C9"/>
    <w:rsid w:val="007174DA"/>
    <w:rsid w:val="007242BD"/>
    <w:rsid w:val="007349A5"/>
    <w:rsid w:val="00780FD1"/>
    <w:rsid w:val="00792D0D"/>
    <w:rsid w:val="007E6403"/>
    <w:rsid w:val="00805BA9"/>
    <w:rsid w:val="00821BC8"/>
    <w:rsid w:val="0083181A"/>
    <w:rsid w:val="00872D4A"/>
    <w:rsid w:val="008D1C9D"/>
    <w:rsid w:val="00943589"/>
    <w:rsid w:val="0096264B"/>
    <w:rsid w:val="00991DF8"/>
    <w:rsid w:val="009E03B9"/>
    <w:rsid w:val="009F1A30"/>
    <w:rsid w:val="00A06992"/>
    <w:rsid w:val="00A37EB8"/>
    <w:rsid w:val="00A7427C"/>
    <w:rsid w:val="00A807C9"/>
    <w:rsid w:val="00AF151A"/>
    <w:rsid w:val="00B060DE"/>
    <w:rsid w:val="00B13BC0"/>
    <w:rsid w:val="00B54E12"/>
    <w:rsid w:val="00B554B4"/>
    <w:rsid w:val="00B72F96"/>
    <w:rsid w:val="00B8022D"/>
    <w:rsid w:val="00BB420D"/>
    <w:rsid w:val="00BF7E53"/>
    <w:rsid w:val="00C046EC"/>
    <w:rsid w:val="00C4414B"/>
    <w:rsid w:val="00C445A4"/>
    <w:rsid w:val="00C45BC7"/>
    <w:rsid w:val="00C73B84"/>
    <w:rsid w:val="00C900B2"/>
    <w:rsid w:val="00CC36C9"/>
    <w:rsid w:val="00CF2BC4"/>
    <w:rsid w:val="00CF6384"/>
    <w:rsid w:val="00D04D9F"/>
    <w:rsid w:val="00D20DC9"/>
    <w:rsid w:val="00D556E4"/>
    <w:rsid w:val="00D80356"/>
    <w:rsid w:val="00DA2381"/>
    <w:rsid w:val="00DB1827"/>
    <w:rsid w:val="00DD4251"/>
    <w:rsid w:val="00DE5AA3"/>
    <w:rsid w:val="00E35C0C"/>
    <w:rsid w:val="00E542B4"/>
    <w:rsid w:val="00E55B51"/>
    <w:rsid w:val="00EB0926"/>
    <w:rsid w:val="00EC00A8"/>
    <w:rsid w:val="00ED2668"/>
    <w:rsid w:val="00EF17F6"/>
    <w:rsid w:val="00F064C6"/>
    <w:rsid w:val="00F22BDA"/>
    <w:rsid w:val="00F26E7D"/>
    <w:rsid w:val="00F46177"/>
    <w:rsid w:val="00F669ED"/>
    <w:rsid w:val="00F71569"/>
    <w:rsid w:val="00F71A7C"/>
    <w:rsid w:val="00FC1B7E"/>
    <w:rsid w:val="00FE3E8E"/>
    <w:rsid w:val="00FF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B2"/>
  </w:style>
  <w:style w:type="paragraph" w:styleId="1">
    <w:name w:val="heading 1"/>
    <w:basedOn w:val="a"/>
    <w:next w:val="a"/>
    <w:link w:val="10"/>
    <w:uiPriority w:val="9"/>
    <w:qFormat/>
    <w:rsid w:val="00014EA1"/>
    <w:pPr>
      <w:keepNext/>
      <w:keepLines/>
      <w:numPr>
        <w:numId w:val="6"/>
      </w:numPr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4EA1"/>
    <w:pPr>
      <w:numPr>
        <w:ilvl w:val="1"/>
        <w:numId w:val="6"/>
      </w:numPr>
      <w:spacing w:before="120" w:after="120"/>
      <w:ind w:firstLine="482"/>
      <w:jc w:val="both"/>
      <w:outlineLvl w:val="1"/>
    </w:pPr>
    <w:rPr>
      <w:rFonts w:ascii="Times New Roman" w:eastAsia="Times New Roman" w:hAnsi="Times New Roman" w:cs="Times New Roman"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4EA1"/>
    <w:pPr>
      <w:numPr>
        <w:ilvl w:val="2"/>
        <w:numId w:val="6"/>
      </w:numPr>
      <w:spacing w:before="120" w:after="120"/>
      <w:ind w:firstLine="482"/>
      <w:jc w:val="both"/>
      <w:outlineLvl w:val="2"/>
    </w:pPr>
    <w:rPr>
      <w:rFonts w:ascii="Times New Roman" w:eastAsia="Times New Roman" w:hAnsi="Times New Roman" w:cs="Times New Roman"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014EA1"/>
    <w:pPr>
      <w:numPr>
        <w:ilvl w:val="3"/>
        <w:numId w:val="6"/>
      </w:numPr>
      <w:spacing w:before="120" w:after="120"/>
      <w:ind w:firstLine="482"/>
      <w:jc w:val="both"/>
      <w:outlineLvl w:val="3"/>
    </w:pPr>
    <w:rPr>
      <w:rFonts w:ascii="Times New Roman" w:eastAsia="Times New Roman" w:hAnsi="Times New Roman" w:cs="Times New Roman"/>
      <w:bCs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EA1"/>
    <w:pPr>
      <w:keepNext/>
      <w:keepLines/>
      <w:numPr>
        <w:ilvl w:val="4"/>
        <w:numId w:val="6"/>
      </w:numPr>
      <w:spacing w:before="200" w:after="0"/>
      <w:ind w:firstLine="482"/>
      <w:jc w:val="both"/>
      <w:outlineLvl w:val="4"/>
    </w:pPr>
    <w:rPr>
      <w:rFonts w:ascii="Cambria" w:eastAsia="Times New Roman" w:hAnsi="Cambria" w:cs="Times New Roma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EA1"/>
    <w:pPr>
      <w:keepNext/>
      <w:keepLines/>
      <w:numPr>
        <w:ilvl w:val="5"/>
        <w:numId w:val="6"/>
      </w:numPr>
      <w:spacing w:before="200" w:after="0"/>
      <w:ind w:firstLine="482"/>
      <w:jc w:val="both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EA1"/>
    <w:pPr>
      <w:keepNext/>
      <w:keepLines/>
      <w:numPr>
        <w:ilvl w:val="6"/>
        <w:numId w:val="6"/>
      </w:numPr>
      <w:spacing w:before="200" w:after="0"/>
      <w:ind w:firstLine="482"/>
      <w:jc w:val="both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EA1"/>
    <w:pPr>
      <w:keepNext/>
      <w:keepLines/>
      <w:numPr>
        <w:ilvl w:val="7"/>
        <w:numId w:val="6"/>
      </w:numPr>
      <w:spacing w:before="200" w:after="0"/>
      <w:ind w:firstLine="482"/>
      <w:jc w:val="both"/>
      <w:outlineLvl w:val="7"/>
    </w:pPr>
    <w:rPr>
      <w:rFonts w:ascii="Cambria" w:eastAsia="Times New Roman" w:hAnsi="Cambria" w:cs="Times New Roman"/>
      <w:color w:val="4F81BD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EA1"/>
    <w:pPr>
      <w:keepNext/>
      <w:keepLines/>
      <w:numPr>
        <w:ilvl w:val="8"/>
        <w:numId w:val="6"/>
      </w:numPr>
      <w:spacing w:before="200" w:after="0"/>
      <w:ind w:firstLine="482"/>
      <w:jc w:val="both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41F"/>
    <w:pPr>
      <w:ind w:left="720"/>
      <w:contextualSpacing/>
    </w:pPr>
  </w:style>
  <w:style w:type="table" w:styleId="a4">
    <w:name w:val="Table Grid"/>
    <w:basedOn w:val="a1"/>
    <w:uiPriority w:val="59"/>
    <w:rsid w:val="000C6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42B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014EA1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014EA1"/>
    <w:rPr>
      <w:rFonts w:ascii="Times New Roman" w:eastAsia="Times New Roman" w:hAnsi="Times New Roman" w:cs="Times New Roman"/>
      <w:bCs/>
      <w:szCs w:val="26"/>
    </w:rPr>
  </w:style>
  <w:style w:type="character" w:customStyle="1" w:styleId="30">
    <w:name w:val="Заголовок 3 Знак"/>
    <w:basedOn w:val="a0"/>
    <w:link w:val="3"/>
    <w:uiPriority w:val="9"/>
    <w:rsid w:val="00014EA1"/>
    <w:rPr>
      <w:rFonts w:ascii="Times New Roman" w:eastAsia="Times New Roman" w:hAnsi="Times New Roman" w:cs="Times New Roman"/>
      <w:bCs/>
    </w:rPr>
  </w:style>
  <w:style w:type="character" w:customStyle="1" w:styleId="40">
    <w:name w:val="Заголовок 4 Знак"/>
    <w:basedOn w:val="a0"/>
    <w:link w:val="4"/>
    <w:uiPriority w:val="9"/>
    <w:rsid w:val="00014EA1"/>
    <w:rPr>
      <w:rFonts w:ascii="Times New Roman" w:eastAsia="Times New Roman" w:hAnsi="Times New Roman" w:cs="Times New Roman"/>
      <w:bCs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14EA1"/>
    <w:rPr>
      <w:rFonts w:ascii="Cambria" w:eastAsia="Times New Roman" w:hAnsi="Cambria" w:cs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014EA1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014EA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014EA1"/>
    <w:rPr>
      <w:rFonts w:ascii="Cambria" w:eastAsia="Times New Roman" w:hAnsi="Cambria" w:cs="Times New Roman"/>
      <w:color w:val="4F81BD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14EA1"/>
    <w:rPr>
      <w:rFonts w:ascii="Cambria" w:eastAsia="Times New Roman" w:hAnsi="Cambria" w:cs="Times New Roman"/>
      <w:i/>
      <w:iCs/>
      <w:color w:val="404040"/>
      <w:szCs w:val="20"/>
    </w:rPr>
  </w:style>
  <w:style w:type="character" w:customStyle="1" w:styleId="21">
    <w:name w:val="Основной текст (2)_"/>
    <w:basedOn w:val="a0"/>
    <w:link w:val="22"/>
    <w:rsid w:val="00014E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Заголовок №3_"/>
    <w:basedOn w:val="a0"/>
    <w:link w:val="32"/>
    <w:rsid w:val="00014EA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14EA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Курсив"/>
    <w:basedOn w:val="21"/>
    <w:rsid w:val="00014EA1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014EA1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-2pt">
    <w:name w:val="Основной текст (2) + Интервал -2 pt"/>
    <w:basedOn w:val="21"/>
    <w:rsid w:val="00014EA1"/>
    <w:rPr>
      <w:color w:val="000000"/>
      <w:spacing w:val="-40"/>
      <w:w w:val="100"/>
      <w:position w:val="0"/>
      <w:lang w:val="ru-RU" w:eastAsia="ru-RU" w:bidi="ru-RU"/>
    </w:rPr>
  </w:style>
  <w:style w:type="character" w:customStyle="1" w:styleId="53">
    <w:name w:val="Основной текст (5) + Не курсив"/>
    <w:basedOn w:val="51"/>
    <w:rsid w:val="00014EA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014E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14EA1"/>
    <w:pPr>
      <w:widowControl w:val="0"/>
      <w:shd w:val="clear" w:color="auto" w:fill="FFFFFF"/>
      <w:spacing w:after="0" w:line="302" w:lineRule="exact"/>
      <w:ind w:hanging="17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Заголовок №3"/>
    <w:basedOn w:val="a"/>
    <w:link w:val="31"/>
    <w:rsid w:val="00014EA1"/>
    <w:pPr>
      <w:widowControl w:val="0"/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">
    <w:name w:val="Основной текст (4)"/>
    <w:basedOn w:val="a"/>
    <w:link w:val="41"/>
    <w:rsid w:val="00014EA1"/>
    <w:pPr>
      <w:widowControl w:val="0"/>
      <w:shd w:val="clear" w:color="auto" w:fill="FFFFFF"/>
      <w:spacing w:before="1020" w:after="30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2">
    <w:name w:val="Основной текст (5)"/>
    <w:basedOn w:val="a"/>
    <w:link w:val="51"/>
    <w:rsid w:val="00014EA1"/>
    <w:pPr>
      <w:widowControl w:val="0"/>
      <w:shd w:val="clear" w:color="auto" w:fill="FFFFFF"/>
      <w:spacing w:before="420" w:after="0" w:line="0" w:lineRule="atLeas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72">
    <w:name w:val="Основной текст (7)"/>
    <w:basedOn w:val="a"/>
    <w:link w:val="71"/>
    <w:rsid w:val="00014EA1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014EA1"/>
    <w:pPr>
      <w:spacing w:beforeAutospacing="1" w:after="0" w:afterAutospacing="1" w:line="240" w:lineRule="auto"/>
    </w:pPr>
    <w:rPr>
      <w:rFonts w:eastAsiaTheme="minorHAnsi"/>
      <w:lang w:val="en-US" w:eastAsia="en-US"/>
    </w:rPr>
  </w:style>
  <w:style w:type="paragraph" w:styleId="a6">
    <w:name w:val="Normal (Web)"/>
    <w:basedOn w:val="a"/>
    <w:link w:val="a7"/>
    <w:uiPriority w:val="99"/>
    <w:unhideWhenUsed/>
    <w:rsid w:val="0001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link w:val="a6"/>
    <w:uiPriority w:val="99"/>
    <w:rsid w:val="00014EA1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86010"/>
  </w:style>
  <w:style w:type="paragraph" w:customStyle="1" w:styleId="ConsPlusNonformat">
    <w:name w:val="ConsPlusNonformat"/>
    <w:rsid w:val="0038601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38601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Cell">
    <w:name w:val="ConsPlusCell"/>
    <w:rsid w:val="0038601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3860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38601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38601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8601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38601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386010"/>
    <w:rPr>
      <w:rFonts w:ascii="Tahoma" w:eastAsiaTheme="minorHAnsi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semiHidden/>
    <w:unhideWhenUsed/>
    <w:rsid w:val="00CF63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48974" TargetMode="External"/><Relationship Id="rId155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B&amp;n=45018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46418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B&amp;n=4831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943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A570D-C302-49E5-B9DA-931ADFAF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2997</Words>
  <Characters>17088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АРХИВ-2</cp:lastModifiedBy>
  <cp:revision>2</cp:revision>
  <cp:lastPrinted>2025-04-28T07:09:00Z</cp:lastPrinted>
  <dcterms:created xsi:type="dcterms:W3CDTF">2025-05-20T09:43:00Z</dcterms:created>
  <dcterms:modified xsi:type="dcterms:W3CDTF">2025-05-20T09:43:00Z</dcterms:modified>
</cp:coreProperties>
</file>