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/>
        <w:drawing>
          <wp:inline distT="0" distB="0" distL="0" distR="0">
            <wp:extent cx="457200" cy="72390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b/>
          <w:szCs w:val="28"/>
        </w:rPr>
        <w:t>АДМИНИСТРАЦИЯ  МУНИЦИПАЛЬНОГО ОБРАЗОВАНИЯ</w:t>
        <w:br/>
        <w:t>«ПЛЕСЕЦКИЙ РАЙОН» АРХАНГЕЛЬСКОЙ ОБЛАСТИ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rFonts w:ascii="Book Antiqua" w:hAnsi="Book Antiqua"/>
          <w:spacing w:val="60"/>
          <w:sz w:val="36"/>
          <w:szCs w:val="36"/>
        </w:rPr>
      </w:pPr>
      <w:r>
        <w:rPr>
          <w:rFonts w:ascii="Book Antiqua" w:hAnsi="Book Antiqua"/>
          <w:b/>
          <w:spacing w:val="60"/>
          <w:sz w:val="36"/>
          <w:szCs w:val="36"/>
        </w:rPr>
        <w:t>ПОСТАНОВЛЕНИЕ</w:t>
      </w:r>
    </w:p>
    <w:p>
      <w:pPr>
        <w:pStyle w:val="Normal"/>
        <w:jc w:val="center"/>
        <w:rPr>
          <w:spacing w:val="60"/>
          <w:szCs w:val="28"/>
        </w:rPr>
      </w:pPr>
      <w:r>
        <w:rPr>
          <w:spacing w:val="60"/>
          <w:szCs w:val="28"/>
        </w:rPr>
      </w:r>
    </w:p>
    <w:p>
      <w:pPr>
        <w:pStyle w:val="Normal"/>
        <w:jc w:val="center"/>
        <w:rPr>
          <w:spacing w:val="60"/>
          <w:szCs w:val="28"/>
        </w:rPr>
      </w:pPr>
      <w:r>
        <w:rPr>
          <w:spacing w:val="60"/>
          <w:szCs w:val="28"/>
        </w:rPr>
        <w:t>30 апреля 2020года № 359-па</w:t>
      </w:r>
    </w:p>
    <w:p>
      <w:pPr>
        <w:pStyle w:val="Normal"/>
        <w:jc w:val="center"/>
        <w:rPr>
          <w:spacing w:val="60"/>
          <w:szCs w:val="28"/>
        </w:rPr>
      </w:pPr>
      <w:r>
        <w:rPr>
          <w:spacing w:val="60"/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szCs w:val="28"/>
        </w:rPr>
      </w:pPr>
      <w:r>
        <w:rPr>
          <w:szCs w:val="28"/>
        </w:rPr>
        <w:t>пос. Плесецк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widowControl w:val="false"/>
        <w:jc w:val="center"/>
        <w:rPr>
          <w:bCs/>
          <w:szCs w:val="28"/>
        </w:rPr>
      </w:pPr>
      <w:r>
        <w:rPr>
          <w:bCs/>
          <w:szCs w:val="28"/>
        </w:rPr>
      </w:r>
    </w:p>
    <w:p>
      <w:pPr>
        <w:pStyle w:val="Normal"/>
        <w:widowControl w:val="false"/>
        <w:jc w:val="center"/>
        <w:rPr>
          <w:bCs/>
          <w:szCs w:val="28"/>
        </w:rPr>
      </w:pPr>
      <w:r>
        <w:rPr>
          <w:bCs/>
          <w:szCs w:val="28"/>
        </w:rPr>
      </w:r>
    </w:p>
    <w:p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Об утверждении Правил проверки </w:t>
      </w:r>
      <w:r>
        <w:rPr>
          <w:rFonts w:cs="Times New Roman" w:ascii="Times New Roman" w:hAnsi="Times New Roman"/>
          <w:spacing w:val="-2"/>
          <w:sz w:val="28"/>
          <w:szCs w:val="28"/>
        </w:rPr>
        <w:t>достоверности и полноты сведений о доходах, об имуществе и обязательствах</w:t>
      </w:r>
      <w:r>
        <w:rPr>
          <w:rFonts w:cs="Times New Roman" w:ascii="Times New Roman" w:hAnsi="Times New Roman"/>
          <w:sz w:val="28"/>
          <w:szCs w:val="28"/>
        </w:rPr>
        <w:t xml:space="preserve"> имущественного характера, представленных гражданами, претендующими на замещение должностей руководителей муниципальных учреждений администрации муниципального образования «Плесецкий район» Архангельской области, и лицами, замещающими эти должности, применения к ним дисциплинарных взысканий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</w:t>
      </w:r>
    </w:p>
    <w:p>
      <w:pPr>
        <w:pStyle w:val="NoSpacing"/>
        <w:widowControl w:val="fals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Spacing"/>
        <w:widowControl w:val="fals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firstLine="709"/>
        <w:jc w:val="both"/>
        <w:rPr>
          <w:szCs w:val="28"/>
        </w:rPr>
      </w:pPr>
      <w:r>
        <w:rPr>
          <w:szCs w:val="28"/>
        </w:rPr>
        <w:t>В соответствии со статьей 275 Трудового кодекса Российской Федерации, пунктом 3.1 части 1, частью 7.1 статьи 8 и пунктом 5 части 2 статьи 13.3 Федерального закона от 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 должности», подпунктом 22 пункта 1 и подпунктом 15 пункта 3 статьи 7 областного закона от 26 ноября 2008 года № 626-31-ОЗ «О противодействии коррупции в Архангельской области», указом Губернатора Архангельской области от 19 ноября 2019 года № 95-у «Об утверждении Порядка направления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о предоставлении сведений, составляющих ба</w:t>
      </w:r>
      <w:bookmarkStart w:id="0" w:name="_GoBack"/>
      <w:bookmarkEnd w:id="0"/>
      <w:r>
        <w:rPr>
          <w:szCs w:val="28"/>
        </w:rPr>
        <w:t xml:space="preserve">нковскую, налоговую или иную охраняемую законом тайну, при проведении проверки достоверности и полноты сведений о доходах, об имуществе и обязательствах имущественного характера, представленных гражданами, претендующими на замещение должностей руководителей муниципальных учреждений муниципальных образований Архангельской области, и руководителями муниципальных учреждений муниципальных образований Архангельской области», пунктом 2 постановления Правительства Архангельской области от 9 апреля 2013 года № 153-пп «Об утверждении Правил проверки достоверности и полноты сведений о доходах, об имуществе и обязательствах имущественного характера, представленных гражданами, претендующими на замещение должностей руководителей государственных учреждений Архангельской области, и лицами, замещающими эти должности, применения к ним дисциплинарных взысканий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коррупции» администрация муниципального образования «Плесецкий район»  </w:t>
      </w:r>
      <w:r>
        <w:rPr>
          <w:b/>
          <w:spacing w:val="20"/>
          <w:szCs w:val="28"/>
        </w:rPr>
        <w:t>п о с т а н о в л я е т</w:t>
      </w:r>
      <w:r>
        <w:rPr>
          <w:szCs w:val="28"/>
        </w:rPr>
        <w:t>:</w:t>
      </w:r>
    </w:p>
    <w:p>
      <w:pPr>
        <w:pStyle w:val="Normal"/>
        <w:ind w:firstLine="709"/>
        <w:jc w:val="both"/>
        <w:rPr>
          <w:szCs w:val="28"/>
        </w:rPr>
      </w:pPr>
      <w:r>
        <w:rPr>
          <w:szCs w:val="28"/>
        </w:rPr>
        <w:t>1.</w:t>
        <w:tab/>
        <w:t xml:space="preserve">Утвердить прилагаемые Правила проверки </w:t>
      </w:r>
      <w:r>
        <w:rPr>
          <w:spacing w:val="-2"/>
          <w:szCs w:val="28"/>
        </w:rPr>
        <w:t>достоверности и полноты сведений о доходах, об имуществе и обязательствах</w:t>
      </w:r>
      <w:r>
        <w:rPr>
          <w:szCs w:val="28"/>
        </w:rPr>
        <w:t xml:space="preserve"> имущественного характера, представленных гражданами, претендующими на замещение должностей руководителей муниципальных учреждений администрации муниципального образования «Плесецкий район» Архангельской области, и лицами, замещающими эти должности, применения к ним дисциплинарных взысканий за несоблюдение ограничений и запретов, неисполнение обязанностей, установленных законодательством Российской Федерации о противодействии коррупции.</w:t>
      </w:r>
    </w:p>
    <w:p>
      <w:pPr>
        <w:pStyle w:val="Normal"/>
        <w:ind w:firstLine="709"/>
        <w:jc w:val="both"/>
        <w:rPr>
          <w:szCs w:val="28"/>
        </w:rPr>
      </w:pPr>
      <w:r>
        <w:rPr/>
        <w:t>2.</w:t>
        <w:tab/>
        <w:t xml:space="preserve">Считать утратившим силу постановление администрации муниципального образования «Плесецкий район» от 11 марта 2014 года № 358-па «Об утверждении </w:t>
      </w:r>
      <w:r>
        <w:rPr>
          <w:szCs w:val="28"/>
        </w:rPr>
        <w:t xml:space="preserve">Правил проверки </w:t>
      </w:r>
      <w:r>
        <w:rPr>
          <w:spacing w:val="-2"/>
          <w:szCs w:val="28"/>
        </w:rPr>
        <w:t>достоверности и полноты сведений о доходах, об имуществе и обязательствах</w:t>
      </w:r>
      <w:r>
        <w:rPr>
          <w:szCs w:val="28"/>
        </w:rPr>
        <w:t xml:space="preserve"> имущественного характера, представленных гражданами, претендующими на замещение должностей руководителей муниципальных учреждений муниципального образования «Плесецкий муниципальный район», и лицами, замещающими эти должности».</w:t>
      </w:r>
    </w:p>
    <w:p>
      <w:pPr>
        <w:pStyle w:val="Normal"/>
        <w:ind w:firstLine="709"/>
        <w:jc w:val="both"/>
        <w:rPr>
          <w:szCs w:val="28"/>
        </w:rPr>
      </w:pPr>
      <w:r>
        <w:rPr>
          <w:bCs/>
          <w:szCs w:val="28"/>
        </w:rPr>
        <w:t>3.</w:t>
        <w:tab/>
        <w:t>Контроль за исполнением данного постановления возложить на заместителя Главы администрации – руководителя аппарата Попова Е.С.</w:t>
      </w:r>
    </w:p>
    <w:p>
      <w:pPr>
        <w:pStyle w:val="Normal"/>
        <w:ind w:firstLine="709"/>
        <w:jc w:val="both"/>
        <w:rPr>
          <w:szCs w:val="28"/>
        </w:rPr>
      </w:pPr>
      <w:r>
        <w:rPr>
          <w:szCs w:val="28"/>
        </w:rPr>
        <w:t>4.</w:t>
        <w:tab/>
        <w:t>Настоящее постановление вступает в силу со дня его официального опубликования.</w:t>
      </w:r>
    </w:p>
    <w:p>
      <w:pPr>
        <w:pStyle w:val="Normal"/>
        <w:numPr>
          <w:ilvl w:val="0"/>
          <w:numId w:val="0"/>
        </w:numPr>
        <w:ind w:firstLine="720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numPr>
          <w:ilvl w:val="0"/>
          <w:numId w:val="0"/>
        </w:numPr>
        <w:ind w:firstLine="720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numPr>
          <w:ilvl w:val="0"/>
          <w:numId w:val="0"/>
        </w:numPr>
        <w:ind w:firstLine="720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numPr>
          <w:ilvl w:val="0"/>
          <w:numId w:val="0"/>
        </w:numPr>
        <w:jc w:val="both"/>
        <w:outlineLvl w:val="0"/>
        <w:rPr>
          <w:b/>
          <w:b/>
          <w:szCs w:val="28"/>
        </w:rPr>
      </w:pPr>
      <w:r>
        <w:rPr>
          <w:b/>
          <w:szCs w:val="28"/>
        </w:rPr>
        <w:t>Глава муниципального образования                                       И.В. Арсентьев</w:t>
      </w:r>
    </w:p>
    <w:p>
      <w:pPr>
        <w:pStyle w:val="Normal"/>
        <w:numPr>
          <w:ilvl w:val="0"/>
          <w:numId w:val="0"/>
        </w:numPr>
        <w:jc w:val="both"/>
        <w:outlineLvl w:val="0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numPr>
          <w:ilvl w:val="0"/>
          <w:numId w:val="0"/>
        </w:numPr>
        <w:jc w:val="both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numPr>
          <w:ilvl w:val="0"/>
          <w:numId w:val="0"/>
        </w:numPr>
        <w:jc w:val="both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numPr>
          <w:ilvl w:val="0"/>
          <w:numId w:val="0"/>
        </w:numPr>
        <w:jc w:val="both"/>
        <w:outlineLvl w:val="0"/>
        <w:rPr>
          <w:szCs w:val="28"/>
        </w:rPr>
      </w:pPr>
      <w:r>
        <w:rPr>
          <w:szCs w:val="28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851" w:header="0" w:top="851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Book Antiqu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94908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8"/>
      <w:szCs w:val="24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Без интервала Знак"/>
    <w:link w:val="a4"/>
    <w:uiPriority w:val="99"/>
    <w:qFormat/>
    <w:locked/>
    <w:rsid w:val="00694908"/>
    <w:rPr>
      <w:rFonts w:ascii="Calibri" w:hAnsi="Calibri" w:cs="Calibri"/>
    </w:rPr>
  </w:style>
  <w:style w:type="character" w:styleId="Style15" w:customStyle="1">
    <w:name w:val="Текст выноски Знак"/>
    <w:basedOn w:val="DefaultParagraphFont"/>
    <w:link w:val="a6"/>
    <w:uiPriority w:val="99"/>
    <w:semiHidden/>
    <w:qFormat/>
    <w:rsid w:val="00f45f96"/>
    <w:rPr>
      <w:rFonts w:ascii="Segoe UI" w:hAnsi="Segoe UI" w:eastAsia="Times New Roman" w:cs="Segoe UI"/>
      <w:sz w:val="18"/>
      <w:szCs w:val="18"/>
      <w:lang w:eastAsia="ru-RU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Mang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Mangal"/>
    </w:rPr>
  </w:style>
  <w:style w:type="paragraph" w:styleId="NoSpacing">
    <w:name w:val="No Spacing"/>
    <w:link w:val="a3"/>
    <w:uiPriority w:val="99"/>
    <w:qFormat/>
    <w:rsid w:val="00694908"/>
    <w:pPr>
      <w:widowControl/>
      <w:bidi w:val="0"/>
      <w:spacing w:lineRule="auto" w:line="240" w:before="0" w:after="0"/>
      <w:jc w:val="left"/>
    </w:pPr>
    <w:rPr>
      <w:rFonts w:ascii="Calibri" w:hAnsi="Calibri" w:cs="Calibri" w:eastAsia="Calibri" w:asciiTheme="minorHAnsi" w:eastAsiaTheme="minorHAnsi" w:hAnsiTheme="minorHAnsi"/>
      <w:color w:val="auto"/>
      <w:kern w:val="0"/>
      <w:sz w:val="28"/>
      <w:szCs w:val="22"/>
      <w:lang w:val="ru-RU" w:eastAsia="en-US" w:bidi="ar-SA"/>
    </w:rPr>
  </w:style>
  <w:style w:type="paragraph" w:styleId="ConsPlusTitle" w:customStyle="1">
    <w:name w:val="ConsPlusTitle"/>
    <w:uiPriority w:val="99"/>
    <w:qFormat/>
    <w:rsid w:val="00694908"/>
    <w:pPr>
      <w:widowControl/>
      <w:bidi w:val="0"/>
      <w:spacing w:lineRule="auto" w:line="240" w:before="0" w:after="0"/>
      <w:jc w:val="left"/>
    </w:pPr>
    <w:rPr>
      <w:rFonts w:ascii="Arial" w:hAnsi="Arial" w:eastAsia="Times New Roman" w:cs="Arial"/>
      <w:b/>
      <w:bCs/>
      <w:color w:val="auto"/>
      <w:kern w:val="0"/>
      <w:sz w:val="20"/>
      <w:szCs w:val="20"/>
      <w:lang w:eastAsia="ru-RU" w:val="ru-RU" w:bidi="ar-SA"/>
    </w:rPr>
  </w:style>
  <w:style w:type="paragraph" w:styleId="ListParagraph">
    <w:name w:val="List Paragraph"/>
    <w:basedOn w:val="Normal"/>
    <w:uiPriority w:val="34"/>
    <w:qFormat/>
    <w:rsid w:val="00f45f96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a7"/>
    <w:uiPriority w:val="99"/>
    <w:semiHidden/>
    <w:unhideWhenUsed/>
    <w:qFormat/>
    <w:rsid w:val="00f45f96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LibreOffice/6.3.4.2$Windows_x86 LibreOffice_project/60da17e045e08f1793c57c00ba83cdfce946d0aa</Application>
  <Pages>3</Pages>
  <Words>481</Words>
  <Characters>3654</Characters>
  <CharactersWithSpaces>4165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2020-04-29T13:13:00Z</dcterms:created>
  <dc:creator>Лысая Юлия Владимировна</dc:creator>
  <dc:description/>
  <dc:language>ru-RU</dc:language>
  <cp:lastModifiedBy/>
  <cp:lastPrinted>2020-04-30T07:08:00Z</cp:lastPrinted>
  <dcterms:modified xsi:type="dcterms:W3CDTF">2020-05-07T09:17:29Z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